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0"/>
        </w:tabs>
        <w:jc w:val="center"/>
        <w:rPr>
          <w:rFonts w:hint="eastAsia" w:ascii="华文中宋" w:hAnsi="华文中宋" w:eastAsia="华文中宋"/>
          <w:b/>
          <w:bCs/>
          <w:sz w:val="36"/>
          <w:szCs w:val="36"/>
        </w:rPr>
      </w:pPr>
      <w:r>
        <w:rPr>
          <w:rFonts w:hint="eastAsia" w:ascii="华文中宋" w:hAnsi="华文中宋" w:eastAsia="华文中宋"/>
          <w:b/>
          <w:bCs/>
          <w:sz w:val="36"/>
          <w:szCs w:val="36"/>
        </w:rPr>
        <w:t>厦门市第二十一届运动会</w:t>
      </w:r>
    </w:p>
    <w:p>
      <w:pPr>
        <w:tabs>
          <w:tab w:val="left" w:pos="0"/>
        </w:tabs>
        <w:jc w:val="center"/>
        <w:rPr>
          <w:rFonts w:ascii="华文中宋" w:hAnsi="华文中宋" w:eastAsia="华文中宋"/>
          <w:b/>
          <w:bCs/>
          <w:sz w:val="36"/>
          <w:szCs w:val="36"/>
        </w:rPr>
      </w:pPr>
      <w:r>
        <w:rPr>
          <w:rFonts w:hint="eastAsia" w:ascii="华文中宋" w:hAnsi="华文中宋" w:eastAsia="华文中宋"/>
          <w:b/>
          <w:bCs/>
          <w:sz w:val="36"/>
          <w:szCs w:val="36"/>
        </w:rPr>
        <w:t>棒垒球比赛</w:t>
      </w:r>
      <w:r>
        <w:rPr>
          <w:rFonts w:hint="eastAsia" w:ascii="华文中宋" w:hAnsi="华文中宋" w:eastAsia="华文中宋"/>
          <w:b/>
          <w:sz w:val="36"/>
          <w:szCs w:val="36"/>
        </w:rPr>
        <w:t>（青少</w:t>
      </w:r>
      <w:r>
        <w:rPr>
          <w:rFonts w:hint="eastAsia" w:ascii="华文中宋" w:hAnsi="华文中宋" w:eastAsia="华文中宋"/>
          <w:b/>
          <w:sz w:val="36"/>
          <w:szCs w:val="36"/>
          <w:lang w:val="en-US" w:eastAsia="zh-CN"/>
        </w:rPr>
        <w:t>年</w:t>
      </w:r>
      <w:r>
        <w:rPr>
          <w:rFonts w:hint="eastAsia" w:ascii="华文中宋" w:hAnsi="华文中宋" w:eastAsia="华文中宋"/>
          <w:b/>
          <w:sz w:val="36"/>
          <w:szCs w:val="36"/>
        </w:rPr>
        <w:t>部）</w:t>
      </w:r>
      <w:r>
        <w:rPr>
          <w:rFonts w:hint="eastAsia" w:ascii="华文中宋" w:hAnsi="华文中宋" w:eastAsia="华文中宋"/>
          <w:b/>
          <w:bCs/>
          <w:sz w:val="36"/>
          <w:szCs w:val="36"/>
        </w:rPr>
        <w:t>竞赛规程</w:t>
      </w:r>
    </w:p>
    <w:p>
      <w:pPr>
        <w:spacing w:line="590" w:lineRule="exact"/>
        <w:rPr>
          <w:rFonts w:ascii="仿宋" w:hAnsi="仿宋" w:eastAsia="仿宋" w:cs="仿宋"/>
          <w:b/>
          <w:bCs/>
          <w:color w:val="000000"/>
          <w:sz w:val="32"/>
          <w:szCs w:val="32"/>
        </w:rPr>
      </w:pPr>
    </w:p>
    <w:p>
      <w:pPr>
        <w:spacing w:line="590" w:lineRule="exact"/>
        <w:ind w:firstLine="640" w:firstLineChars="200"/>
        <w:rPr>
          <w:rFonts w:ascii="黑体" w:hAnsi="黑体" w:eastAsia="黑体" w:cs="仿宋"/>
          <w:bCs/>
          <w:color w:val="000000"/>
          <w:sz w:val="32"/>
          <w:szCs w:val="32"/>
        </w:rPr>
      </w:pPr>
      <w:r>
        <w:rPr>
          <w:rFonts w:hint="eastAsia" w:ascii="黑体" w:hAnsi="黑体" w:eastAsia="黑体" w:cs="仿宋"/>
          <w:bCs/>
          <w:color w:val="000000"/>
          <w:sz w:val="32"/>
          <w:szCs w:val="32"/>
        </w:rPr>
        <w:t>一</w:t>
      </w:r>
      <w:r>
        <w:rPr>
          <w:rFonts w:ascii="黑体" w:hAnsi="黑体" w:eastAsia="黑体" w:cs="仿宋"/>
          <w:bCs/>
          <w:color w:val="000000"/>
          <w:sz w:val="32"/>
          <w:szCs w:val="32"/>
        </w:rPr>
        <w:t>、</w:t>
      </w:r>
      <w:r>
        <w:rPr>
          <w:rFonts w:hint="eastAsia" w:ascii="黑体" w:hAnsi="黑体" w:eastAsia="黑体" w:cs="仿宋"/>
          <w:bCs/>
          <w:color w:val="000000"/>
          <w:sz w:val="32"/>
          <w:szCs w:val="32"/>
        </w:rPr>
        <w:t>竞赛日期和地点</w:t>
      </w:r>
    </w:p>
    <w:p>
      <w:pPr>
        <w:pStyle w:val="7"/>
        <w:spacing w:line="590" w:lineRule="exact"/>
        <w:ind w:left="1079" w:leftChars="304" w:hanging="441" w:hangingChars="138"/>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时间：2023年7月7日至2023年7月9日</w:t>
      </w:r>
    </w:p>
    <w:p>
      <w:pPr>
        <w:pStyle w:val="7"/>
        <w:spacing w:line="590" w:lineRule="exact"/>
        <w:ind w:firstLine="640"/>
        <w:rPr>
          <w:rFonts w:ascii="仿宋_GB2312" w:hAnsi="仿宋" w:eastAsia="仿宋_GB2312" w:cs="仿宋"/>
          <w:bCs/>
          <w:color w:val="000000"/>
          <w:sz w:val="32"/>
          <w:szCs w:val="32"/>
        </w:rPr>
      </w:pPr>
      <w:r>
        <w:rPr>
          <w:rFonts w:hint="eastAsia" w:ascii="仿宋_GB2312" w:hAnsi="仿宋" w:eastAsia="仿宋_GB2312" w:cs="仿宋"/>
          <w:bCs/>
          <w:color w:val="000000"/>
          <w:sz w:val="32"/>
          <w:szCs w:val="32"/>
        </w:rPr>
        <w:t xml:space="preserve">地点：厦门市大嶝中学棒球场 </w:t>
      </w:r>
    </w:p>
    <w:p>
      <w:pPr>
        <w:numPr>
          <w:ilvl w:val="0"/>
          <w:numId w:val="1"/>
        </w:numPr>
        <w:spacing w:line="590" w:lineRule="exact"/>
        <w:ind w:firstLine="640" w:firstLineChars="200"/>
        <w:rPr>
          <w:rFonts w:hint="eastAsia" w:ascii="黑体" w:hAnsi="黑体" w:eastAsia="黑体" w:cs="仿宋"/>
          <w:bCs/>
          <w:color w:val="000000"/>
          <w:sz w:val="32"/>
          <w:szCs w:val="32"/>
          <w:lang w:val="en-US" w:eastAsia="zh-CN"/>
        </w:rPr>
      </w:pPr>
      <w:r>
        <w:rPr>
          <w:rFonts w:hint="eastAsia" w:ascii="黑体" w:hAnsi="黑体" w:eastAsia="黑体" w:cs="仿宋"/>
          <w:bCs/>
          <w:color w:val="000000"/>
          <w:sz w:val="32"/>
          <w:szCs w:val="32"/>
          <w:lang w:val="en-US" w:eastAsia="zh-CN"/>
        </w:rPr>
        <w:t>参赛单位</w:t>
      </w:r>
    </w:p>
    <w:p>
      <w:pPr>
        <w:numPr>
          <w:ilvl w:val="0"/>
          <w:numId w:val="0"/>
        </w:numPr>
        <w:spacing w:line="590" w:lineRule="exact"/>
        <w:rPr>
          <w:rFonts w:hint="default" w:ascii="仿宋" w:hAnsi="仿宋" w:eastAsia="仿宋" w:cs="仿宋"/>
          <w:bCs/>
          <w:color w:val="000000"/>
          <w:sz w:val="32"/>
          <w:szCs w:val="32"/>
          <w:lang w:val="en-US" w:eastAsia="zh-CN"/>
        </w:rPr>
      </w:pPr>
      <w:r>
        <w:rPr>
          <w:rFonts w:hint="eastAsia" w:ascii="黑体" w:hAnsi="黑体" w:eastAsia="黑体" w:cs="仿宋"/>
          <w:bCs/>
          <w:color w:val="000000"/>
          <w:sz w:val="32"/>
          <w:szCs w:val="32"/>
          <w:lang w:val="en-US" w:eastAsia="zh-CN"/>
        </w:rPr>
        <w:t xml:space="preserve">    </w:t>
      </w:r>
      <w:r>
        <w:rPr>
          <w:rFonts w:hint="eastAsia" w:ascii="仿宋" w:hAnsi="仿宋" w:eastAsia="仿宋" w:cs="仿宋"/>
          <w:bCs/>
          <w:color w:val="000000"/>
          <w:sz w:val="32"/>
          <w:szCs w:val="32"/>
          <w:lang w:val="en-US" w:eastAsia="zh-CN"/>
        </w:rPr>
        <w:t>思明区、湖里区、集美区、海沧区、同安区、翔安区、市教育局（直属学校）。</w:t>
      </w:r>
    </w:p>
    <w:p>
      <w:pPr>
        <w:spacing w:line="590" w:lineRule="exact"/>
        <w:ind w:firstLine="640" w:firstLineChars="200"/>
        <w:rPr>
          <w:rFonts w:ascii="黑体" w:hAnsi="黑体" w:eastAsia="黑体" w:cs="仿宋"/>
          <w:bCs/>
          <w:color w:val="000000"/>
          <w:sz w:val="32"/>
          <w:szCs w:val="32"/>
        </w:rPr>
      </w:pPr>
      <w:r>
        <w:rPr>
          <w:rFonts w:hint="eastAsia" w:ascii="黑体" w:hAnsi="黑体" w:eastAsia="黑体" w:cs="仿宋"/>
          <w:bCs/>
          <w:color w:val="000000"/>
          <w:sz w:val="32"/>
          <w:szCs w:val="32"/>
          <w:lang w:val="en-US" w:eastAsia="zh-CN"/>
        </w:rPr>
        <w:t>三</w:t>
      </w:r>
      <w:r>
        <w:rPr>
          <w:rFonts w:ascii="黑体" w:hAnsi="黑体" w:eastAsia="黑体" w:cs="仿宋"/>
          <w:bCs/>
          <w:color w:val="000000"/>
          <w:sz w:val="32"/>
          <w:szCs w:val="32"/>
        </w:rPr>
        <w:t>、</w:t>
      </w:r>
      <w:r>
        <w:rPr>
          <w:rFonts w:hint="eastAsia" w:ascii="黑体" w:hAnsi="黑体" w:eastAsia="黑体" w:cs="仿宋"/>
          <w:bCs/>
          <w:color w:val="000000"/>
          <w:sz w:val="32"/>
          <w:szCs w:val="32"/>
        </w:rPr>
        <w:t>竞赛组别及年龄</w:t>
      </w:r>
    </w:p>
    <w:p>
      <w:pPr>
        <w:spacing w:line="59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U10徒手组：</w:t>
      </w:r>
      <w:r>
        <w:rPr>
          <w:rFonts w:hint="eastAsia" w:ascii="仿宋_GB2312" w:hAnsi="仿宋" w:eastAsia="仿宋_GB2312" w:cs="仿宋"/>
          <w:color w:val="000000"/>
          <w:sz w:val="32"/>
          <w:szCs w:val="32"/>
        </w:rPr>
        <w:t xml:space="preserve">2012年9月1日以后出生的队员（U10) </w:t>
      </w:r>
    </w:p>
    <w:p>
      <w:pPr>
        <w:spacing w:line="59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U12投打组：</w:t>
      </w:r>
      <w:r>
        <w:rPr>
          <w:rFonts w:hint="eastAsia" w:ascii="仿宋_GB2312" w:hAnsi="仿宋" w:eastAsia="仿宋_GB2312" w:cs="仿宋"/>
          <w:color w:val="000000"/>
          <w:sz w:val="32"/>
          <w:szCs w:val="32"/>
        </w:rPr>
        <w:t>2010年9月1日以后出生的队员（U12）</w:t>
      </w:r>
    </w:p>
    <w:p>
      <w:pPr>
        <w:spacing w:line="59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U12 徒手组：</w:t>
      </w:r>
      <w:r>
        <w:rPr>
          <w:rFonts w:hint="eastAsia" w:ascii="仿宋_GB2312" w:hAnsi="仿宋" w:eastAsia="仿宋_GB2312" w:cs="仿宋"/>
          <w:color w:val="000000"/>
          <w:sz w:val="32"/>
          <w:szCs w:val="32"/>
        </w:rPr>
        <w:t>2010年9月1日以后出生的队员（U12）</w:t>
      </w:r>
    </w:p>
    <w:p>
      <w:pPr>
        <w:spacing w:line="59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U15投打组：</w:t>
      </w:r>
      <w:r>
        <w:rPr>
          <w:rFonts w:hint="eastAsia" w:ascii="仿宋_GB2312" w:hAnsi="仿宋" w:eastAsia="仿宋_GB2312" w:cs="仿宋"/>
          <w:color w:val="000000"/>
          <w:sz w:val="32"/>
          <w:szCs w:val="32"/>
        </w:rPr>
        <w:t>2007年9月1日以后出生的队员（U15）</w:t>
      </w:r>
    </w:p>
    <w:p>
      <w:pPr>
        <w:spacing w:line="590" w:lineRule="exact"/>
        <w:ind w:firstLine="642" w:firstLineChars="200"/>
        <w:rPr>
          <w:rFonts w:ascii="仿宋_GB2312" w:hAnsi="仿宋" w:eastAsia="仿宋_GB2312" w:cs="仿宋"/>
          <w:bCs/>
          <w:color w:val="000000"/>
          <w:sz w:val="32"/>
          <w:szCs w:val="32"/>
        </w:rPr>
      </w:pPr>
      <w:r>
        <w:rPr>
          <w:rFonts w:hint="eastAsia" w:ascii="仿宋_GB2312" w:hAnsi="仿宋" w:eastAsia="仿宋_GB2312" w:cs="仿宋"/>
          <w:b/>
          <w:color w:val="000000"/>
          <w:sz w:val="32"/>
          <w:szCs w:val="32"/>
        </w:rPr>
        <w:t>U18投打组：</w:t>
      </w:r>
      <w:r>
        <w:rPr>
          <w:rFonts w:hint="eastAsia" w:ascii="仿宋_GB2312" w:hAnsi="仿宋" w:eastAsia="仿宋_GB2312" w:cs="仿宋"/>
          <w:color w:val="000000"/>
          <w:sz w:val="32"/>
          <w:szCs w:val="32"/>
        </w:rPr>
        <w:t>2004年9月1</w:t>
      </w:r>
      <w:r>
        <w:rPr>
          <w:rFonts w:hint="eastAsia" w:ascii="仿宋_GB2312" w:hAnsi="仿宋" w:eastAsia="仿宋_GB2312" w:cs="仿宋"/>
          <w:bCs/>
          <w:color w:val="000000"/>
          <w:sz w:val="32"/>
          <w:szCs w:val="32"/>
        </w:rPr>
        <w:t>日以后出生的队员（U18）</w:t>
      </w:r>
    </w:p>
    <w:p>
      <w:pPr>
        <w:pStyle w:val="7"/>
        <w:spacing w:line="590" w:lineRule="exact"/>
        <w:ind w:firstLine="640"/>
        <w:rPr>
          <w:rFonts w:ascii="黑体" w:hAnsi="黑体" w:eastAsia="黑体" w:cs="仿宋"/>
          <w:b/>
          <w:bCs/>
          <w:color w:val="000000"/>
          <w:sz w:val="32"/>
          <w:szCs w:val="32"/>
        </w:rPr>
      </w:pPr>
      <w:bookmarkStart w:id="0" w:name="_Toc12467"/>
      <w:bookmarkStart w:id="1" w:name="_Toc3522"/>
      <w:r>
        <w:rPr>
          <w:rFonts w:hint="eastAsia" w:ascii="黑体" w:hAnsi="黑体" w:eastAsia="黑体" w:cs="仿宋"/>
          <w:bCs/>
          <w:color w:val="000000"/>
          <w:sz w:val="32"/>
          <w:szCs w:val="32"/>
          <w:lang w:val="en-US" w:eastAsia="zh-CN"/>
        </w:rPr>
        <w:t>四</w:t>
      </w:r>
      <w:r>
        <w:rPr>
          <w:rFonts w:ascii="黑体" w:hAnsi="黑体" w:eastAsia="黑体" w:cs="仿宋"/>
          <w:bCs/>
          <w:color w:val="000000"/>
          <w:sz w:val="32"/>
          <w:szCs w:val="32"/>
        </w:rPr>
        <w:t>、</w:t>
      </w:r>
      <w:r>
        <w:rPr>
          <w:rFonts w:hint="eastAsia" w:ascii="黑体" w:hAnsi="黑体" w:eastAsia="黑体" w:cs="仿宋"/>
          <w:bCs/>
          <w:color w:val="000000"/>
          <w:sz w:val="32"/>
          <w:szCs w:val="32"/>
        </w:rPr>
        <w:t>参赛办法</w:t>
      </w:r>
    </w:p>
    <w:p>
      <w:pPr>
        <w:pStyle w:val="7"/>
        <w:numPr>
          <w:ilvl w:val="0"/>
          <w:numId w:val="2"/>
        </w:numPr>
        <w:spacing w:line="590" w:lineRule="exact"/>
        <w:ind w:firstLineChars="0"/>
        <w:rPr>
          <w:rFonts w:ascii="楷体" w:hAnsi="楷体" w:eastAsia="楷体" w:cs="仿宋"/>
          <w:b/>
          <w:bCs/>
          <w:color w:val="000000"/>
          <w:sz w:val="32"/>
          <w:szCs w:val="32"/>
        </w:rPr>
      </w:pPr>
      <w:r>
        <w:rPr>
          <w:rFonts w:hint="eastAsia" w:ascii="楷体" w:hAnsi="楷体" w:eastAsia="楷体" w:cs="仿宋"/>
          <w:b/>
          <w:bCs/>
          <w:color w:val="000000"/>
          <w:sz w:val="32"/>
          <w:szCs w:val="32"/>
        </w:rPr>
        <w:t>队伍组成</w:t>
      </w:r>
    </w:p>
    <w:p>
      <w:pPr>
        <w:spacing w:line="59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.小学组、中学组：每队限报20人，其中领队1名，医务人员1名，教练员2名，运动员16名（运动员不得少于9人）。</w:t>
      </w:r>
    </w:p>
    <w:p>
      <w:pPr>
        <w:spacing w:line="59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lang w:val="en-US" w:eastAsia="zh-CN"/>
        </w:rPr>
        <w:t>2</w:t>
      </w:r>
      <w:r>
        <w:rPr>
          <w:rFonts w:hint="eastAsia" w:ascii="仿宋_GB2312" w:hAnsi="仿宋" w:eastAsia="仿宋_GB2312" w:cs="仿宋"/>
          <w:bCs/>
          <w:sz w:val="32"/>
          <w:szCs w:val="32"/>
        </w:rPr>
        <w:t>.每个组别的比赛每个单位限报3支队伍。</w:t>
      </w:r>
    </w:p>
    <w:p>
      <w:pPr>
        <w:spacing w:line="59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lang w:val="en-US" w:eastAsia="zh-CN"/>
        </w:rPr>
        <w:t>3</w:t>
      </w:r>
      <w:r>
        <w:rPr>
          <w:rFonts w:hint="eastAsia" w:ascii="仿宋_GB2312" w:hAnsi="仿宋" w:eastAsia="仿宋_GB2312" w:cs="仿宋"/>
          <w:bCs/>
          <w:sz w:val="32"/>
          <w:szCs w:val="32"/>
        </w:rPr>
        <w:t>.</w:t>
      </w:r>
      <w:r>
        <w:rPr>
          <w:rFonts w:hint="eastAsia" w:ascii="仿宋_GB2312" w:hAnsi="仿宋" w:eastAsia="仿宋_GB2312" w:cs="仿宋"/>
          <w:sz w:val="32"/>
          <w:szCs w:val="32"/>
        </w:rPr>
        <w:t>参赛经费各代表团自理。</w:t>
      </w:r>
    </w:p>
    <w:p>
      <w:pPr>
        <w:spacing w:line="59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.提交报名表后运动员名单一律不接受更换。</w:t>
      </w:r>
    </w:p>
    <w:p>
      <w:pPr>
        <w:pStyle w:val="7"/>
        <w:numPr>
          <w:ilvl w:val="0"/>
          <w:numId w:val="2"/>
        </w:numPr>
        <w:spacing w:line="590" w:lineRule="exact"/>
        <w:ind w:firstLineChars="0"/>
        <w:rPr>
          <w:rFonts w:ascii="楷体" w:hAnsi="楷体" w:eastAsia="楷体" w:cs="仿宋"/>
          <w:b/>
          <w:bCs/>
          <w:color w:val="000000"/>
          <w:sz w:val="32"/>
          <w:szCs w:val="32"/>
        </w:rPr>
      </w:pPr>
      <w:r>
        <w:rPr>
          <w:rFonts w:hint="eastAsia" w:ascii="楷体" w:hAnsi="楷体" w:eastAsia="楷体" w:cs="仿宋"/>
          <w:b/>
          <w:bCs/>
          <w:color w:val="000000"/>
          <w:sz w:val="32"/>
          <w:szCs w:val="32"/>
        </w:rPr>
        <w:t>运动员资格</w:t>
      </w:r>
    </w:p>
    <w:p>
      <w:pPr>
        <w:tabs>
          <w:tab w:val="left" w:pos="312"/>
        </w:tabs>
        <w:spacing w:line="590" w:lineRule="exact"/>
        <w:ind w:firstLine="640" w:firstLineChars="200"/>
        <w:rPr>
          <w:rFonts w:ascii="仿宋_GB2312" w:hAnsi="仿宋" w:eastAsia="仿宋_GB2312" w:cs="仿宋"/>
          <w:bCs/>
          <w:sz w:val="32"/>
          <w:szCs w:val="32"/>
        </w:rPr>
      </w:pPr>
      <w:r>
        <w:rPr>
          <w:rFonts w:ascii="仿宋_GB2312" w:hAnsi="仿宋" w:eastAsia="仿宋_GB2312" w:cs="仿宋"/>
          <w:bCs/>
          <w:sz w:val="32"/>
          <w:szCs w:val="32"/>
        </w:rPr>
        <w:t>1.</w:t>
      </w:r>
      <w:r>
        <w:rPr>
          <w:rFonts w:hint="eastAsia" w:ascii="仿宋_GB2312" w:hAnsi="仿宋" w:eastAsia="仿宋_GB2312" w:cs="仿宋"/>
          <w:bCs/>
          <w:sz w:val="32"/>
          <w:szCs w:val="32"/>
        </w:rPr>
        <w:t>运动员需于2023年4月20日前经过省体育局注册方可参赛。（若省体育局注册网站提前关闭，无法录入注册，于2023年4月20前将注册材料交至市体育局的视为注册成功）。</w:t>
      </w:r>
    </w:p>
    <w:p>
      <w:pPr>
        <w:tabs>
          <w:tab w:val="left" w:pos="312"/>
        </w:tabs>
        <w:spacing w:line="590" w:lineRule="exact"/>
        <w:ind w:firstLine="640" w:firstLineChars="200"/>
        <w:rPr>
          <w:rFonts w:ascii="仿宋_GB2312" w:hAnsi="仿宋" w:eastAsia="仿宋_GB2312" w:cs="仿宋"/>
          <w:bCs/>
          <w:sz w:val="32"/>
          <w:szCs w:val="32"/>
        </w:rPr>
      </w:pPr>
      <w:r>
        <w:rPr>
          <w:rFonts w:ascii="仿宋_GB2312" w:hAnsi="仿宋" w:eastAsia="仿宋_GB2312" w:cs="仿宋"/>
          <w:sz w:val="32"/>
          <w:szCs w:val="32"/>
        </w:rPr>
        <w:t>2.</w:t>
      </w:r>
      <w:r>
        <w:rPr>
          <w:rFonts w:hint="eastAsia" w:ascii="仿宋_GB2312" w:hAnsi="仿宋" w:eastAsia="仿宋_GB2312" w:cs="仿宋"/>
          <w:sz w:val="32"/>
          <w:szCs w:val="32"/>
        </w:rPr>
        <w:t>未在学籍所在单位选拔参赛的在校学生，可代表户籍所在辖区参赛，报名截止后运动员不得更换代表单位。按本条规定参加比赛的运动员，原优先代表单位不得再提出异议。</w:t>
      </w:r>
    </w:p>
    <w:p>
      <w:pPr>
        <w:tabs>
          <w:tab w:val="left" w:pos="312"/>
        </w:tabs>
        <w:spacing w:line="59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3.学籍在市体校的运动员代表输送单位参赛。</w:t>
      </w:r>
    </w:p>
    <w:p>
      <w:pPr>
        <w:tabs>
          <w:tab w:val="left" w:pos="312"/>
        </w:tabs>
        <w:spacing w:line="590" w:lineRule="exact"/>
        <w:ind w:firstLine="640" w:firstLineChars="200"/>
        <w:rPr>
          <w:rFonts w:ascii="仿宋_GB2312" w:hAnsi="仿宋" w:eastAsia="仿宋_GB2312" w:cs="仿宋"/>
          <w:sz w:val="32"/>
          <w:szCs w:val="32"/>
        </w:rPr>
      </w:pPr>
      <w:r>
        <w:rPr>
          <w:rFonts w:ascii="仿宋_GB2312" w:hAnsi="仿宋" w:eastAsia="仿宋_GB2312" w:cs="仿宋"/>
          <w:sz w:val="32"/>
          <w:szCs w:val="32"/>
        </w:rPr>
        <w:t>4.</w:t>
      </w:r>
      <w:r>
        <w:rPr>
          <w:rFonts w:hint="eastAsia" w:ascii="仿宋_GB2312" w:hAnsi="仿宋" w:eastAsia="仿宋_GB2312" w:cs="仿宋"/>
          <w:sz w:val="32"/>
          <w:szCs w:val="32"/>
        </w:rPr>
        <w:t>一个运动员只能代表一个单位，如违反规定，一经发现取消其参赛资格和比赛成绩。</w:t>
      </w:r>
    </w:p>
    <w:p>
      <w:pPr>
        <w:tabs>
          <w:tab w:val="left" w:pos="312"/>
        </w:tabs>
        <w:spacing w:line="590" w:lineRule="exact"/>
        <w:ind w:firstLine="640" w:firstLineChars="200"/>
        <w:rPr>
          <w:rFonts w:ascii="仿宋_GB2312" w:hAnsi="仿宋" w:eastAsia="仿宋_GB2312" w:cs="仿宋"/>
          <w:sz w:val="32"/>
          <w:szCs w:val="32"/>
        </w:rPr>
      </w:pPr>
      <w:r>
        <w:rPr>
          <w:rFonts w:ascii="仿宋_GB2312" w:hAnsi="仿宋" w:eastAsia="仿宋_GB2312" w:cs="仿宋"/>
          <w:sz w:val="32"/>
          <w:szCs w:val="32"/>
        </w:rPr>
        <w:t>5.</w:t>
      </w:r>
      <w:r>
        <w:rPr>
          <w:rFonts w:hint="eastAsia" w:ascii="仿宋_GB2312" w:hAnsi="仿宋" w:eastAsia="仿宋_GB2312" w:cs="仿宋"/>
          <w:sz w:val="32"/>
          <w:szCs w:val="32"/>
        </w:rPr>
        <w:t>严禁运动员资格弄虚作假、冒名顶替等，如发现即取消其比赛资格、比赛成绩、代表团“体育道德风尚奖”评选资格，对该代表团进行全市通报批评处分。</w:t>
      </w:r>
    </w:p>
    <w:p>
      <w:pPr>
        <w:tabs>
          <w:tab w:val="left" w:pos="312"/>
        </w:tabs>
        <w:spacing w:line="59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6.严禁服用兴奋剂。</w:t>
      </w:r>
    </w:p>
    <w:p>
      <w:pPr>
        <w:tabs>
          <w:tab w:val="left" w:pos="312"/>
        </w:tabs>
        <w:spacing w:line="590" w:lineRule="exact"/>
        <w:ind w:firstLine="640" w:firstLineChars="200"/>
        <w:rPr>
          <w:rFonts w:ascii="仿宋_GB2312" w:hAnsi="仿宋" w:eastAsia="仿宋_GB2312" w:cs="仿宋"/>
          <w:sz w:val="32"/>
          <w:szCs w:val="32"/>
        </w:rPr>
      </w:pPr>
      <w:r>
        <w:rPr>
          <w:rFonts w:ascii="仿宋_GB2312" w:hAnsi="仿宋" w:eastAsia="仿宋_GB2312" w:cs="仿宋"/>
          <w:sz w:val="32"/>
          <w:szCs w:val="32"/>
        </w:rPr>
        <w:t>7.</w:t>
      </w:r>
      <w:r>
        <w:rPr>
          <w:rFonts w:hint="eastAsia" w:ascii="仿宋_GB2312" w:hAnsi="仿宋" w:eastAsia="仿宋_GB2312" w:cs="仿宋"/>
          <w:sz w:val="32"/>
          <w:szCs w:val="32"/>
        </w:rPr>
        <w:t>报名时必须提交第二代居民身份证和学籍证明复印件，并上交近期免冠彩色电子档照片一份。</w:t>
      </w:r>
    </w:p>
    <w:p>
      <w:pPr>
        <w:spacing w:line="590" w:lineRule="exact"/>
        <w:ind w:firstLine="640" w:firstLineChars="200"/>
        <w:rPr>
          <w:rFonts w:ascii="仿宋_GB2312" w:hAnsi="仿宋" w:eastAsia="仿宋_GB2312" w:cs="仿宋"/>
          <w:sz w:val="32"/>
          <w:szCs w:val="32"/>
        </w:rPr>
      </w:pPr>
      <w:r>
        <w:rPr>
          <w:rFonts w:ascii="仿宋_GB2312" w:hAnsi="仿宋" w:eastAsia="仿宋_GB2312" w:cs="仿宋"/>
          <w:sz w:val="32"/>
          <w:szCs w:val="32"/>
        </w:rPr>
        <w:t>8.</w:t>
      </w:r>
      <w:r>
        <w:rPr>
          <w:rFonts w:hint="eastAsia" w:ascii="仿宋_GB2312" w:hAnsi="仿宋" w:eastAsia="仿宋_GB2312" w:cs="仿宋"/>
          <w:sz w:val="32"/>
          <w:szCs w:val="32"/>
        </w:rPr>
        <w:t>报到时需要提交原件以备检验，不能提供原件者，取消比赛资格。</w:t>
      </w:r>
    </w:p>
    <w:p>
      <w:pPr>
        <w:tabs>
          <w:tab w:val="left" w:pos="312"/>
        </w:tabs>
        <w:spacing w:line="590" w:lineRule="exact"/>
        <w:ind w:firstLine="640" w:firstLineChars="200"/>
        <w:rPr>
          <w:rFonts w:ascii="仿宋_GB2312" w:hAnsi="仿宋" w:eastAsia="仿宋_GB2312" w:cs="仿宋"/>
          <w:sz w:val="32"/>
          <w:szCs w:val="32"/>
        </w:rPr>
      </w:pPr>
      <w:r>
        <w:rPr>
          <w:rFonts w:ascii="仿宋_GB2312" w:hAnsi="仿宋" w:eastAsia="仿宋_GB2312" w:cs="仿宋"/>
          <w:sz w:val="32"/>
          <w:szCs w:val="32"/>
        </w:rPr>
        <w:t>9.</w:t>
      </w:r>
      <w:r>
        <w:rPr>
          <w:rFonts w:hint="eastAsia" w:ascii="仿宋_GB2312" w:hAnsi="仿宋" w:eastAsia="仿宋_GB2312" w:cs="仿宋"/>
          <w:sz w:val="32"/>
          <w:szCs w:val="32"/>
        </w:rPr>
        <w:t>运动员必须提交近期医院体检证明、或报名单位证明其身体健康后方可报名参赛。各报名单位必须给参赛运动员办理人身意外伤害保险，并向大会出示保单或证明扫描件。</w:t>
      </w:r>
    </w:p>
    <w:p>
      <w:pPr>
        <w:tabs>
          <w:tab w:val="left" w:pos="312"/>
        </w:tabs>
        <w:spacing w:line="590" w:lineRule="exact"/>
        <w:ind w:firstLine="640" w:firstLineChars="200"/>
        <w:rPr>
          <w:rFonts w:ascii="仿宋_GB2312" w:hAnsi="仿宋" w:eastAsia="仿宋_GB2312" w:cs="仿宋"/>
          <w:sz w:val="32"/>
          <w:szCs w:val="32"/>
        </w:rPr>
      </w:pPr>
      <w:r>
        <w:rPr>
          <w:rFonts w:ascii="仿宋_GB2312" w:hAnsi="仿宋" w:eastAsia="仿宋_GB2312" w:cs="仿宋"/>
          <w:sz w:val="32"/>
          <w:szCs w:val="32"/>
        </w:rPr>
        <w:t>10.</w:t>
      </w:r>
      <w:r>
        <w:rPr>
          <w:rFonts w:hint="eastAsia" w:ascii="仿宋_GB2312" w:hAnsi="仿宋" w:eastAsia="仿宋_GB2312" w:cs="仿宋"/>
          <w:sz w:val="32"/>
          <w:szCs w:val="32"/>
        </w:rPr>
        <w:t>所有参赛队员需对自己在比赛期间的身体健康及出行安全等方面负责，组委会一概不承担由此产生的一切责任及费用。组委会仅负责赛场上的基本医疗救护，治疗及康复所需费用自理。</w:t>
      </w:r>
    </w:p>
    <w:p>
      <w:pPr>
        <w:tabs>
          <w:tab w:val="left" w:pos="312"/>
        </w:tabs>
        <w:spacing w:line="590" w:lineRule="exact"/>
        <w:ind w:firstLine="640" w:firstLineChars="200"/>
        <w:rPr>
          <w:rFonts w:ascii="仿宋_GB2312" w:hAnsi="仿宋" w:eastAsia="仿宋_GB2312" w:cs="仿宋"/>
          <w:sz w:val="32"/>
          <w:szCs w:val="32"/>
        </w:rPr>
      </w:pPr>
      <w:r>
        <w:rPr>
          <w:rFonts w:ascii="仿宋_GB2312" w:hAnsi="仿宋" w:eastAsia="仿宋_GB2312" w:cs="仿宋"/>
          <w:sz w:val="32"/>
          <w:szCs w:val="32"/>
        </w:rPr>
        <w:t>11.</w:t>
      </w:r>
      <w:r>
        <w:rPr>
          <w:rFonts w:hint="eastAsia" w:ascii="仿宋_GB2312" w:hAnsi="仿宋" w:eastAsia="仿宋_GB2312" w:cs="仿宋"/>
          <w:sz w:val="32"/>
          <w:szCs w:val="32"/>
        </w:rPr>
        <w:t>各项目小年龄组可选报大年龄组，大年龄组不可选报小年龄组。</w:t>
      </w:r>
    </w:p>
    <w:p>
      <w:pPr>
        <w:pStyle w:val="7"/>
        <w:spacing w:line="590" w:lineRule="exact"/>
        <w:ind w:firstLine="643"/>
        <w:rPr>
          <w:rFonts w:ascii="楷体" w:hAnsi="楷体" w:eastAsia="楷体" w:cs="仿宋"/>
          <w:b/>
          <w:bCs/>
          <w:color w:val="000000"/>
          <w:sz w:val="32"/>
          <w:szCs w:val="32"/>
        </w:rPr>
      </w:pPr>
      <w:r>
        <w:rPr>
          <w:rFonts w:hint="eastAsia" w:ascii="楷体" w:hAnsi="楷体" w:eastAsia="楷体" w:cs="仿宋"/>
          <w:b/>
          <w:bCs/>
          <w:color w:val="000000"/>
          <w:sz w:val="32"/>
          <w:szCs w:val="32"/>
        </w:rPr>
        <w:t>（三）关于报名</w:t>
      </w:r>
    </w:p>
    <w:p>
      <w:pPr>
        <w:pStyle w:val="7"/>
        <w:spacing w:line="590" w:lineRule="exact"/>
        <w:ind w:firstLine="640"/>
        <w:rPr>
          <w:rFonts w:ascii="仿宋_GB2312" w:hAnsi="仿宋" w:eastAsia="仿宋_GB2312" w:cs="仿宋"/>
          <w:color w:val="000000"/>
          <w:sz w:val="32"/>
          <w:szCs w:val="32"/>
        </w:rPr>
      </w:pPr>
      <w:r>
        <w:rPr>
          <w:rFonts w:hint="eastAsia" w:ascii="仿宋_GB2312" w:hAnsi="仿宋" w:eastAsia="仿宋_GB2312" w:cs="仿宋"/>
          <w:color w:val="000000"/>
          <w:sz w:val="32"/>
          <w:szCs w:val="32"/>
        </w:rPr>
        <w:t>1.请各参赛单位于</w:t>
      </w:r>
      <w:bookmarkStart w:id="4" w:name="_GoBack"/>
      <w:r>
        <w:rPr>
          <w:rFonts w:hint="eastAsia" w:ascii="仿宋_GB2312" w:hAnsi="仿宋" w:eastAsia="仿宋_GB2312" w:cs="仿宋"/>
          <w:b/>
          <w:bCs/>
          <w:color w:val="FF0000"/>
          <w:sz w:val="32"/>
          <w:szCs w:val="32"/>
        </w:rPr>
        <w:t>2023年</w:t>
      </w:r>
      <w:r>
        <w:rPr>
          <w:rFonts w:hint="eastAsia" w:ascii="仿宋_GB2312" w:hAnsi="仿宋" w:eastAsia="仿宋_GB2312" w:cs="仿宋"/>
          <w:b/>
          <w:bCs/>
          <w:color w:val="FF0000"/>
          <w:sz w:val="32"/>
          <w:szCs w:val="32"/>
          <w:lang w:val="en-US" w:eastAsia="zh-CN"/>
        </w:rPr>
        <w:t>5</w:t>
      </w:r>
      <w:r>
        <w:rPr>
          <w:rFonts w:hint="eastAsia" w:ascii="仿宋_GB2312" w:hAnsi="仿宋" w:eastAsia="仿宋_GB2312" w:cs="仿宋"/>
          <w:b/>
          <w:bCs/>
          <w:color w:val="FF0000"/>
          <w:sz w:val="32"/>
          <w:szCs w:val="32"/>
        </w:rPr>
        <w:t>月</w:t>
      </w:r>
      <w:r>
        <w:rPr>
          <w:rFonts w:hint="eastAsia" w:ascii="仿宋_GB2312" w:hAnsi="仿宋" w:eastAsia="仿宋_GB2312" w:cs="仿宋"/>
          <w:b/>
          <w:bCs/>
          <w:color w:val="FF0000"/>
          <w:sz w:val="32"/>
          <w:szCs w:val="32"/>
          <w:lang w:val="en-US" w:eastAsia="zh-CN"/>
        </w:rPr>
        <w:t>31</w:t>
      </w:r>
      <w:r>
        <w:rPr>
          <w:rFonts w:hint="eastAsia" w:ascii="仿宋_GB2312" w:hAnsi="仿宋" w:eastAsia="仿宋_GB2312" w:cs="仿宋"/>
          <w:b/>
          <w:bCs/>
          <w:color w:val="FF0000"/>
          <w:sz w:val="32"/>
          <w:szCs w:val="32"/>
        </w:rPr>
        <w:t>日</w:t>
      </w:r>
      <w:bookmarkEnd w:id="4"/>
      <w:r>
        <w:rPr>
          <w:rFonts w:hint="eastAsia" w:ascii="仿宋_GB2312" w:hAnsi="仿宋" w:eastAsia="仿宋_GB2312" w:cs="仿宋"/>
          <w:color w:val="000000"/>
          <w:sz w:val="32"/>
          <w:szCs w:val="32"/>
        </w:rPr>
        <w:t>前提交以下材料（注：所有材料均需要扫描成电子档），并统一打包成以“参赛单位名称命名”文件夹，发送至厦门市棒垒球协会：</w:t>
      </w:r>
      <w:r>
        <w:rPr>
          <w:rFonts w:hint="eastAsia" w:ascii="仿宋_GB2312" w:hAnsi="仿宋" w:eastAsia="仿宋_GB2312" w:cs="仿宋"/>
          <w:color w:val="000000"/>
          <w:sz w:val="32"/>
          <w:szCs w:val="32"/>
          <w:lang w:eastAsia="zh-CN"/>
        </w:rPr>
        <w:t>郑煜松（</w:t>
      </w:r>
      <w:r>
        <w:rPr>
          <w:rFonts w:hint="eastAsia" w:ascii="仿宋_GB2312" w:hAnsi="仿宋" w:eastAsia="仿宋_GB2312" w:cs="仿宋"/>
          <w:color w:val="000000"/>
          <w:sz w:val="32"/>
          <w:szCs w:val="32"/>
          <w:lang w:val="en-US" w:eastAsia="zh-CN"/>
        </w:rPr>
        <w:t>18405073211</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rPr>
        <w:t>，邮箱：</w:t>
      </w:r>
      <w:r>
        <w:fldChar w:fldCharType="begin"/>
      </w:r>
      <w:r>
        <w:instrText xml:space="preserve"> HYPERLINK "mailto:545525827@qq.com" </w:instrText>
      </w:r>
      <w:r>
        <w:fldChar w:fldCharType="separate"/>
      </w:r>
      <w:r>
        <w:rPr>
          <w:rStyle w:val="6"/>
          <w:rFonts w:hint="eastAsia" w:ascii="仿宋_GB2312" w:hAnsi="仿宋" w:eastAsia="仿宋_GB2312" w:cs="仿宋"/>
          <w:color w:val="000000"/>
          <w:sz w:val="32"/>
          <w:szCs w:val="32"/>
        </w:rPr>
        <w:t>545525827@qq.com</w:t>
      </w:r>
      <w:r>
        <w:rPr>
          <w:rStyle w:val="6"/>
          <w:rFonts w:hint="eastAsia" w:ascii="仿宋_GB2312" w:hAnsi="仿宋" w:eastAsia="仿宋_GB2312" w:cs="仿宋"/>
          <w:color w:val="000000"/>
          <w:sz w:val="32"/>
          <w:szCs w:val="32"/>
        </w:rPr>
        <w:fldChar w:fldCharType="end"/>
      </w:r>
      <w:r>
        <w:rPr>
          <w:rStyle w:val="6"/>
          <w:rFonts w:hint="eastAsia" w:ascii="仿宋_GB2312" w:hAnsi="仿宋" w:eastAsia="仿宋_GB2312" w:cs="仿宋"/>
          <w:color w:val="000000"/>
          <w:sz w:val="32"/>
          <w:szCs w:val="32"/>
        </w:rPr>
        <w:t>。</w:t>
      </w:r>
    </w:p>
    <w:p>
      <w:pPr>
        <w:pStyle w:val="7"/>
        <w:spacing w:line="590" w:lineRule="exact"/>
        <w:ind w:firstLine="640"/>
        <w:rPr>
          <w:rFonts w:ascii="仿宋_GB2312" w:hAnsi="仿宋" w:eastAsia="仿宋_GB2312" w:cs="仿宋"/>
          <w:color w:val="000000"/>
          <w:sz w:val="32"/>
          <w:szCs w:val="32"/>
        </w:rPr>
      </w:pPr>
      <w:r>
        <w:rPr>
          <w:rFonts w:hint="eastAsia" w:ascii="仿宋_GB2312" w:hAnsi="仿宋" w:eastAsia="仿宋_GB2312" w:cs="仿宋"/>
          <w:color w:val="000000"/>
          <w:sz w:val="32"/>
          <w:szCs w:val="32"/>
        </w:rPr>
        <w:t>2.加盖单位公章的电子版报名表及参赛承诺书。</w:t>
      </w:r>
    </w:p>
    <w:p>
      <w:pPr>
        <w:pStyle w:val="7"/>
        <w:spacing w:line="590" w:lineRule="exact"/>
        <w:ind w:firstLine="640"/>
        <w:rPr>
          <w:rFonts w:ascii="仿宋_GB2312" w:hAnsi="仿宋" w:eastAsia="仿宋_GB2312" w:cs="仿宋"/>
          <w:color w:val="000000"/>
          <w:sz w:val="32"/>
          <w:szCs w:val="32"/>
        </w:rPr>
      </w:pPr>
      <w:r>
        <w:rPr>
          <w:rFonts w:hint="eastAsia" w:ascii="仿宋_GB2312" w:hAnsi="仿宋" w:eastAsia="仿宋_GB2312" w:cs="仿宋"/>
          <w:color w:val="000000"/>
          <w:sz w:val="32"/>
          <w:szCs w:val="32"/>
        </w:rPr>
        <w:t>3.所有参赛队员需提交电子版：学籍证明、体检证明、保险证明及电子版证件照1张(规格为300*400)，要求以队员姓名及其出生年月日命名文件夹，如“陈天胜20010323”。</w:t>
      </w:r>
    </w:p>
    <w:p>
      <w:pPr>
        <w:ind w:firstLine="640" w:firstLineChars="200"/>
        <w:rPr>
          <w:rFonts w:ascii="仿宋_GB2312" w:hAnsi="仿宋" w:eastAsia="仿宋_GB2312" w:cs="仿宋"/>
          <w:color w:val="000000"/>
          <w:sz w:val="32"/>
          <w:szCs w:val="32"/>
        </w:rPr>
      </w:pPr>
      <w:r>
        <w:rPr>
          <w:rFonts w:hint="eastAsia" w:ascii="仿宋_GB2312" w:hAnsi="仿宋" w:eastAsia="仿宋_GB2312" w:cs="仿宋"/>
          <w:kern w:val="0"/>
          <w:sz w:val="32"/>
          <w:szCs w:val="32"/>
        </w:rPr>
        <w:t>4.报到时请提交参赛运动员第二代居民身份证（原件），运动员保险（原件）。</w:t>
      </w:r>
    </w:p>
    <w:bookmarkEnd w:id="0"/>
    <w:bookmarkEnd w:id="1"/>
    <w:p>
      <w:pPr>
        <w:pStyle w:val="7"/>
        <w:spacing w:line="590" w:lineRule="exact"/>
        <w:ind w:firstLine="643"/>
        <w:rPr>
          <w:rFonts w:ascii="楷体" w:hAnsi="楷体" w:eastAsia="楷体" w:cs="仿宋"/>
          <w:b/>
          <w:bCs/>
          <w:color w:val="000000"/>
          <w:sz w:val="32"/>
          <w:szCs w:val="32"/>
        </w:rPr>
      </w:pPr>
      <w:r>
        <w:rPr>
          <w:rFonts w:hint="eastAsia" w:ascii="楷体" w:hAnsi="楷体" w:eastAsia="楷体" w:cs="仿宋"/>
          <w:b/>
          <w:bCs/>
          <w:color w:val="000000"/>
          <w:sz w:val="32"/>
          <w:szCs w:val="32"/>
        </w:rPr>
        <w:t>（四） 领队会议</w:t>
      </w:r>
    </w:p>
    <w:p>
      <w:pPr>
        <w:pStyle w:val="7"/>
        <w:spacing w:line="590" w:lineRule="exact"/>
        <w:ind w:firstLine="640"/>
        <w:rPr>
          <w:rFonts w:ascii="仿宋_GB2312" w:hAnsi="仿宋" w:eastAsia="仿宋_GB2312" w:cs="仿宋"/>
          <w:color w:val="000000"/>
          <w:sz w:val="32"/>
          <w:szCs w:val="32"/>
        </w:rPr>
      </w:pPr>
      <w:r>
        <w:rPr>
          <w:rFonts w:hint="eastAsia" w:ascii="仿宋_GB2312" w:hAnsi="仿宋" w:eastAsia="仿宋_GB2312" w:cs="仿宋"/>
          <w:color w:val="000000"/>
          <w:sz w:val="32"/>
          <w:szCs w:val="32"/>
        </w:rPr>
        <w:t>开赛前一周召开领队会，要求各参赛单位领队和教练2人参加会议；具体时间和地点另行通知。</w:t>
      </w:r>
    </w:p>
    <w:p>
      <w:pPr>
        <w:pStyle w:val="7"/>
        <w:spacing w:line="590" w:lineRule="exact"/>
        <w:ind w:firstLine="643"/>
        <w:rPr>
          <w:rFonts w:ascii="楷体" w:hAnsi="楷体" w:eastAsia="楷体" w:cs="仿宋"/>
          <w:b/>
          <w:bCs/>
          <w:color w:val="000000"/>
          <w:sz w:val="32"/>
          <w:szCs w:val="32"/>
        </w:rPr>
      </w:pPr>
      <w:r>
        <w:rPr>
          <w:rFonts w:hint="eastAsia" w:ascii="楷体" w:hAnsi="楷体" w:eastAsia="楷体" w:cs="仿宋"/>
          <w:b/>
          <w:bCs/>
          <w:color w:val="000000"/>
          <w:sz w:val="32"/>
          <w:szCs w:val="32"/>
        </w:rPr>
        <w:t>（五）费用</w:t>
      </w:r>
    </w:p>
    <w:p>
      <w:pPr>
        <w:pStyle w:val="7"/>
        <w:spacing w:line="590" w:lineRule="exact"/>
        <w:ind w:firstLine="640"/>
        <w:rPr>
          <w:rFonts w:ascii="仿宋_GB2312" w:hAnsi="仿宋" w:eastAsia="仿宋_GB2312" w:cs="仿宋"/>
          <w:color w:val="000000"/>
          <w:sz w:val="32"/>
          <w:szCs w:val="32"/>
        </w:rPr>
      </w:pPr>
      <w:r>
        <w:rPr>
          <w:rFonts w:hint="eastAsia" w:ascii="仿宋_GB2312" w:hAnsi="仿宋" w:eastAsia="仿宋_GB2312" w:cs="仿宋"/>
          <w:color w:val="000000"/>
          <w:sz w:val="32"/>
          <w:szCs w:val="32"/>
        </w:rPr>
        <w:t>本次比赛不收取报名费，各参赛代表队自行解决交通费、午餐费、个个保险等参赛经费。</w:t>
      </w:r>
    </w:p>
    <w:p>
      <w:pPr>
        <w:pStyle w:val="7"/>
        <w:spacing w:line="590" w:lineRule="exact"/>
        <w:ind w:firstLine="640"/>
        <w:rPr>
          <w:rFonts w:ascii="黑体" w:hAnsi="黑体" w:eastAsia="黑体" w:cs="仿宋"/>
          <w:bCs/>
          <w:color w:val="000000"/>
          <w:sz w:val="32"/>
          <w:szCs w:val="32"/>
        </w:rPr>
      </w:pPr>
      <w:bookmarkStart w:id="2" w:name="_Toc22036"/>
      <w:bookmarkStart w:id="3" w:name="_Toc10823"/>
      <w:r>
        <w:rPr>
          <w:rFonts w:hint="eastAsia" w:ascii="黑体" w:hAnsi="黑体" w:eastAsia="黑体" w:cs="仿宋"/>
          <w:bCs/>
          <w:color w:val="000000"/>
          <w:sz w:val="32"/>
          <w:szCs w:val="32"/>
          <w:lang w:val="en-US" w:eastAsia="zh-CN"/>
        </w:rPr>
        <w:t>五</w:t>
      </w:r>
      <w:r>
        <w:rPr>
          <w:rFonts w:ascii="黑体" w:hAnsi="黑体" w:eastAsia="黑体" w:cs="仿宋"/>
          <w:bCs/>
          <w:color w:val="000000"/>
          <w:sz w:val="32"/>
          <w:szCs w:val="32"/>
        </w:rPr>
        <w:t>、</w:t>
      </w:r>
      <w:r>
        <w:rPr>
          <w:rFonts w:hint="eastAsia" w:ascii="黑体" w:hAnsi="黑体" w:eastAsia="黑体" w:cs="仿宋"/>
          <w:bCs/>
          <w:color w:val="000000"/>
          <w:sz w:val="32"/>
          <w:szCs w:val="32"/>
        </w:rPr>
        <w:t>竞赛办法</w:t>
      </w:r>
      <w:bookmarkEnd w:id="2"/>
      <w:bookmarkEnd w:id="3"/>
    </w:p>
    <w:p>
      <w:pPr>
        <w:spacing w:line="590" w:lineRule="exact"/>
        <w:ind w:firstLine="640" w:firstLineChars="200"/>
        <w:outlineLvl w:val="0"/>
        <w:rPr>
          <w:rFonts w:ascii="仿宋_GB2312" w:hAnsi="仿宋" w:eastAsia="仿宋_GB2312" w:cs="仿宋"/>
          <w:bCs/>
          <w:sz w:val="32"/>
          <w:szCs w:val="32"/>
        </w:rPr>
      </w:pPr>
      <w:r>
        <w:rPr>
          <w:rFonts w:hint="eastAsia" w:ascii="仿宋_GB2312" w:hAnsi="仿宋" w:eastAsia="仿宋_GB2312" w:cs="仿宋"/>
          <w:bCs/>
          <w:sz w:val="32"/>
          <w:szCs w:val="32"/>
        </w:rPr>
        <w:t>组别：U10徒手组、U12投打组、U12徒手组、U15投打组、U18投打组。</w:t>
      </w:r>
    </w:p>
    <w:p>
      <w:pPr>
        <w:spacing w:line="590" w:lineRule="exact"/>
        <w:ind w:firstLine="642" w:firstLineChars="200"/>
        <w:rPr>
          <w:rFonts w:ascii="楷体" w:hAnsi="楷体" w:eastAsia="楷体" w:cs="仿宋"/>
          <w:b/>
          <w:bCs/>
          <w:color w:val="000000"/>
          <w:sz w:val="32"/>
          <w:szCs w:val="32"/>
        </w:rPr>
      </w:pPr>
      <w:r>
        <w:rPr>
          <w:rFonts w:hint="eastAsia" w:ascii="楷体" w:hAnsi="楷体" w:eastAsia="楷体" w:cs="仿宋"/>
          <w:b/>
          <w:bCs/>
          <w:color w:val="000000"/>
          <w:sz w:val="32"/>
          <w:szCs w:val="32"/>
        </w:rPr>
        <w:t>（一）U10</w:t>
      </w:r>
      <w:r>
        <w:rPr>
          <w:rFonts w:ascii="楷体" w:hAnsi="楷体" w:eastAsia="楷体" w:cs="仿宋"/>
          <w:b/>
          <w:bCs/>
          <w:color w:val="000000"/>
          <w:sz w:val="32"/>
          <w:szCs w:val="32"/>
        </w:rPr>
        <w:t xml:space="preserve"> </w:t>
      </w:r>
      <w:r>
        <w:rPr>
          <w:rFonts w:hint="eastAsia" w:ascii="楷体" w:hAnsi="楷体" w:eastAsia="楷体" w:cs="仿宋"/>
          <w:b/>
          <w:bCs/>
          <w:color w:val="000000"/>
          <w:sz w:val="32"/>
          <w:szCs w:val="32"/>
        </w:rPr>
        <w:t>徒手组</w:t>
      </w:r>
    </w:p>
    <w:p>
      <w:pPr>
        <w:pStyle w:val="7"/>
        <w:numPr>
          <w:ilvl w:val="0"/>
          <w:numId w:val="3"/>
        </w:numPr>
        <w:spacing w:line="590" w:lineRule="exact"/>
        <w:ind w:firstLineChars="0"/>
        <w:rPr>
          <w:rFonts w:ascii="仿宋_GB2312" w:hAnsi="仿宋" w:eastAsia="仿宋_GB2312" w:cs="仿宋"/>
          <w:sz w:val="32"/>
          <w:szCs w:val="32"/>
        </w:rPr>
      </w:pPr>
      <w:r>
        <w:rPr>
          <w:rFonts w:hint="eastAsia" w:ascii="仿宋_GB2312" w:hAnsi="仿宋" w:eastAsia="仿宋_GB2312" w:cs="仿宋"/>
          <w:sz w:val="32"/>
          <w:szCs w:val="32"/>
        </w:rPr>
        <w:t>采用《软式棒垒球比赛规则》（2018修订版）。</w:t>
      </w:r>
    </w:p>
    <w:p>
      <w:pPr>
        <w:pStyle w:val="7"/>
        <w:numPr>
          <w:ilvl w:val="0"/>
          <w:numId w:val="3"/>
        </w:numPr>
        <w:spacing w:line="590" w:lineRule="exact"/>
        <w:ind w:firstLineChars="0"/>
        <w:rPr>
          <w:rFonts w:ascii="仿宋_GB2312" w:hAnsi="仿宋" w:eastAsia="仿宋_GB2312" w:cs="仿宋"/>
          <w:sz w:val="32"/>
          <w:szCs w:val="32"/>
        </w:rPr>
      </w:pPr>
      <w:r>
        <w:rPr>
          <w:rFonts w:hint="eastAsia" w:ascii="仿宋_GB2312" w:hAnsi="仿宋" w:eastAsia="仿宋_GB2312" w:cs="仿宋"/>
          <w:sz w:val="32"/>
          <w:szCs w:val="32"/>
        </w:rPr>
        <w:t>采用手套接球、T座击球方式。</w:t>
      </w:r>
    </w:p>
    <w:p>
      <w:pPr>
        <w:pStyle w:val="7"/>
        <w:numPr>
          <w:ilvl w:val="0"/>
          <w:numId w:val="3"/>
        </w:numPr>
        <w:spacing w:line="590" w:lineRule="exact"/>
        <w:ind w:firstLineChars="0"/>
        <w:rPr>
          <w:rFonts w:ascii="仿宋_GB2312" w:hAnsi="仿宋" w:eastAsia="仿宋_GB2312" w:cs="仿宋"/>
          <w:sz w:val="32"/>
          <w:szCs w:val="32"/>
        </w:rPr>
      </w:pPr>
      <w:r>
        <w:rPr>
          <w:rFonts w:hint="eastAsia" w:ascii="仿宋_GB2312" w:hAnsi="仿宋" w:eastAsia="仿宋_GB2312" w:cs="仿宋"/>
          <w:sz w:val="32"/>
          <w:szCs w:val="32"/>
        </w:rPr>
        <w:t>垒间距离为垒间距离为18.29米，全垒打线50米。</w:t>
      </w:r>
    </w:p>
    <w:p>
      <w:pPr>
        <w:pStyle w:val="7"/>
        <w:numPr>
          <w:ilvl w:val="0"/>
          <w:numId w:val="3"/>
        </w:numPr>
        <w:spacing w:line="590" w:lineRule="exact"/>
        <w:ind w:firstLineChars="0"/>
        <w:rPr>
          <w:rFonts w:ascii="仿宋_GB2312" w:hAnsi="仿宋" w:eastAsia="仿宋_GB2312" w:cs="仿宋"/>
          <w:sz w:val="32"/>
          <w:szCs w:val="32"/>
        </w:rPr>
      </w:pPr>
      <w:r>
        <w:rPr>
          <w:rFonts w:hint="eastAsia" w:ascii="仿宋_GB2312" w:hAnsi="仿宋" w:eastAsia="仿宋_GB2312" w:cs="仿宋"/>
          <w:sz w:val="32"/>
          <w:szCs w:val="32"/>
        </w:rPr>
        <w:t>腾空球（高飞球）接杀为非死球局面。</w:t>
      </w:r>
    </w:p>
    <w:p>
      <w:pPr>
        <w:pStyle w:val="7"/>
        <w:numPr>
          <w:ilvl w:val="0"/>
          <w:numId w:val="3"/>
        </w:numPr>
        <w:spacing w:line="590" w:lineRule="exact"/>
        <w:ind w:firstLineChars="0"/>
        <w:rPr>
          <w:rFonts w:ascii="仿宋_GB2312" w:hAnsi="仿宋" w:eastAsia="仿宋_GB2312" w:cs="仿宋"/>
          <w:sz w:val="32"/>
          <w:szCs w:val="32"/>
        </w:rPr>
      </w:pPr>
      <w:r>
        <w:rPr>
          <w:rFonts w:hint="eastAsia" w:ascii="仿宋_GB2312" w:hAnsi="仿宋" w:eastAsia="仿宋_GB2312" w:cs="仿宋"/>
          <w:sz w:val="32"/>
          <w:szCs w:val="32"/>
        </w:rPr>
        <w:t>该组别大会统一提供比赛用球</w:t>
      </w:r>
      <w:r>
        <w:rPr>
          <w:rFonts w:hint="eastAsia" w:ascii="仿宋_GB2312" w:hAnsi="仿宋" w:eastAsia="仿宋_GB2312" w:cs="仿宋"/>
          <w:b/>
          <w:bCs/>
          <w:sz w:val="32"/>
          <w:szCs w:val="32"/>
        </w:rPr>
        <w:t>FYB012</w:t>
      </w:r>
      <w:r>
        <w:rPr>
          <w:rFonts w:hint="eastAsia" w:ascii="仿宋_GB2312" w:hAnsi="仿宋" w:eastAsia="仿宋_GB2312" w:cs="仿宋"/>
          <w:sz w:val="32"/>
          <w:szCs w:val="32"/>
        </w:rPr>
        <w:t>或同参数用球、T座、球棒</w:t>
      </w:r>
    </w:p>
    <w:p>
      <w:pPr>
        <w:spacing w:line="590" w:lineRule="exact"/>
        <w:ind w:firstLine="642" w:firstLineChars="200"/>
        <w:rPr>
          <w:rFonts w:ascii="楷体" w:hAnsi="楷体" w:eastAsia="楷体" w:cs="仿宋"/>
          <w:b/>
          <w:bCs/>
          <w:color w:val="000000"/>
          <w:sz w:val="32"/>
          <w:szCs w:val="32"/>
        </w:rPr>
      </w:pPr>
      <w:r>
        <w:rPr>
          <w:rFonts w:hint="eastAsia" w:ascii="楷体" w:hAnsi="楷体" w:eastAsia="楷体" w:cs="仿宋"/>
          <w:b/>
          <w:bCs/>
          <w:color w:val="000000"/>
          <w:sz w:val="32"/>
          <w:szCs w:val="32"/>
        </w:rPr>
        <w:t>（二）U12投打组</w:t>
      </w:r>
    </w:p>
    <w:p>
      <w:pPr>
        <w:pStyle w:val="7"/>
        <w:spacing w:line="590" w:lineRule="exact"/>
        <w:ind w:firstLine="640"/>
        <w:rPr>
          <w:rFonts w:ascii="仿宋_GB2312" w:hAnsi="仿宋" w:eastAsia="仿宋_GB2312" w:cs="仿宋"/>
          <w:color w:val="000000"/>
          <w:sz w:val="32"/>
          <w:szCs w:val="32"/>
        </w:rPr>
      </w:pPr>
      <w:r>
        <w:rPr>
          <w:rFonts w:hint="eastAsia" w:ascii="仿宋_GB2312" w:hAnsi="仿宋" w:eastAsia="仿宋_GB2312" w:cs="仿宋"/>
          <w:color w:val="000000"/>
          <w:sz w:val="32"/>
          <w:szCs w:val="32"/>
        </w:rPr>
        <w:t>1.采用中国棒球协会审定的2018年版《棒球竞赛规则》</w:t>
      </w:r>
    </w:p>
    <w:p>
      <w:pPr>
        <w:pStyle w:val="7"/>
        <w:spacing w:line="590" w:lineRule="exact"/>
        <w:ind w:firstLine="640"/>
        <w:rPr>
          <w:rFonts w:ascii="仿宋_GB2312" w:hAnsi="仿宋" w:eastAsia="仿宋_GB2312" w:cs="仿宋"/>
          <w:color w:val="000000"/>
          <w:sz w:val="32"/>
          <w:szCs w:val="32"/>
        </w:rPr>
      </w:pPr>
      <w:r>
        <w:rPr>
          <w:rFonts w:hint="eastAsia" w:ascii="仿宋_GB2312" w:hAnsi="仿宋" w:eastAsia="仿宋_GB2312" w:cs="仿宋"/>
          <w:color w:val="000000"/>
          <w:sz w:val="32"/>
          <w:szCs w:val="32"/>
        </w:rPr>
        <w:t>2.场地标准：垒间距22.86米，投球距离15.54 米，本垒打线68.58米。</w:t>
      </w:r>
    </w:p>
    <w:p>
      <w:pPr>
        <w:pStyle w:val="7"/>
        <w:spacing w:line="590" w:lineRule="exact"/>
        <w:ind w:firstLine="640"/>
        <w:rPr>
          <w:rFonts w:ascii="仿宋_GB2312" w:hAnsi="仿宋" w:eastAsia="仿宋_GB2312" w:cs="仿宋"/>
          <w:color w:val="000000"/>
          <w:sz w:val="32"/>
          <w:szCs w:val="32"/>
        </w:rPr>
      </w:pPr>
      <w:r>
        <w:rPr>
          <w:rFonts w:hint="eastAsia" w:ascii="仿宋_GB2312" w:hAnsi="仿宋" w:eastAsia="仿宋_GB2312" w:cs="仿宋"/>
          <w:color w:val="000000"/>
          <w:sz w:val="32"/>
          <w:szCs w:val="32"/>
        </w:rPr>
        <w:t>3.该组别大会统一指定用球：</w:t>
      </w:r>
      <w:r>
        <w:rPr>
          <w:rFonts w:hint="eastAsia" w:ascii="仿宋_GB2312" w:hAnsi="仿宋" w:eastAsia="仿宋_GB2312" w:cs="仿宋"/>
          <w:b/>
          <w:bCs/>
          <w:color w:val="FF0000"/>
          <w:sz w:val="32"/>
          <w:szCs w:val="32"/>
        </w:rPr>
        <w:t>FYB012</w:t>
      </w:r>
      <w:r>
        <w:rPr>
          <w:rFonts w:hint="eastAsia" w:ascii="仿宋_GB2312" w:hAnsi="仿宋" w:eastAsia="仿宋_GB2312" w:cs="仿宋"/>
          <w:color w:val="000000"/>
          <w:sz w:val="32"/>
          <w:szCs w:val="32"/>
        </w:rPr>
        <w:t>或同参数用球</w:t>
      </w:r>
    </w:p>
    <w:p>
      <w:pPr>
        <w:spacing w:line="590" w:lineRule="exact"/>
        <w:ind w:firstLine="642" w:firstLineChars="200"/>
        <w:rPr>
          <w:rFonts w:ascii="楷体" w:hAnsi="楷体" w:eastAsia="楷体" w:cs="仿宋"/>
          <w:b/>
          <w:bCs/>
          <w:color w:val="000000"/>
          <w:sz w:val="32"/>
          <w:szCs w:val="32"/>
        </w:rPr>
      </w:pPr>
      <w:r>
        <w:rPr>
          <w:rFonts w:hint="eastAsia" w:ascii="楷体" w:hAnsi="楷体" w:eastAsia="楷体" w:cs="仿宋"/>
          <w:b/>
          <w:bCs/>
          <w:color w:val="000000"/>
          <w:sz w:val="32"/>
          <w:szCs w:val="32"/>
        </w:rPr>
        <w:t>（三）U12徒手组</w:t>
      </w:r>
    </w:p>
    <w:p>
      <w:pPr>
        <w:spacing w:line="590" w:lineRule="exact"/>
        <w:ind w:firstLine="640" w:firstLineChars="200"/>
        <w:rPr>
          <w:rFonts w:ascii="楷体" w:hAnsi="楷体" w:eastAsia="楷体" w:cs="仿宋"/>
          <w:b/>
          <w:bCs/>
          <w:color w:val="000000"/>
          <w:sz w:val="32"/>
          <w:szCs w:val="32"/>
        </w:rPr>
      </w:pPr>
      <w:r>
        <w:rPr>
          <w:rFonts w:hint="eastAsia" w:ascii="仿宋_GB2312" w:hAnsi="仿宋" w:eastAsia="仿宋_GB2312" w:cs="仿宋"/>
          <w:color w:val="000000"/>
          <w:sz w:val="32"/>
          <w:szCs w:val="32"/>
        </w:rPr>
        <w:t>1</w:t>
      </w:r>
      <w:r>
        <w:rPr>
          <w:rFonts w:ascii="仿宋_GB2312" w:hAnsi="仿宋" w:eastAsia="仿宋_GB2312" w:cs="仿宋"/>
          <w:color w:val="000000"/>
          <w:sz w:val="32"/>
          <w:szCs w:val="32"/>
        </w:rPr>
        <w:t>.</w:t>
      </w:r>
      <w:r>
        <w:rPr>
          <w:rFonts w:hint="eastAsia" w:ascii="仿宋_GB2312" w:hAnsi="仿宋" w:eastAsia="仿宋_GB2312" w:cs="仿宋"/>
          <w:color w:val="000000"/>
          <w:sz w:val="32"/>
          <w:szCs w:val="32"/>
        </w:rPr>
        <w:t>采用《软式棒垒球比赛规则 》(2018修订版)</w:t>
      </w:r>
    </w:p>
    <w:p>
      <w:pPr>
        <w:spacing w:line="590" w:lineRule="exact"/>
        <w:ind w:firstLine="640" w:firstLineChars="200"/>
        <w:rPr>
          <w:rFonts w:ascii="楷体" w:hAnsi="楷体" w:eastAsia="楷体" w:cs="仿宋"/>
          <w:b/>
          <w:bCs/>
          <w:color w:val="000000"/>
          <w:sz w:val="32"/>
          <w:szCs w:val="32"/>
        </w:rPr>
      </w:pPr>
      <w:r>
        <w:rPr>
          <w:rFonts w:hint="eastAsia" w:ascii="仿宋_GB2312" w:hAnsi="仿宋" w:eastAsia="仿宋_GB2312" w:cs="仿宋"/>
          <w:color w:val="000000"/>
          <w:sz w:val="32"/>
          <w:szCs w:val="32"/>
        </w:rPr>
        <w:t>2</w:t>
      </w:r>
      <w:r>
        <w:rPr>
          <w:rFonts w:ascii="仿宋_GB2312" w:hAnsi="仿宋" w:eastAsia="仿宋_GB2312" w:cs="仿宋"/>
          <w:color w:val="000000"/>
          <w:sz w:val="32"/>
          <w:szCs w:val="32"/>
        </w:rPr>
        <w:t>.</w:t>
      </w:r>
      <w:r>
        <w:rPr>
          <w:rFonts w:hint="eastAsia" w:ascii="仿宋_GB2312" w:hAnsi="仿宋" w:eastAsia="仿宋_GB2312" w:cs="仿宋"/>
          <w:color w:val="000000"/>
          <w:sz w:val="32"/>
          <w:szCs w:val="32"/>
        </w:rPr>
        <w:t>该组别大会统一提供：比赛用球：KENKO Teeball-11、T座、海绵球棒。</w:t>
      </w:r>
    </w:p>
    <w:p>
      <w:pPr>
        <w:spacing w:line="590" w:lineRule="exact"/>
        <w:ind w:firstLine="640" w:firstLineChars="200"/>
        <w:rPr>
          <w:rFonts w:ascii="楷体" w:hAnsi="楷体" w:eastAsia="楷体" w:cs="仿宋"/>
          <w:b/>
          <w:bCs/>
          <w:color w:val="000000"/>
          <w:sz w:val="32"/>
          <w:szCs w:val="32"/>
        </w:rPr>
      </w:pPr>
      <w:r>
        <w:rPr>
          <w:rFonts w:hint="eastAsia" w:ascii="仿宋_GB2312" w:hAnsi="仿宋" w:eastAsia="仿宋_GB2312" w:cs="仿宋"/>
          <w:color w:val="000000"/>
          <w:sz w:val="32"/>
          <w:szCs w:val="32"/>
        </w:rPr>
        <w:t>3</w:t>
      </w:r>
      <w:r>
        <w:rPr>
          <w:rFonts w:ascii="仿宋_GB2312" w:hAnsi="仿宋" w:eastAsia="仿宋_GB2312" w:cs="仿宋"/>
          <w:color w:val="000000"/>
          <w:sz w:val="32"/>
          <w:szCs w:val="32"/>
        </w:rPr>
        <w:t>.</w:t>
      </w:r>
      <w:r>
        <w:rPr>
          <w:rFonts w:hint="eastAsia" w:ascii="仿宋_GB2312" w:hAnsi="仿宋" w:eastAsia="仿宋_GB2312" w:cs="仿宋"/>
          <w:color w:val="000000"/>
          <w:sz w:val="32"/>
          <w:szCs w:val="32"/>
        </w:rPr>
        <w:t>中学组分为U15投打组、U15 T-Ball组、U18投打组三个组别。</w:t>
      </w:r>
    </w:p>
    <w:p>
      <w:pPr>
        <w:spacing w:line="590" w:lineRule="exact"/>
        <w:ind w:firstLine="642" w:firstLineChars="200"/>
        <w:rPr>
          <w:rFonts w:ascii="楷体" w:hAnsi="楷体" w:eastAsia="楷体" w:cs="仿宋"/>
          <w:b/>
          <w:bCs/>
          <w:color w:val="000000"/>
          <w:sz w:val="32"/>
          <w:szCs w:val="32"/>
        </w:rPr>
      </w:pPr>
      <w:r>
        <w:rPr>
          <w:rFonts w:hint="eastAsia" w:ascii="楷体" w:hAnsi="楷体" w:eastAsia="楷体" w:cs="仿宋"/>
          <w:b/>
          <w:bCs/>
          <w:color w:val="000000"/>
          <w:sz w:val="32"/>
          <w:szCs w:val="32"/>
        </w:rPr>
        <w:t>（四）U15投打组：</w:t>
      </w:r>
    </w:p>
    <w:p>
      <w:pPr>
        <w:pStyle w:val="7"/>
        <w:spacing w:line="590" w:lineRule="exact"/>
        <w:ind w:firstLine="640"/>
        <w:jc w:val="left"/>
        <w:rPr>
          <w:rFonts w:ascii="仿宋_GB2312" w:hAnsi="仿宋" w:eastAsia="仿宋_GB2312" w:cs="仿宋"/>
          <w:color w:val="000000"/>
          <w:sz w:val="32"/>
          <w:szCs w:val="32"/>
        </w:rPr>
      </w:pPr>
      <w:r>
        <w:rPr>
          <w:rFonts w:hint="eastAsia" w:ascii="仿宋_GB2312" w:hAnsi="仿宋" w:eastAsia="仿宋_GB2312" w:cs="仿宋"/>
          <w:color w:val="000000"/>
          <w:sz w:val="32"/>
          <w:szCs w:val="32"/>
        </w:rPr>
        <w:t>1.采用《棒球规则》2018版</w:t>
      </w:r>
    </w:p>
    <w:p>
      <w:pPr>
        <w:pStyle w:val="7"/>
        <w:spacing w:line="590" w:lineRule="exact"/>
        <w:ind w:firstLine="640"/>
        <w:jc w:val="left"/>
        <w:rPr>
          <w:rFonts w:ascii="仿宋_GB2312" w:hAnsi="仿宋" w:eastAsia="仿宋_GB2312" w:cs="仿宋"/>
          <w:color w:val="000000"/>
          <w:sz w:val="32"/>
          <w:szCs w:val="32"/>
        </w:rPr>
      </w:pPr>
      <w:r>
        <w:rPr>
          <w:rFonts w:hint="eastAsia" w:ascii="仿宋_GB2312" w:hAnsi="仿宋" w:eastAsia="仿宋_GB2312" w:cs="仿宋"/>
          <w:color w:val="000000"/>
          <w:sz w:val="32"/>
          <w:szCs w:val="32"/>
        </w:rPr>
        <w:t>2.采用DH规则（</w:t>
      </w:r>
      <w:r>
        <w:rPr>
          <w:rFonts w:hint="eastAsia" w:ascii="仿宋_GB2312" w:hAnsi="仿宋" w:eastAsia="仿宋_GB2312" w:cs="仿宋"/>
          <w:sz w:val="32"/>
          <w:szCs w:val="32"/>
        </w:rPr>
        <w:t>垒间距24.38米，投球距离16.46米。）</w:t>
      </w:r>
    </w:p>
    <w:p>
      <w:pPr>
        <w:pStyle w:val="7"/>
        <w:spacing w:line="590" w:lineRule="exact"/>
        <w:ind w:firstLine="640"/>
        <w:jc w:val="left"/>
        <w:rPr>
          <w:rFonts w:ascii="仿宋_GB2312" w:hAnsi="仿宋" w:eastAsia="仿宋_GB2312" w:cs="仿宋"/>
          <w:color w:val="000000"/>
          <w:sz w:val="32"/>
          <w:szCs w:val="32"/>
        </w:rPr>
      </w:pPr>
      <w:r>
        <w:rPr>
          <w:rFonts w:hint="eastAsia" w:ascii="仿宋_GB2312" w:hAnsi="仿宋" w:eastAsia="仿宋_GB2312" w:cs="仿宋"/>
          <w:color w:val="000000"/>
          <w:sz w:val="32"/>
          <w:szCs w:val="32"/>
        </w:rPr>
        <w:t>3.该组别大会统一提供比赛用球：BRETT BR-200或同参数用球。</w:t>
      </w:r>
    </w:p>
    <w:p>
      <w:pPr>
        <w:ind w:left="630"/>
        <w:jc w:val="left"/>
        <w:rPr>
          <w:rFonts w:ascii="仿宋_GB2312" w:hAnsi="仿宋" w:eastAsia="仿宋_GB2312" w:cs="仿宋"/>
          <w:color w:val="000000"/>
          <w:sz w:val="32"/>
          <w:szCs w:val="32"/>
        </w:rPr>
      </w:pPr>
      <w:r>
        <w:rPr>
          <w:rFonts w:hint="eastAsia" w:ascii="仿宋_GB2312" w:hAnsi="仿宋" w:eastAsia="仿宋_GB2312" w:cs="仿宋"/>
          <w:sz w:val="32"/>
          <w:szCs w:val="32"/>
        </w:rPr>
        <w:t>（若因场地限制，则根据场地实际情况进行调整）。</w:t>
      </w:r>
    </w:p>
    <w:p>
      <w:pPr>
        <w:spacing w:line="590" w:lineRule="exact"/>
        <w:ind w:firstLine="642" w:firstLineChars="200"/>
        <w:rPr>
          <w:rFonts w:ascii="楷体" w:hAnsi="楷体" w:eastAsia="楷体" w:cs="仿宋"/>
          <w:b/>
          <w:bCs/>
          <w:color w:val="000000"/>
          <w:sz w:val="32"/>
          <w:szCs w:val="32"/>
        </w:rPr>
      </w:pPr>
      <w:r>
        <w:rPr>
          <w:rFonts w:hint="eastAsia" w:ascii="楷体" w:hAnsi="楷体" w:eastAsia="楷体" w:cs="仿宋"/>
          <w:b/>
          <w:bCs/>
          <w:color w:val="000000"/>
          <w:sz w:val="32"/>
          <w:szCs w:val="32"/>
        </w:rPr>
        <w:t>（五）U18投打组：</w:t>
      </w:r>
    </w:p>
    <w:p>
      <w:pPr>
        <w:pStyle w:val="7"/>
        <w:spacing w:line="590" w:lineRule="exact"/>
        <w:ind w:firstLine="640"/>
        <w:jc w:val="left"/>
        <w:rPr>
          <w:rFonts w:ascii="仿宋_GB2312" w:hAnsi="仿宋" w:eastAsia="仿宋_GB2312" w:cs="仿宋"/>
          <w:color w:val="000000"/>
          <w:sz w:val="32"/>
          <w:szCs w:val="32"/>
        </w:rPr>
      </w:pPr>
      <w:r>
        <w:rPr>
          <w:rFonts w:hint="eastAsia" w:ascii="仿宋_GB2312" w:hAnsi="仿宋" w:eastAsia="仿宋_GB2312" w:cs="仿宋"/>
          <w:color w:val="000000"/>
          <w:sz w:val="32"/>
          <w:szCs w:val="32"/>
        </w:rPr>
        <w:t>1.采用《棒球规则》2018版</w:t>
      </w:r>
    </w:p>
    <w:p>
      <w:pPr>
        <w:pStyle w:val="7"/>
        <w:spacing w:line="590" w:lineRule="exact"/>
        <w:ind w:firstLine="640"/>
        <w:jc w:val="left"/>
        <w:rPr>
          <w:rFonts w:ascii="仿宋_GB2312" w:hAnsi="仿宋" w:eastAsia="仿宋_GB2312" w:cs="仿宋"/>
          <w:color w:val="000000"/>
          <w:sz w:val="32"/>
          <w:szCs w:val="32"/>
        </w:rPr>
      </w:pPr>
      <w:r>
        <w:rPr>
          <w:rFonts w:hint="eastAsia" w:ascii="仿宋_GB2312" w:hAnsi="仿宋" w:eastAsia="仿宋_GB2312" w:cs="仿宋"/>
          <w:color w:val="000000"/>
          <w:sz w:val="32"/>
          <w:szCs w:val="32"/>
        </w:rPr>
        <w:t>2.采用DH规则</w:t>
      </w:r>
    </w:p>
    <w:p>
      <w:pPr>
        <w:pStyle w:val="7"/>
        <w:spacing w:line="590" w:lineRule="exact"/>
        <w:ind w:firstLine="640"/>
        <w:jc w:val="left"/>
        <w:rPr>
          <w:rFonts w:ascii="仿宋_GB2312" w:hAnsi="仿宋" w:eastAsia="仿宋_GB2312" w:cs="仿宋"/>
          <w:color w:val="000000"/>
          <w:sz w:val="32"/>
          <w:szCs w:val="32"/>
        </w:rPr>
      </w:pPr>
      <w:r>
        <w:rPr>
          <w:rFonts w:hint="eastAsia" w:ascii="仿宋_GB2312" w:hAnsi="仿宋" w:eastAsia="仿宋_GB2312" w:cs="仿宋"/>
          <w:color w:val="000000"/>
          <w:sz w:val="32"/>
          <w:szCs w:val="32"/>
        </w:rPr>
        <w:t>3.该组别大会统一提供比赛用球：BRETT BR-200或同参数用球。</w:t>
      </w:r>
    </w:p>
    <w:p>
      <w:pPr>
        <w:spacing w:line="590" w:lineRule="exact"/>
        <w:ind w:firstLine="642" w:firstLineChars="200"/>
        <w:rPr>
          <w:rFonts w:ascii="楷体" w:hAnsi="楷体" w:eastAsia="楷体" w:cs="仿宋"/>
          <w:b/>
          <w:bCs/>
          <w:color w:val="000000"/>
          <w:sz w:val="32"/>
          <w:szCs w:val="32"/>
        </w:rPr>
      </w:pPr>
      <w:r>
        <w:rPr>
          <w:rFonts w:hint="eastAsia" w:ascii="楷体" w:hAnsi="楷体" w:eastAsia="楷体" w:cs="仿宋"/>
          <w:b/>
          <w:bCs/>
          <w:color w:val="000000"/>
          <w:sz w:val="32"/>
          <w:szCs w:val="32"/>
        </w:rPr>
        <w:t>（六）关于赛制：</w:t>
      </w:r>
    </w:p>
    <w:p>
      <w:pPr>
        <w:pStyle w:val="7"/>
        <w:spacing w:line="590" w:lineRule="exact"/>
        <w:ind w:firstLine="640"/>
        <w:jc w:val="left"/>
        <w:rPr>
          <w:rFonts w:ascii="仿宋_GB2312" w:hAnsi="仿宋" w:eastAsia="仿宋_GB2312" w:cs="仿宋"/>
          <w:sz w:val="32"/>
          <w:szCs w:val="32"/>
          <w:lang w:val="zh-TW"/>
        </w:rPr>
      </w:pPr>
      <w:r>
        <w:rPr>
          <w:rFonts w:hint="eastAsia" w:ascii="仿宋_GB2312" w:hAnsi="仿宋" w:eastAsia="仿宋_GB2312" w:cs="仿宋"/>
          <w:sz w:val="32"/>
          <w:szCs w:val="32"/>
        </w:rPr>
        <w:t>1.</w:t>
      </w:r>
      <w:r>
        <w:rPr>
          <w:rFonts w:hint="eastAsia" w:ascii="仿宋_GB2312" w:hAnsi="仿宋" w:eastAsia="仿宋_GB2312" w:cs="仿宋"/>
          <w:sz w:val="32"/>
          <w:szCs w:val="32"/>
          <w:lang w:val="zh-TW"/>
        </w:rPr>
        <w:t>所有组别依照以下赛制进行比赛，出现特殊情况组委会可根据实际情况对赛制进行调整；</w:t>
      </w:r>
    </w:p>
    <w:p>
      <w:pPr>
        <w:pStyle w:val="7"/>
        <w:spacing w:line="590" w:lineRule="exact"/>
        <w:ind w:firstLine="640"/>
        <w:jc w:val="left"/>
        <w:rPr>
          <w:rFonts w:ascii="仿宋_GB2312" w:hAnsi="仿宋" w:eastAsia="仿宋_GB2312" w:cs="仿宋"/>
          <w:sz w:val="32"/>
          <w:szCs w:val="32"/>
          <w:lang w:val="zh-TW"/>
        </w:rPr>
      </w:pPr>
      <w:r>
        <w:rPr>
          <w:rFonts w:hint="eastAsia" w:ascii="仿宋_GB2312" w:hAnsi="仿宋" w:eastAsia="仿宋_GB2312" w:cs="仿宋"/>
          <w:sz w:val="32"/>
          <w:szCs w:val="32"/>
        </w:rPr>
        <w:t>2.</w:t>
      </w:r>
      <w:r>
        <w:rPr>
          <w:rFonts w:hint="eastAsia" w:ascii="仿宋_GB2312" w:hAnsi="仿宋" w:eastAsia="仿宋_GB2312" w:cs="仿宋"/>
          <w:color w:val="000000"/>
          <w:sz w:val="32"/>
          <w:szCs w:val="32"/>
        </w:rPr>
        <w:t>报名不足三个单位参加的组别则取消该组别的比赛。</w:t>
      </w:r>
    </w:p>
    <w:p>
      <w:pPr>
        <w:pStyle w:val="7"/>
        <w:spacing w:line="590" w:lineRule="exact"/>
        <w:ind w:firstLine="640"/>
        <w:jc w:val="left"/>
        <w:rPr>
          <w:rFonts w:ascii="仿宋_GB2312" w:hAnsi="仿宋" w:eastAsia="仿宋_GB2312" w:cs="仿宋"/>
          <w:sz w:val="32"/>
          <w:szCs w:val="32"/>
          <w:lang w:val="zh-TW"/>
        </w:rPr>
      </w:pPr>
      <w:r>
        <w:rPr>
          <w:rFonts w:hint="eastAsia" w:ascii="仿宋_GB2312" w:hAnsi="仿宋" w:eastAsia="仿宋_GB2312" w:cs="仿宋"/>
          <w:sz w:val="32"/>
          <w:szCs w:val="32"/>
        </w:rPr>
        <w:t>3.</w:t>
      </w:r>
      <w:r>
        <w:rPr>
          <w:rFonts w:hint="eastAsia" w:ascii="仿宋_GB2312" w:hAnsi="仿宋" w:eastAsia="仿宋_GB2312" w:cs="仿宋"/>
          <w:sz w:val="32"/>
          <w:szCs w:val="32"/>
          <w:lang w:val="zh-TW"/>
        </w:rPr>
        <w:t>胜一场得</w:t>
      </w:r>
      <w:r>
        <w:rPr>
          <w:rFonts w:hint="eastAsia" w:ascii="仿宋_GB2312" w:hAnsi="仿宋" w:eastAsia="仿宋_GB2312" w:cs="仿宋"/>
          <w:sz w:val="32"/>
          <w:szCs w:val="32"/>
        </w:rPr>
        <w:t>两</w:t>
      </w:r>
      <w:r>
        <w:rPr>
          <w:rFonts w:hint="eastAsia" w:ascii="仿宋_GB2312" w:hAnsi="仿宋" w:eastAsia="仿宋_GB2312" w:cs="仿宋"/>
          <w:sz w:val="32"/>
          <w:szCs w:val="32"/>
          <w:lang w:val="zh-TW"/>
        </w:rPr>
        <w:t>分，平一场得一分，负一场得</w:t>
      </w:r>
      <w:r>
        <w:rPr>
          <w:rFonts w:hint="eastAsia" w:ascii="仿宋_GB2312" w:hAnsi="仿宋" w:eastAsia="仿宋_GB2312" w:cs="仿宋"/>
          <w:sz w:val="32"/>
          <w:szCs w:val="32"/>
        </w:rPr>
        <w:t>0</w:t>
      </w:r>
      <w:r>
        <w:rPr>
          <w:rFonts w:hint="eastAsia" w:ascii="仿宋_GB2312" w:hAnsi="仿宋" w:eastAsia="仿宋_GB2312" w:cs="仿宋"/>
          <w:sz w:val="32"/>
          <w:szCs w:val="32"/>
          <w:lang w:val="zh-TW"/>
        </w:rPr>
        <w:t>分，积分多</w:t>
      </w:r>
      <w:r>
        <w:rPr>
          <w:rFonts w:hint="eastAsia" w:ascii="仿宋_GB2312" w:hAnsi="仿宋" w:eastAsia="仿宋_GB2312" w:cs="仿宋"/>
          <w:sz w:val="32"/>
          <w:szCs w:val="32"/>
        </w:rPr>
        <w:t>者</w:t>
      </w:r>
      <w:r>
        <w:rPr>
          <w:rFonts w:hint="eastAsia" w:ascii="仿宋_GB2312" w:hAnsi="仿宋" w:eastAsia="仿宋_GB2312" w:cs="仿宋"/>
          <w:sz w:val="32"/>
          <w:szCs w:val="32"/>
          <w:lang w:val="zh-TW"/>
        </w:rPr>
        <w:t>名次列前。</w:t>
      </w:r>
    </w:p>
    <w:p>
      <w:pPr>
        <w:pStyle w:val="7"/>
        <w:spacing w:line="590" w:lineRule="exact"/>
        <w:ind w:firstLine="640"/>
        <w:jc w:val="left"/>
        <w:rPr>
          <w:rFonts w:ascii="仿宋_GB2312" w:hAnsi="仿宋" w:eastAsia="仿宋_GB2312" w:cs="仿宋"/>
          <w:sz w:val="32"/>
          <w:szCs w:val="32"/>
          <w:lang w:val="zh-TW"/>
        </w:rPr>
      </w:pPr>
      <w:r>
        <w:rPr>
          <w:rFonts w:hint="eastAsia" w:ascii="仿宋_GB2312" w:hAnsi="仿宋" w:eastAsia="仿宋_GB2312" w:cs="仿宋"/>
          <w:sz w:val="32"/>
          <w:szCs w:val="32"/>
        </w:rPr>
        <w:t>4.</w:t>
      </w:r>
      <w:r>
        <w:rPr>
          <w:rFonts w:hint="eastAsia" w:ascii="仿宋_GB2312" w:hAnsi="仿宋" w:eastAsia="仿宋_GB2312" w:cs="仿宋"/>
          <w:sz w:val="32"/>
          <w:szCs w:val="32"/>
          <w:lang w:val="zh-TW"/>
        </w:rPr>
        <w:t>单组别</w:t>
      </w:r>
      <w:r>
        <w:rPr>
          <w:rFonts w:hint="eastAsia" w:ascii="仿宋_GB2312" w:hAnsi="仿宋" w:eastAsia="仿宋_GB2312" w:cs="仿宋"/>
          <w:sz w:val="32"/>
          <w:szCs w:val="32"/>
        </w:rPr>
        <w:t>6</w:t>
      </w:r>
      <w:r>
        <w:rPr>
          <w:rFonts w:hint="eastAsia" w:ascii="仿宋_GB2312" w:hAnsi="仿宋" w:eastAsia="仿宋_GB2312" w:cs="仿宋"/>
          <w:sz w:val="32"/>
          <w:szCs w:val="32"/>
          <w:lang w:val="zh-TW"/>
        </w:rPr>
        <w:t>队以下采用单循环办法进行比赛，按积分高低排出名次，如积分平等，则按相互间的胜负关系决定名次，胜者名次列前；如积分相等两队之间比赛为平局，则依据全部比赛失分多少决定名次（T</w:t>
      </w:r>
      <w:r>
        <w:rPr>
          <w:rFonts w:hint="eastAsia" w:ascii="仿宋_GB2312" w:hAnsi="仿宋" w:eastAsia="仿宋_GB2312" w:cs="仿宋"/>
          <w:sz w:val="32"/>
          <w:szCs w:val="32"/>
          <w:lang w:val="zh-TW" w:eastAsia="zh-TW"/>
        </w:rPr>
        <w:t>-Ball组则以计算残垒的方式决定名次）</w:t>
      </w:r>
      <w:r>
        <w:rPr>
          <w:rFonts w:hint="eastAsia" w:ascii="仿宋_GB2312" w:hAnsi="仿宋" w:eastAsia="仿宋_GB2312" w:cs="仿宋"/>
          <w:sz w:val="32"/>
          <w:szCs w:val="32"/>
          <w:lang w:val="zh-TW"/>
        </w:rPr>
        <w:t>，失分少者名次列前；如仍相等，抽签决定名次。</w:t>
      </w:r>
    </w:p>
    <w:p>
      <w:pPr>
        <w:pStyle w:val="7"/>
        <w:spacing w:line="590" w:lineRule="exact"/>
        <w:ind w:firstLine="640"/>
        <w:jc w:val="left"/>
        <w:rPr>
          <w:rFonts w:ascii="仿宋_GB2312" w:hAnsi="仿宋" w:eastAsia="仿宋_GB2312" w:cs="仿宋"/>
          <w:sz w:val="32"/>
          <w:szCs w:val="32"/>
          <w:lang w:val="zh-TW"/>
        </w:rPr>
      </w:pPr>
      <w:r>
        <w:rPr>
          <w:rFonts w:hint="eastAsia" w:ascii="仿宋_GB2312" w:hAnsi="仿宋" w:eastAsia="仿宋_GB2312" w:cs="仿宋"/>
          <w:sz w:val="32"/>
          <w:szCs w:val="32"/>
        </w:rPr>
        <w:t>5.</w:t>
      </w:r>
      <w:r>
        <w:rPr>
          <w:rFonts w:hint="eastAsia" w:ascii="仿宋_GB2312" w:hAnsi="仿宋" w:eastAsia="仿宋_GB2312" w:cs="仿宋"/>
          <w:sz w:val="32"/>
          <w:szCs w:val="32"/>
          <w:lang w:val="zh-TW"/>
        </w:rPr>
        <w:t>单组别</w:t>
      </w:r>
      <w:r>
        <w:rPr>
          <w:rFonts w:hint="eastAsia" w:ascii="仿宋_GB2312" w:hAnsi="仿宋" w:eastAsia="仿宋_GB2312" w:cs="仿宋"/>
          <w:sz w:val="32"/>
          <w:szCs w:val="32"/>
        </w:rPr>
        <w:t>6</w:t>
      </w:r>
      <w:r>
        <w:rPr>
          <w:rFonts w:hint="eastAsia" w:ascii="仿宋_GB2312" w:hAnsi="仿宋" w:eastAsia="仿宋_GB2312" w:cs="仿宋"/>
          <w:sz w:val="32"/>
          <w:szCs w:val="32"/>
          <w:lang w:val="zh-TW"/>
        </w:rPr>
        <w:t>队以上（含</w:t>
      </w:r>
      <w:r>
        <w:rPr>
          <w:rFonts w:hint="eastAsia" w:ascii="仿宋_GB2312" w:hAnsi="仿宋" w:eastAsia="仿宋_GB2312" w:cs="仿宋"/>
          <w:sz w:val="32"/>
          <w:szCs w:val="32"/>
        </w:rPr>
        <w:t>6</w:t>
      </w:r>
      <w:r>
        <w:rPr>
          <w:rFonts w:hint="eastAsia" w:ascii="仿宋_GB2312" w:hAnsi="仿宋" w:eastAsia="仿宋_GB2312" w:cs="仿宋"/>
          <w:sz w:val="32"/>
          <w:szCs w:val="32"/>
          <w:lang w:val="zh-TW"/>
        </w:rPr>
        <w:t>队）以分阶段形式进行比赛。第一阶段为分组单循环比赛，按照积分高低排出小组名次，如积分平等，则按相互间的胜负关系决定名次，胜者名次列前；如积分相等两队之间比赛为平局，则依据全部比赛失分多少决定名次，失分少者名次列前；如仍相等，抽签决定名次。第二阶段为决赛阶段，比赛无平局，比分相等的话以突破僵局制。（突破僵局制：前一局最后三位打者分站</w:t>
      </w:r>
      <w:r>
        <w:rPr>
          <w:rFonts w:hint="eastAsia" w:ascii="仿宋_GB2312" w:hAnsi="仿宋" w:eastAsia="仿宋_GB2312" w:cs="仿宋"/>
          <w:sz w:val="32"/>
          <w:szCs w:val="32"/>
        </w:rPr>
        <w:t>1</w:t>
      </w:r>
      <w:r>
        <w:rPr>
          <w:rFonts w:hint="eastAsia" w:ascii="仿宋_GB2312" w:hAnsi="仿宋" w:eastAsia="仿宋_GB2312" w:cs="仿宋"/>
          <w:sz w:val="32"/>
          <w:szCs w:val="32"/>
          <w:lang w:val="zh-TW"/>
        </w:rPr>
        <w:t>、</w:t>
      </w:r>
      <w:r>
        <w:rPr>
          <w:rFonts w:hint="eastAsia" w:ascii="仿宋_GB2312" w:hAnsi="仿宋" w:eastAsia="仿宋_GB2312" w:cs="仿宋"/>
          <w:sz w:val="32"/>
          <w:szCs w:val="32"/>
        </w:rPr>
        <w:t>2</w:t>
      </w:r>
      <w:r>
        <w:rPr>
          <w:rFonts w:hint="eastAsia" w:ascii="仿宋_GB2312" w:hAnsi="仿宋" w:eastAsia="仿宋_GB2312" w:cs="仿宋"/>
          <w:sz w:val="32"/>
          <w:szCs w:val="32"/>
          <w:lang w:val="zh-TW"/>
        </w:rPr>
        <w:t>、</w:t>
      </w:r>
      <w:r>
        <w:rPr>
          <w:rFonts w:hint="eastAsia" w:ascii="仿宋_GB2312" w:hAnsi="仿宋" w:eastAsia="仿宋_GB2312" w:cs="仿宋"/>
          <w:sz w:val="32"/>
          <w:szCs w:val="32"/>
        </w:rPr>
        <w:t>3</w:t>
      </w:r>
      <w:r>
        <w:rPr>
          <w:rFonts w:hint="eastAsia" w:ascii="仿宋_GB2312" w:hAnsi="仿宋" w:eastAsia="仿宋_GB2312" w:cs="仿宋"/>
          <w:sz w:val="32"/>
          <w:szCs w:val="32"/>
          <w:lang w:val="zh-TW"/>
        </w:rPr>
        <w:t>垒，以两人出局进行比赛，出局后攻守交换，得分多者获胜。）</w:t>
      </w:r>
    </w:p>
    <w:p>
      <w:pPr>
        <w:pStyle w:val="7"/>
        <w:spacing w:line="590" w:lineRule="exact"/>
        <w:ind w:firstLine="640"/>
        <w:jc w:val="left"/>
        <w:rPr>
          <w:rFonts w:ascii="仿宋_GB2312" w:hAnsi="仿宋" w:eastAsia="仿宋_GB2312" w:cs="仿宋"/>
          <w:sz w:val="32"/>
          <w:szCs w:val="32"/>
          <w:lang w:val="zh-TW"/>
        </w:rPr>
      </w:pPr>
      <w:r>
        <w:rPr>
          <w:rFonts w:hint="eastAsia" w:ascii="仿宋_GB2312" w:hAnsi="仿宋" w:eastAsia="仿宋_GB2312" w:cs="仿宋"/>
          <w:sz w:val="32"/>
          <w:szCs w:val="32"/>
        </w:rPr>
        <w:t>6.</w:t>
      </w:r>
      <w:r>
        <w:rPr>
          <w:rFonts w:hint="eastAsia" w:ascii="仿宋_GB2312" w:hAnsi="仿宋" w:eastAsia="仿宋_GB2312" w:cs="仿宋"/>
          <w:sz w:val="32"/>
          <w:szCs w:val="32"/>
          <w:lang w:val="zh-TW"/>
        </w:rPr>
        <w:t>三局结束双方比分相差</w:t>
      </w:r>
      <w:r>
        <w:rPr>
          <w:rFonts w:hint="eastAsia" w:ascii="仿宋_GB2312" w:hAnsi="仿宋" w:eastAsia="仿宋_GB2312" w:cs="仿宋"/>
          <w:sz w:val="32"/>
          <w:szCs w:val="32"/>
        </w:rPr>
        <w:t>15</w:t>
      </w:r>
      <w:r>
        <w:rPr>
          <w:rFonts w:hint="eastAsia" w:ascii="仿宋_GB2312" w:hAnsi="仿宋" w:eastAsia="仿宋_GB2312" w:cs="仿宋"/>
          <w:sz w:val="32"/>
          <w:szCs w:val="32"/>
          <w:lang w:val="zh-TW"/>
        </w:rPr>
        <w:t>分以上</w:t>
      </w:r>
      <w:r>
        <w:rPr>
          <w:rFonts w:hint="eastAsia" w:ascii="仿宋_GB2312" w:hAnsi="仿宋" w:eastAsia="仿宋_GB2312" w:cs="仿宋"/>
          <w:sz w:val="32"/>
          <w:szCs w:val="32"/>
        </w:rPr>
        <w:t>(</w:t>
      </w:r>
      <w:r>
        <w:rPr>
          <w:rFonts w:hint="eastAsia" w:ascii="仿宋_GB2312" w:hAnsi="仿宋" w:eastAsia="仿宋_GB2312" w:cs="仿宋"/>
          <w:sz w:val="32"/>
          <w:szCs w:val="32"/>
          <w:lang w:val="zh-TW"/>
        </w:rPr>
        <w:t>含</w:t>
      </w:r>
      <w:r>
        <w:rPr>
          <w:rFonts w:hint="eastAsia" w:ascii="仿宋_GB2312" w:hAnsi="仿宋" w:eastAsia="仿宋_GB2312" w:cs="仿宋"/>
          <w:sz w:val="32"/>
          <w:szCs w:val="32"/>
        </w:rPr>
        <w:t>15</w:t>
      </w:r>
      <w:r>
        <w:rPr>
          <w:rFonts w:hint="eastAsia" w:ascii="仿宋_GB2312" w:hAnsi="仿宋" w:eastAsia="仿宋_GB2312" w:cs="仿宋"/>
          <w:sz w:val="32"/>
          <w:szCs w:val="32"/>
          <w:lang w:val="zh-TW"/>
        </w:rPr>
        <w:t>分</w:t>
      </w:r>
      <w:r>
        <w:rPr>
          <w:rFonts w:hint="eastAsia" w:ascii="仿宋_GB2312" w:hAnsi="仿宋" w:eastAsia="仿宋_GB2312" w:cs="仿宋"/>
          <w:sz w:val="32"/>
          <w:szCs w:val="32"/>
        </w:rPr>
        <w:t>)</w:t>
      </w:r>
      <w:r>
        <w:rPr>
          <w:rFonts w:hint="eastAsia" w:ascii="仿宋_GB2312" w:hAnsi="仿宋" w:eastAsia="仿宋_GB2312" w:cs="仿宋"/>
          <w:sz w:val="32"/>
          <w:szCs w:val="32"/>
          <w:lang w:val="zh-TW"/>
        </w:rPr>
        <w:t>，四局结束双方比分相差</w:t>
      </w:r>
      <w:r>
        <w:rPr>
          <w:rFonts w:hint="eastAsia" w:ascii="仿宋_GB2312" w:hAnsi="仿宋" w:eastAsia="仿宋_GB2312" w:cs="仿宋"/>
          <w:sz w:val="32"/>
          <w:szCs w:val="32"/>
        </w:rPr>
        <w:t>10</w:t>
      </w:r>
      <w:r>
        <w:rPr>
          <w:rFonts w:hint="eastAsia" w:ascii="仿宋_GB2312" w:hAnsi="仿宋" w:eastAsia="仿宋_GB2312" w:cs="仿宋"/>
          <w:sz w:val="32"/>
          <w:szCs w:val="32"/>
          <w:lang w:val="zh-TW"/>
        </w:rPr>
        <w:t>分以上</w:t>
      </w:r>
      <w:r>
        <w:rPr>
          <w:rFonts w:hint="eastAsia" w:ascii="仿宋_GB2312" w:hAnsi="仿宋" w:eastAsia="仿宋_GB2312" w:cs="仿宋"/>
          <w:sz w:val="32"/>
          <w:szCs w:val="32"/>
        </w:rPr>
        <w:t>(</w:t>
      </w:r>
      <w:r>
        <w:rPr>
          <w:rFonts w:hint="eastAsia" w:ascii="仿宋_GB2312" w:hAnsi="仿宋" w:eastAsia="仿宋_GB2312" w:cs="仿宋"/>
          <w:sz w:val="32"/>
          <w:szCs w:val="32"/>
          <w:lang w:val="zh-TW"/>
        </w:rPr>
        <w:t>含</w:t>
      </w:r>
      <w:r>
        <w:rPr>
          <w:rFonts w:hint="eastAsia" w:ascii="仿宋_GB2312" w:hAnsi="仿宋" w:eastAsia="仿宋_GB2312" w:cs="仿宋"/>
          <w:sz w:val="32"/>
          <w:szCs w:val="32"/>
        </w:rPr>
        <w:t>10</w:t>
      </w:r>
      <w:r>
        <w:rPr>
          <w:rFonts w:hint="eastAsia" w:ascii="仿宋_GB2312" w:hAnsi="仿宋" w:eastAsia="仿宋_GB2312" w:cs="仿宋"/>
          <w:sz w:val="32"/>
          <w:szCs w:val="32"/>
          <w:lang w:val="zh-TW"/>
        </w:rPr>
        <w:t>分</w:t>
      </w:r>
      <w:r>
        <w:rPr>
          <w:rFonts w:hint="eastAsia" w:ascii="仿宋_GB2312" w:hAnsi="仿宋" w:eastAsia="仿宋_GB2312" w:cs="仿宋"/>
          <w:sz w:val="32"/>
          <w:szCs w:val="32"/>
        </w:rPr>
        <w:t>)</w:t>
      </w:r>
      <w:r>
        <w:rPr>
          <w:rFonts w:hint="eastAsia" w:ascii="仿宋_GB2312" w:hAnsi="仿宋" w:eastAsia="仿宋_GB2312" w:cs="仿宋"/>
          <w:sz w:val="32"/>
          <w:szCs w:val="32"/>
          <w:lang w:val="zh-TW"/>
        </w:rPr>
        <w:t>，比赛即可提前结束。</w:t>
      </w:r>
    </w:p>
    <w:p>
      <w:pPr>
        <w:pStyle w:val="7"/>
        <w:spacing w:line="590" w:lineRule="exact"/>
        <w:ind w:firstLine="640"/>
        <w:jc w:val="left"/>
        <w:rPr>
          <w:rFonts w:ascii="仿宋_GB2312" w:hAnsi="仿宋" w:eastAsia="仿宋_GB2312" w:cs="仿宋"/>
          <w:sz w:val="32"/>
          <w:szCs w:val="32"/>
          <w:lang w:val="zh-TW"/>
        </w:rPr>
      </w:pPr>
      <w:r>
        <w:rPr>
          <w:rFonts w:hint="eastAsia" w:ascii="仿宋_GB2312" w:hAnsi="仿宋" w:eastAsia="仿宋_GB2312" w:cs="仿宋"/>
          <w:sz w:val="32"/>
          <w:szCs w:val="32"/>
        </w:rPr>
        <w:t>7.小学T-Ball组</w:t>
      </w:r>
      <w:r>
        <w:rPr>
          <w:rFonts w:hint="eastAsia" w:ascii="仿宋_GB2312" w:hAnsi="仿宋" w:eastAsia="仿宋_GB2312" w:cs="仿宋"/>
          <w:sz w:val="32"/>
          <w:szCs w:val="32"/>
          <w:lang w:val="zh-TW"/>
        </w:rPr>
        <w:t>采4局制或</w:t>
      </w:r>
      <w:r>
        <w:rPr>
          <w:rFonts w:hint="eastAsia" w:ascii="仿宋_GB2312" w:hAnsi="仿宋" w:eastAsia="仿宋_GB2312" w:cs="仿宋"/>
          <w:sz w:val="32"/>
          <w:szCs w:val="32"/>
        </w:rPr>
        <w:t>60</w:t>
      </w:r>
      <w:r>
        <w:rPr>
          <w:rFonts w:hint="eastAsia" w:ascii="仿宋_GB2312" w:hAnsi="仿宋" w:eastAsia="仿宋_GB2312" w:cs="仿宋"/>
          <w:sz w:val="32"/>
          <w:szCs w:val="32"/>
          <w:lang w:val="zh-TW"/>
        </w:rPr>
        <w:t>分钟制，投打组均采用6局制或9</w:t>
      </w:r>
      <w:r>
        <w:rPr>
          <w:rFonts w:hint="eastAsia" w:ascii="仿宋_GB2312" w:hAnsi="仿宋" w:eastAsia="仿宋_GB2312" w:cs="仿宋"/>
          <w:sz w:val="32"/>
          <w:szCs w:val="32"/>
          <w:lang w:val="zh-TW" w:eastAsia="zh-TW"/>
        </w:rPr>
        <w:t>0</w:t>
      </w:r>
      <w:r>
        <w:rPr>
          <w:rFonts w:hint="eastAsia" w:ascii="仿宋_GB2312" w:eastAsia="仿宋_GB2312" w:cs="仿宋" w:hAnsiTheme="minorEastAsia"/>
          <w:sz w:val="32"/>
          <w:szCs w:val="32"/>
          <w:lang w:val="zh-TW"/>
        </w:rPr>
        <w:t>分钟</w:t>
      </w:r>
      <w:r>
        <w:rPr>
          <w:rFonts w:hint="eastAsia" w:ascii="仿宋_GB2312" w:hAnsi="仿宋" w:eastAsia="仿宋_GB2312" w:cs="仿宋"/>
          <w:sz w:val="32"/>
          <w:szCs w:val="32"/>
          <w:lang w:val="zh-TW"/>
        </w:rPr>
        <w:t>即达成其中一项时，比赛即终止。</w:t>
      </w:r>
    </w:p>
    <w:p>
      <w:pPr>
        <w:pStyle w:val="7"/>
        <w:spacing w:line="590" w:lineRule="exact"/>
        <w:ind w:firstLine="640"/>
        <w:jc w:val="left"/>
        <w:rPr>
          <w:rFonts w:ascii="仿宋_GB2312" w:hAnsi="仿宋" w:eastAsia="仿宋_GB2312" w:cs="仿宋"/>
          <w:sz w:val="32"/>
          <w:szCs w:val="32"/>
          <w:lang w:val="zh-TW"/>
        </w:rPr>
      </w:pPr>
      <w:r>
        <w:rPr>
          <w:rFonts w:hint="eastAsia" w:ascii="仿宋_GB2312" w:hAnsi="仿宋" w:eastAsia="仿宋_GB2312" w:cs="仿宋"/>
          <w:sz w:val="32"/>
          <w:szCs w:val="32"/>
        </w:rPr>
        <w:t>8.</w:t>
      </w:r>
      <w:r>
        <w:rPr>
          <w:rFonts w:hint="eastAsia" w:ascii="仿宋_GB2312" w:hAnsi="仿宋" w:eastAsia="仿宋_GB2312" w:cs="仿宋"/>
          <w:sz w:val="32"/>
          <w:szCs w:val="32"/>
          <w:lang w:val="zh-TW"/>
        </w:rPr>
        <w:t>比赛结束前</w:t>
      </w:r>
      <w:r>
        <w:rPr>
          <w:rFonts w:hint="eastAsia" w:ascii="仿宋_GB2312" w:hAnsi="仿宋" w:eastAsia="仿宋_GB2312" w:cs="仿宋"/>
          <w:sz w:val="32"/>
          <w:szCs w:val="32"/>
        </w:rPr>
        <w:t>10</w:t>
      </w:r>
      <w:r>
        <w:rPr>
          <w:rFonts w:hint="eastAsia" w:ascii="仿宋_GB2312" w:hAnsi="仿宋" w:eastAsia="仿宋_GB2312" w:cs="仿宋"/>
          <w:sz w:val="32"/>
          <w:szCs w:val="32"/>
          <w:lang w:val="zh-TW"/>
        </w:rPr>
        <w:t>分钟不开新局。</w:t>
      </w:r>
    </w:p>
    <w:p>
      <w:pPr>
        <w:pStyle w:val="7"/>
        <w:tabs>
          <w:tab w:val="left" w:pos="1050"/>
        </w:tabs>
        <w:spacing w:line="590" w:lineRule="exact"/>
        <w:ind w:firstLine="640"/>
        <w:jc w:val="left"/>
        <w:rPr>
          <w:rFonts w:ascii="仿宋_GB2312" w:hAnsi="仿宋" w:eastAsia="仿宋_GB2312" w:cs="仿宋"/>
          <w:b/>
          <w:bCs/>
          <w:color w:val="000000"/>
          <w:sz w:val="32"/>
          <w:szCs w:val="32"/>
        </w:rPr>
      </w:pPr>
      <w:r>
        <w:rPr>
          <w:rFonts w:hint="eastAsia" w:ascii="仿宋_GB2312" w:hAnsi="仿宋" w:eastAsia="仿宋_GB2312" w:cs="仿宋"/>
          <w:sz w:val="32"/>
          <w:szCs w:val="32"/>
        </w:rPr>
        <w:t>9.</w:t>
      </w:r>
      <w:r>
        <w:rPr>
          <w:rFonts w:hint="eastAsia" w:ascii="仿宋_GB2312" w:hAnsi="仿宋" w:eastAsia="仿宋_GB2312" w:cs="仿宋"/>
          <w:sz w:val="32"/>
          <w:szCs w:val="32"/>
          <w:lang w:val="zh-TW"/>
        </w:rPr>
        <w:t>如因天气或其它特殊情况不能按原计划进行比赛时，主办方有权对比赛时间和办法做出决定。</w:t>
      </w:r>
    </w:p>
    <w:p>
      <w:pPr>
        <w:pStyle w:val="7"/>
        <w:spacing w:line="590" w:lineRule="exact"/>
        <w:ind w:firstLine="640"/>
        <w:rPr>
          <w:rFonts w:ascii="黑体" w:hAnsi="黑体" w:eastAsia="黑体" w:cs="仿宋"/>
          <w:bCs/>
          <w:color w:val="000000"/>
          <w:sz w:val="32"/>
          <w:szCs w:val="32"/>
        </w:rPr>
      </w:pPr>
      <w:r>
        <w:rPr>
          <w:rFonts w:hint="eastAsia" w:ascii="黑体" w:hAnsi="黑体" w:eastAsia="黑体" w:cs="仿宋"/>
          <w:bCs/>
          <w:color w:val="000000"/>
          <w:sz w:val="32"/>
          <w:szCs w:val="32"/>
        </w:rPr>
        <w:t>六</w:t>
      </w:r>
      <w:r>
        <w:rPr>
          <w:rFonts w:ascii="黑体" w:hAnsi="黑体" w:eastAsia="黑体" w:cs="仿宋"/>
          <w:bCs/>
          <w:color w:val="000000"/>
          <w:sz w:val="32"/>
          <w:szCs w:val="32"/>
        </w:rPr>
        <w:t>、</w:t>
      </w:r>
      <w:r>
        <w:rPr>
          <w:rFonts w:hint="eastAsia" w:ascii="黑体" w:hAnsi="黑体" w:eastAsia="黑体" w:cs="仿宋"/>
          <w:bCs/>
          <w:color w:val="000000"/>
          <w:sz w:val="32"/>
          <w:szCs w:val="32"/>
        </w:rPr>
        <w:t>服装器材要求</w:t>
      </w:r>
    </w:p>
    <w:p>
      <w:pPr>
        <w:pStyle w:val="7"/>
        <w:numPr>
          <w:ilvl w:val="0"/>
          <w:numId w:val="4"/>
        </w:numPr>
        <w:spacing w:line="590" w:lineRule="exact"/>
        <w:ind w:firstLineChars="0"/>
        <w:rPr>
          <w:rFonts w:ascii="仿宋_GB2312" w:hAnsi="仿宋" w:eastAsia="仿宋_GB2312" w:cs="仿宋"/>
          <w:sz w:val="32"/>
          <w:szCs w:val="32"/>
        </w:rPr>
      </w:pPr>
      <w:r>
        <w:rPr>
          <w:rFonts w:hint="eastAsia" w:ascii="仿宋_GB2312" w:hAnsi="仿宋" w:eastAsia="仿宋_GB2312" w:cs="仿宋"/>
          <w:sz w:val="32"/>
          <w:szCs w:val="32"/>
        </w:rPr>
        <w:t>各队应准备2套颜色不同的棒球专用比赛服，上场比赛服装必须统一，上衣印有清晰易辨的号码(不低于16厘米)。</w:t>
      </w:r>
    </w:p>
    <w:p>
      <w:pPr>
        <w:pStyle w:val="7"/>
        <w:numPr>
          <w:ilvl w:val="0"/>
          <w:numId w:val="4"/>
        </w:numPr>
        <w:spacing w:line="590" w:lineRule="exact"/>
        <w:ind w:firstLineChars="0"/>
        <w:rPr>
          <w:rFonts w:ascii="仿宋_GB2312" w:hAnsi="仿宋" w:eastAsia="仿宋_GB2312" w:cs="仿宋"/>
          <w:sz w:val="32"/>
          <w:szCs w:val="32"/>
        </w:rPr>
      </w:pPr>
      <w:r>
        <w:rPr>
          <w:rFonts w:hint="eastAsia" w:ascii="仿宋_GB2312" w:hAnsi="仿宋" w:eastAsia="仿宋_GB2312" w:cs="仿宋"/>
          <w:sz w:val="32"/>
          <w:szCs w:val="32"/>
        </w:rPr>
        <w:t>运动员不允许穿金属钉鞋。</w:t>
      </w:r>
    </w:p>
    <w:p>
      <w:pPr>
        <w:pStyle w:val="7"/>
        <w:numPr>
          <w:ilvl w:val="0"/>
          <w:numId w:val="4"/>
        </w:numPr>
        <w:spacing w:line="590" w:lineRule="exact"/>
        <w:ind w:firstLineChars="0"/>
        <w:rPr>
          <w:rFonts w:ascii="仿宋_GB2312" w:hAnsi="仿宋" w:eastAsia="仿宋_GB2312" w:cs="仿宋"/>
          <w:sz w:val="32"/>
          <w:szCs w:val="32"/>
        </w:rPr>
      </w:pPr>
      <w:r>
        <w:rPr>
          <w:rFonts w:hint="eastAsia" w:ascii="仿宋_GB2312" w:hAnsi="仿宋" w:eastAsia="仿宋_GB2312" w:cs="仿宋"/>
          <w:sz w:val="32"/>
          <w:szCs w:val="32"/>
        </w:rPr>
        <w:t>除小学U12T-Ball组外，其余组别均需自备打击头盔等安全护具。</w:t>
      </w:r>
    </w:p>
    <w:p>
      <w:pPr>
        <w:pStyle w:val="7"/>
        <w:numPr>
          <w:ilvl w:val="0"/>
          <w:numId w:val="4"/>
        </w:numPr>
        <w:spacing w:line="590" w:lineRule="exact"/>
        <w:ind w:firstLineChars="0"/>
        <w:rPr>
          <w:rFonts w:ascii="仿宋_GB2312" w:hAnsi="仿宋" w:eastAsia="仿宋_GB2312" w:cs="仿宋"/>
          <w:bCs/>
          <w:sz w:val="32"/>
          <w:szCs w:val="32"/>
        </w:rPr>
      </w:pPr>
      <w:r>
        <w:rPr>
          <w:rFonts w:hint="eastAsia" w:ascii="仿宋_GB2312" w:hAnsi="仿宋" w:eastAsia="仿宋_GB2312" w:cs="仿宋"/>
          <w:bCs/>
          <w:sz w:val="32"/>
          <w:szCs w:val="32"/>
        </w:rPr>
        <w:t>比赛器材由大会指定，使用球棒需符合中国棒球协会发布的“《棒球棒》（2021.12.15）”标准。</w:t>
      </w:r>
    </w:p>
    <w:p>
      <w:pPr>
        <w:pStyle w:val="7"/>
        <w:spacing w:line="590" w:lineRule="exact"/>
        <w:ind w:firstLine="640"/>
        <w:rPr>
          <w:rFonts w:ascii="黑体" w:hAnsi="黑体" w:eastAsia="黑体" w:cs="仿宋"/>
          <w:bCs/>
          <w:color w:val="000000"/>
          <w:sz w:val="32"/>
          <w:szCs w:val="32"/>
        </w:rPr>
      </w:pPr>
      <w:r>
        <w:rPr>
          <w:rFonts w:hint="eastAsia" w:ascii="黑体" w:hAnsi="黑体" w:eastAsia="黑体" w:cs="仿宋"/>
          <w:bCs/>
          <w:color w:val="000000"/>
          <w:sz w:val="32"/>
          <w:szCs w:val="32"/>
        </w:rPr>
        <w:t>七</w:t>
      </w:r>
      <w:r>
        <w:rPr>
          <w:rFonts w:ascii="黑体" w:hAnsi="黑体" w:eastAsia="黑体" w:cs="仿宋"/>
          <w:bCs/>
          <w:color w:val="000000"/>
          <w:sz w:val="32"/>
          <w:szCs w:val="32"/>
        </w:rPr>
        <w:t>、</w:t>
      </w:r>
      <w:r>
        <w:rPr>
          <w:rFonts w:hint="eastAsia" w:ascii="黑体" w:hAnsi="黑体" w:eastAsia="黑体" w:cs="仿宋"/>
          <w:bCs/>
          <w:color w:val="000000"/>
          <w:sz w:val="32"/>
          <w:szCs w:val="32"/>
        </w:rPr>
        <w:t>录取名次和奖励办法</w:t>
      </w:r>
    </w:p>
    <w:p>
      <w:pPr>
        <w:spacing w:line="590" w:lineRule="exact"/>
        <w:ind w:firstLine="640" w:firstLineChars="200"/>
        <w:rPr>
          <w:rFonts w:ascii="仿宋_GB2312" w:hAnsi="仿宋" w:eastAsia="仿宋_GB2312" w:cs="仿宋"/>
          <w:bCs/>
          <w:sz w:val="32"/>
          <w:szCs w:val="32"/>
          <w:lang w:val="zh-TW"/>
        </w:rPr>
      </w:pPr>
      <w:r>
        <w:rPr>
          <w:rFonts w:hint="eastAsia" w:ascii="仿宋_GB2312" w:hAnsi="仿宋" w:eastAsia="仿宋_GB2312" w:cs="仿宋"/>
          <w:bCs/>
          <w:sz w:val="32"/>
          <w:szCs w:val="32"/>
          <w:lang w:val="zh-TW"/>
        </w:rPr>
        <w:t>（一） 各组别均按成绩录取前八名，</w:t>
      </w:r>
      <w:r>
        <w:rPr>
          <w:rFonts w:hint="eastAsia" w:ascii="仿宋_GB2312" w:hAnsi="仿宋" w:eastAsia="仿宋_GB2312" w:cs="仿宋"/>
          <w:bCs/>
          <w:sz w:val="32"/>
          <w:szCs w:val="32"/>
          <w:lang w:val="en-US" w:eastAsia="zh-CN"/>
        </w:rPr>
        <w:t>报名不足九队</w:t>
      </w:r>
      <w:r>
        <w:rPr>
          <w:rFonts w:hint="eastAsia" w:ascii="仿宋_GB2312" w:hAnsi="仿宋" w:eastAsia="仿宋_GB2312" w:cs="仿宋"/>
          <w:bCs/>
          <w:sz w:val="32"/>
          <w:szCs w:val="32"/>
          <w:lang w:val="zh-TW"/>
        </w:rPr>
        <w:t>则</w:t>
      </w:r>
      <w:r>
        <w:rPr>
          <w:rFonts w:hint="eastAsia" w:ascii="仿宋_GB2312" w:hAnsi="仿宋" w:eastAsia="仿宋_GB2312" w:cs="仿宋"/>
          <w:bCs/>
          <w:sz w:val="32"/>
          <w:szCs w:val="32"/>
          <w:lang w:val="en-US" w:eastAsia="zh-CN"/>
        </w:rPr>
        <w:t>按</w:t>
      </w:r>
      <w:r>
        <w:rPr>
          <w:rFonts w:hint="eastAsia" w:ascii="仿宋_GB2312" w:hAnsi="仿宋" w:eastAsia="仿宋_GB2312" w:cs="仿宋"/>
          <w:bCs/>
          <w:sz w:val="32"/>
          <w:szCs w:val="32"/>
          <w:lang w:val="zh-TW"/>
        </w:rPr>
        <w:t>减一</w:t>
      </w:r>
      <w:r>
        <w:rPr>
          <w:rFonts w:hint="eastAsia" w:ascii="仿宋_GB2312" w:hAnsi="仿宋" w:eastAsia="仿宋_GB2312" w:cs="仿宋"/>
          <w:bCs/>
          <w:sz w:val="32"/>
          <w:szCs w:val="32"/>
          <w:lang w:val="en-US" w:eastAsia="zh-CN"/>
        </w:rPr>
        <w:t>办法</w:t>
      </w:r>
      <w:r>
        <w:rPr>
          <w:rFonts w:hint="eastAsia" w:ascii="仿宋_GB2312" w:hAnsi="仿宋" w:eastAsia="仿宋_GB2312" w:cs="仿宋"/>
          <w:bCs/>
          <w:sz w:val="32"/>
          <w:szCs w:val="32"/>
          <w:lang w:val="zh-TW"/>
        </w:rPr>
        <w:t>录取</w:t>
      </w:r>
      <w:r>
        <w:rPr>
          <w:rFonts w:hint="eastAsia" w:ascii="仿宋_GB2312" w:hAnsi="仿宋" w:eastAsia="仿宋_GB2312" w:cs="仿宋"/>
          <w:bCs/>
          <w:sz w:val="32"/>
          <w:szCs w:val="32"/>
          <w:lang w:val="en-US" w:eastAsia="zh-CN"/>
        </w:rPr>
        <w:t>名次</w:t>
      </w:r>
      <w:r>
        <w:rPr>
          <w:rFonts w:hint="eastAsia" w:ascii="仿宋_GB2312" w:hAnsi="仿宋" w:eastAsia="仿宋_GB2312" w:cs="仿宋"/>
          <w:bCs/>
          <w:sz w:val="32"/>
          <w:szCs w:val="32"/>
          <w:lang w:val="zh-TW"/>
        </w:rPr>
        <w:t>。</w:t>
      </w:r>
    </w:p>
    <w:p>
      <w:pPr>
        <w:spacing w:line="590" w:lineRule="exact"/>
        <w:ind w:firstLine="640" w:firstLineChars="200"/>
        <w:rPr>
          <w:rFonts w:hint="eastAsia" w:ascii="仿宋_GB2312" w:hAnsi="仿宋" w:eastAsia="仿宋_GB2312" w:cs="仿宋"/>
          <w:bCs/>
          <w:sz w:val="32"/>
          <w:szCs w:val="32"/>
        </w:rPr>
      </w:pPr>
      <w:r>
        <w:rPr>
          <w:rFonts w:hint="eastAsia" w:ascii="仿宋_GB2312" w:hAnsi="仿宋" w:eastAsia="仿宋_GB2312" w:cs="仿宋"/>
          <w:bCs/>
          <w:sz w:val="32"/>
          <w:szCs w:val="32"/>
          <w:lang w:val="zh-TW"/>
        </w:rPr>
        <w:t>（二）</w:t>
      </w:r>
      <w:r>
        <w:rPr>
          <w:rFonts w:hint="eastAsia" w:ascii="仿宋_GB2312" w:hAnsi="仿宋" w:eastAsia="仿宋_GB2312" w:cs="仿宋"/>
          <w:bCs/>
          <w:sz w:val="32"/>
          <w:szCs w:val="32"/>
        </w:rPr>
        <w:t>奖励办法</w:t>
      </w:r>
    </w:p>
    <w:p>
      <w:pPr>
        <w:spacing w:line="590" w:lineRule="exact"/>
        <w:ind w:firstLine="640" w:firstLineChars="200"/>
        <w:rPr>
          <w:rFonts w:ascii="仿宋_GB2312" w:hAnsi="仿宋" w:eastAsia="仿宋_GB2312" w:cs="仿宋"/>
          <w:bCs/>
          <w:sz w:val="32"/>
          <w:szCs w:val="32"/>
          <w:lang w:val="zh-TW"/>
        </w:rPr>
      </w:pPr>
      <w:r>
        <w:rPr>
          <w:rFonts w:hint="eastAsia" w:ascii="仿宋_GB2312" w:hAnsi="仿宋" w:eastAsia="仿宋_GB2312" w:cs="仿宋"/>
          <w:bCs/>
          <w:sz w:val="32"/>
          <w:szCs w:val="32"/>
        </w:rPr>
        <w:t>1.</w:t>
      </w:r>
      <w:r>
        <w:rPr>
          <w:rFonts w:hint="eastAsia" w:ascii="仿宋_GB2312" w:hAnsi="仿宋" w:eastAsia="仿宋_GB2312" w:cs="仿宋"/>
          <w:bCs/>
          <w:sz w:val="32"/>
          <w:szCs w:val="32"/>
          <w:lang w:val="zh-TW"/>
        </w:rPr>
        <w:t>球队成绩各组别前三名颁发奖牌、奖杯；</w:t>
      </w:r>
    </w:p>
    <w:p>
      <w:pPr>
        <w:spacing w:line="590" w:lineRule="exact"/>
        <w:ind w:firstLine="640" w:firstLineChars="200"/>
        <w:rPr>
          <w:rFonts w:ascii="仿宋_GB2312" w:hAnsi="仿宋" w:eastAsia="仿宋_GB2312" w:cs="仿宋"/>
          <w:bCs/>
          <w:sz w:val="32"/>
          <w:szCs w:val="32"/>
          <w:lang w:val="zh-TW"/>
        </w:rPr>
      </w:pPr>
      <w:r>
        <w:rPr>
          <w:rFonts w:hint="eastAsia" w:ascii="仿宋_GB2312" w:hAnsi="仿宋" w:eastAsia="仿宋_GB2312" w:cs="仿宋"/>
          <w:bCs/>
          <w:sz w:val="32"/>
          <w:szCs w:val="32"/>
        </w:rPr>
        <w:t>2.</w:t>
      </w:r>
      <w:r>
        <w:rPr>
          <w:rFonts w:hint="eastAsia" w:ascii="仿宋_GB2312" w:hAnsi="仿宋" w:eastAsia="仿宋_GB2312" w:cs="仿宋"/>
          <w:bCs/>
          <w:sz w:val="32"/>
          <w:szCs w:val="32"/>
          <w:lang w:val="zh-TW"/>
        </w:rPr>
        <w:t>球队成绩以所有队伍共同有一张奖状形式颁发。</w:t>
      </w:r>
    </w:p>
    <w:p>
      <w:pPr>
        <w:spacing w:line="590" w:lineRule="exact"/>
        <w:ind w:firstLine="640" w:firstLineChars="200"/>
        <w:rPr>
          <w:rFonts w:ascii="仿宋_GB2312" w:hAnsi="仿宋" w:eastAsia="仿宋_GB2312" w:cs="仿宋"/>
          <w:bCs/>
          <w:sz w:val="32"/>
          <w:szCs w:val="32"/>
          <w:lang w:val="zh-TW"/>
        </w:rPr>
      </w:pPr>
      <w:r>
        <w:rPr>
          <w:rFonts w:hint="eastAsia" w:ascii="仿宋_GB2312" w:hAnsi="仿宋" w:eastAsia="仿宋_GB2312" w:cs="仿宋"/>
          <w:bCs/>
          <w:sz w:val="32"/>
          <w:szCs w:val="32"/>
        </w:rPr>
        <w:t>3.</w:t>
      </w:r>
      <w:r>
        <w:rPr>
          <w:rFonts w:hint="eastAsia" w:ascii="仿宋_GB2312" w:hAnsi="仿宋" w:eastAsia="仿宋_GB2312" w:cs="仿宋"/>
          <w:bCs/>
          <w:sz w:val="32"/>
          <w:szCs w:val="32"/>
          <w:lang w:val="zh-TW"/>
        </w:rPr>
        <w:t>优秀教练员奖（一等奖队伍各</w:t>
      </w:r>
      <w:r>
        <w:rPr>
          <w:rFonts w:hint="eastAsia" w:ascii="仿宋_GB2312" w:hAnsi="仿宋" w:eastAsia="仿宋_GB2312" w:cs="仿宋"/>
          <w:bCs/>
          <w:sz w:val="32"/>
          <w:szCs w:val="32"/>
        </w:rPr>
        <w:t>1</w:t>
      </w:r>
      <w:r>
        <w:rPr>
          <w:rFonts w:hint="eastAsia" w:ascii="仿宋_GB2312" w:hAnsi="仿宋" w:eastAsia="仿宋_GB2312" w:cs="仿宋"/>
          <w:bCs/>
          <w:sz w:val="32"/>
          <w:szCs w:val="32"/>
          <w:lang w:val="zh-TW"/>
        </w:rPr>
        <w:t>人）</w:t>
      </w:r>
    </w:p>
    <w:p>
      <w:pPr>
        <w:spacing w:line="590" w:lineRule="exact"/>
        <w:ind w:firstLine="640" w:firstLineChars="200"/>
        <w:rPr>
          <w:rFonts w:ascii="仿宋_GB2312" w:hAnsi="仿宋" w:eastAsia="仿宋_GB2312" w:cs="仿宋"/>
          <w:bCs/>
          <w:sz w:val="32"/>
          <w:szCs w:val="32"/>
          <w:lang w:val="zh-TW"/>
        </w:rPr>
      </w:pPr>
      <w:r>
        <w:rPr>
          <w:rFonts w:hint="eastAsia" w:ascii="仿宋_GB2312" w:hAnsi="仿宋" w:eastAsia="仿宋_GB2312" w:cs="仿宋"/>
          <w:bCs/>
          <w:sz w:val="32"/>
          <w:szCs w:val="32"/>
        </w:rPr>
        <w:t>4.</w:t>
      </w:r>
      <w:r>
        <w:rPr>
          <w:rFonts w:hint="eastAsia" w:ascii="仿宋_GB2312" w:hAnsi="仿宋" w:eastAsia="仿宋_GB2312" w:cs="仿宋"/>
          <w:bCs/>
          <w:sz w:val="32"/>
          <w:szCs w:val="32"/>
          <w:lang w:val="zh-TW"/>
        </w:rPr>
        <w:t>优秀指导员奖（二、三等奖队伍各</w:t>
      </w:r>
      <w:r>
        <w:rPr>
          <w:rFonts w:hint="eastAsia" w:ascii="仿宋_GB2312" w:hAnsi="仿宋" w:eastAsia="仿宋_GB2312" w:cs="仿宋"/>
          <w:bCs/>
          <w:sz w:val="32"/>
          <w:szCs w:val="32"/>
        </w:rPr>
        <w:t>1</w:t>
      </w:r>
      <w:r>
        <w:rPr>
          <w:rFonts w:hint="eastAsia" w:ascii="仿宋_GB2312" w:hAnsi="仿宋" w:eastAsia="仿宋_GB2312" w:cs="仿宋"/>
          <w:bCs/>
          <w:sz w:val="32"/>
          <w:szCs w:val="32"/>
          <w:lang w:val="zh-TW"/>
        </w:rPr>
        <w:t>人）</w:t>
      </w:r>
    </w:p>
    <w:p>
      <w:pPr>
        <w:spacing w:line="59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5.体育道德风尚奖（一、二、三等奖队伍各1人）</w:t>
      </w:r>
    </w:p>
    <w:p>
      <w:pPr>
        <w:spacing w:line="590" w:lineRule="exact"/>
        <w:ind w:firstLine="640" w:firstLineChars="200"/>
        <w:rPr>
          <w:rFonts w:ascii="仿宋_GB2312" w:hAnsi="仿宋" w:eastAsia="仿宋_GB2312" w:cs="仿宋"/>
          <w:bCs/>
          <w:sz w:val="32"/>
          <w:szCs w:val="32"/>
        </w:rPr>
      </w:pPr>
      <w:r>
        <w:rPr>
          <w:rFonts w:hint="eastAsia" w:ascii="仿宋_GB2312" w:hAnsi="仿宋" w:eastAsia="仿宋_GB2312" w:cs="仿宋"/>
          <w:bCs/>
          <w:sz w:val="32"/>
          <w:szCs w:val="32"/>
        </w:rPr>
        <w:t>6.</w:t>
      </w:r>
      <w:r>
        <w:rPr>
          <w:rFonts w:hint="eastAsia" w:ascii="仿宋_GB2312" w:hAnsi="仿宋" w:eastAsia="仿宋_GB2312" w:cs="仿宋"/>
          <w:bCs/>
          <w:sz w:val="32"/>
          <w:szCs w:val="32"/>
          <w:lang w:val="zh-TW"/>
        </w:rPr>
        <w:t>优秀运动员奖（第一名，</w:t>
      </w:r>
      <w:r>
        <w:rPr>
          <w:rFonts w:hint="eastAsia" w:ascii="仿宋_GB2312" w:hAnsi="仿宋" w:eastAsia="仿宋_GB2312" w:cs="仿宋"/>
          <w:bCs/>
          <w:sz w:val="32"/>
          <w:szCs w:val="32"/>
        </w:rPr>
        <w:t>3</w:t>
      </w:r>
      <w:r>
        <w:rPr>
          <w:rFonts w:hint="eastAsia" w:ascii="仿宋_GB2312" w:hAnsi="仿宋" w:eastAsia="仿宋_GB2312" w:cs="仿宋"/>
          <w:bCs/>
          <w:sz w:val="32"/>
          <w:szCs w:val="32"/>
          <w:lang w:val="zh-TW"/>
        </w:rPr>
        <w:t>人；第二名，</w:t>
      </w:r>
      <w:r>
        <w:rPr>
          <w:rFonts w:hint="eastAsia" w:ascii="仿宋_GB2312" w:hAnsi="仿宋" w:eastAsia="仿宋_GB2312" w:cs="仿宋"/>
          <w:bCs/>
          <w:sz w:val="32"/>
          <w:szCs w:val="32"/>
        </w:rPr>
        <w:t>2</w:t>
      </w:r>
      <w:r>
        <w:rPr>
          <w:rFonts w:hint="eastAsia" w:ascii="仿宋_GB2312" w:hAnsi="仿宋" w:eastAsia="仿宋_GB2312" w:cs="仿宋"/>
          <w:bCs/>
          <w:sz w:val="32"/>
          <w:szCs w:val="32"/>
          <w:lang w:val="zh-TW"/>
        </w:rPr>
        <w:t>人；第三名，</w:t>
      </w:r>
      <w:r>
        <w:rPr>
          <w:rFonts w:hint="eastAsia" w:ascii="仿宋_GB2312" w:hAnsi="仿宋" w:eastAsia="仿宋_GB2312" w:cs="仿宋"/>
          <w:bCs/>
          <w:sz w:val="32"/>
          <w:szCs w:val="32"/>
        </w:rPr>
        <w:t>1</w:t>
      </w:r>
      <w:r>
        <w:rPr>
          <w:rFonts w:hint="eastAsia" w:ascii="仿宋_GB2312" w:hAnsi="仿宋" w:eastAsia="仿宋_GB2312" w:cs="仿宋"/>
          <w:bCs/>
          <w:sz w:val="32"/>
          <w:szCs w:val="32"/>
          <w:lang w:val="zh-TW"/>
        </w:rPr>
        <w:t>人）</w:t>
      </w:r>
    </w:p>
    <w:p>
      <w:pPr>
        <w:pStyle w:val="7"/>
        <w:spacing w:line="590" w:lineRule="exact"/>
        <w:ind w:firstLine="640"/>
        <w:rPr>
          <w:rFonts w:ascii="黑体" w:hAnsi="黑体" w:eastAsia="黑体" w:cs="仿宋"/>
          <w:bCs/>
          <w:color w:val="000000"/>
          <w:sz w:val="32"/>
          <w:szCs w:val="32"/>
        </w:rPr>
      </w:pPr>
      <w:r>
        <w:rPr>
          <w:rFonts w:hint="eastAsia" w:ascii="黑体" w:hAnsi="黑体" w:eastAsia="黑体" w:cs="仿宋"/>
          <w:bCs/>
          <w:color w:val="000000"/>
          <w:sz w:val="32"/>
          <w:szCs w:val="32"/>
        </w:rPr>
        <w:t>八、裁判员</w:t>
      </w:r>
    </w:p>
    <w:p>
      <w:pPr>
        <w:pStyle w:val="7"/>
        <w:autoSpaceDE w:val="0"/>
        <w:autoSpaceDN w:val="0"/>
        <w:adjustRightInd w:val="0"/>
        <w:spacing w:line="590" w:lineRule="exact"/>
        <w:ind w:firstLine="640"/>
        <w:jc w:val="left"/>
        <w:rPr>
          <w:rFonts w:ascii="仿宋_GB2312" w:hAnsi="仿宋" w:eastAsia="仿宋_GB2312" w:cs="仿宋"/>
          <w:color w:val="000000"/>
          <w:sz w:val="32"/>
          <w:szCs w:val="32"/>
        </w:rPr>
      </w:pPr>
      <w:r>
        <w:rPr>
          <w:rFonts w:hint="eastAsia" w:ascii="仿宋_GB2312" w:hAnsi="仿宋" w:eastAsia="仿宋_GB2312" w:cs="仿宋"/>
          <w:color w:val="000000"/>
          <w:sz w:val="32"/>
          <w:szCs w:val="32"/>
        </w:rPr>
        <w:t>（一）技术委员、正、副裁判长、记录长、裁判员、记录员由厦门市棒垒球协会选派，报到时间由大会统一规定。仲裁委员会组成和职责范围按《仲裁委员会条例》规定执行。</w:t>
      </w:r>
    </w:p>
    <w:p>
      <w:pPr>
        <w:pStyle w:val="7"/>
        <w:autoSpaceDE w:val="0"/>
        <w:autoSpaceDN w:val="0"/>
        <w:adjustRightInd w:val="0"/>
        <w:spacing w:line="590" w:lineRule="exact"/>
        <w:ind w:firstLine="640"/>
        <w:jc w:val="left"/>
        <w:rPr>
          <w:rFonts w:ascii="仿宋_GB2312" w:hAnsi="仿宋" w:eastAsia="仿宋_GB2312" w:cs="仿宋"/>
          <w:color w:val="000000"/>
          <w:sz w:val="32"/>
          <w:szCs w:val="32"/>
        </w:rPr>
      </w:pPr>
      <w:r>
        <w:rPr>
          <w:rFonts w:hint="eastAsia" w:ascii="仿宋_GB2312" w:hAnsi="仿宋" w:eastAsia="仿宋_GB2312" w:cs="仿宋"/>
          <w:color w:val="000000"/>
          <w:sz w:val="32"/>
          <w:szCs w:val="32"/>
        </w:rPr>
        <w:t>（二）裁判员如因事不能参加工作，必须提前30天报告厦门市棒垒球协会。</w:t>
      </w:r>
    </w:p>
    <w:p>
      <w:pPr>
        <w:pStyle w:val="7"/>
        <w:spacing w:line="590" w:lineRule="exact"/>
        <w:ind w:firstLine="640"/>
        <w:rPr>
          <w:rFonts w:ascii="黑体" w:hAnsi="黑体" w:eastAsia="黑体" w:cs="仿宋"/>
          <w:bCs/>
          <w:color w:val="000000"/>
          <w:sz w:val="32"/>
          <w:szCs w:val="32"/>
        </w:rPr>
      </w:pPr>
      <w:r>
        <w:rPr>
          <w:rFonts w:hint="eastAsia" w:ascii="黑体" w:hAnsi="黑体" w:eastAsia="黑体" w:cs="仿宋"/>
          <w:bCs/>
          <w:color w:val="000000"/>
          <w:sz w:val="32"/>
          <w:szCs w:val="32"/>
        </w:rPr>
        <w:t>九、仲裁</w:t>
      </w:r>
    </w:p>
    <w:p>
      <w:pPr>
        <w:pStyle w:val="7"/>
        <w:spacing w:line="590" w:lineRule="exact"/>
        <w:ind w:firstLine="64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（一）由技术委员会全权负责竞赛组织工作，受理涉及竞赛组织和规程规则方面的申诉。</w:t>
      </w:r>
    </w:p>
    <w:p>
      <w:pPr>
        <w:pStyle w:val="7"/>
        <w:spacing w:line="590" w:lineRule="exact"/>
        <w:ind w:firstLine="640"/>
        <w:rPr>
          <w:rFonts w:ascii="仿宋_GB2312" w:hAnsi="仿宋" w:eastAsia="仿宋_GB2312" w:cs="仿宋"/>
          <w:color w:val="000000"/>
          <w:sz w:val="32"/>
          <w:szCs w:val="32"/>
        </w:rPr>
      </w:pPr>
      <w:r>
        <w:rPr>
          <w:rFonts w:hint="eastAsia" w:ascii="仿宋_GB2312" w:hAnsi="仿宋" w:eastAsia="仿宋_GB2312" w:cs="仿宋"/>
          <w:color w:val="000000"/>
          <w:sz w:val="32"/>
          <w:szCs w:val="32"/>
        </w:rPr>
        <w:t>（二）凡向技术委员会提出申诉的队伍，必须在赛后一小时内提出申诉书，否则不予受理。</w:t>
      </w:r>
    </w:p>
    <w:p>
      <w:pPr>
        <w:pStyle w:val="7"/>
        <w:spacing w:line="590" w:lineRule="exact"/>
        <w:ind w:firstLine="640"/>
        <w:rPr>
          <w:rFonts w:ascii="黑体" w:hAnsi="黑体" w:eastAsia="黑体" w:cs="仿宋"/>
          <w:bCs/>
          <w:color w:val="000000"/>
          <w:sz w:val="32"/>
          <w:szCs w:val="32"/>
        </w:rPr>
      </w:pPr>
      <w:r>
        <w:rPr>
          <w:rFonts w:hint="eastAsia" w:ascii="黑体" w:hAnsi="黑体" w:eastAsia="黑体" w:cs="仿宋"/>
          <w:bCs/>
          <w:color w:val="000000"/>
          <w:sz w:val="32"/>
          <w:szCs w:val="32"/>
        </w:rPr>
        <w:t>十、其他事项</w:t>
      </w:r>
    </w:p>
    <w:p>
      <w:pPr>
        <w:pStyle w:val="7"/>
        <w:spacing w:line="590" w:lineRule="exact"/>
        <w:ind w:firstLine="64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（一）参赛运动队往返交通费用和器材运输费用自理。</w:t>
      </w:r>
    </w:p>
    <w:p>
      <w:pPr>
        <w:pStyle w:val="7"/>
        <w:spacing w:line="590" w:lineRule="exact"/>
        <w:ind w:firstLine="640"/>
        <w:rPr>
          <w:rFonts w:ascii="仿宋_GB2312" w:hAnsi="仿宋" w:eastAsia="仿宋_GB2312" w:cs="仿宋"/>
          <w:color w:val="000000"/>
          <w:sz w:val="32"/>
          <w:szCs w:val="32"/>
        </w:rPr>
      </w:pPr>
      <w:r>
        <w:rPr>
          <w:rFonts w:hint="eastAsia" w:ascii="仿宋_GB2312" w:hAnsi="仿宋" w:eastAsia="仿宋_GB2312" w:cs="仿宋"/>
          <w:color w:val="000000"/>
          <w:sz w:val="32"/>
          <w:szCs w:val="32"/>
        </w:rPr>
        <w:t>（二）报到具体时间由组委会统一通知，报到时也会召开赛前的领队、教练员会议，届时请各单位领队、教练员提前安排好时间，准时参加会议。</w:t>
      </w:r>
    </w:p>
    <w:p>
      <w:pPr>
        <w:snapToGrid w:val="0"/>
        <w:spacing w:line="59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w:t>
      </w:r>
      <w:r>
        <w:rPr>
          <w:rFonts w:hint="eastAsia" w:ascii="仿宋" w:hAnsi="仿宋" w:eastAsia="仿宋" w:cs="仿宋"/>
          <w:sz w:val="32"/>
          <w:szCs w:val="32"/>
          <w:lang w:eastAsia="zh-CN"/>
        </w:rPr>
        <w:t>）</w:t>
      </w:r>
      <w:r>
        <w:rPr>
          <w:rFonts w:hint="eastAsia" w:ascii="仿宋" w:hAnsi="仿宋" w:eastAsia="仿宋" w:cs="仿宋"/>
          <w:sz w:val="32"/>
          <w:szCs w:val="32"/>
        </w:rPr>
        <w:t>各参赛单位必须办理运动员参赛期间人身意外伤害险，参赛报名时提供。</w:t>
      </w:r>
    </w:p>
    <w:p>
      <w:pPr>
        <w:snapToGrid w:val="0"/>
        <w:spacing w:line="59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四</w:t>
      </w:r>
      <w:r>
        <w:rPr>
          <w:rFonts w:hint="eastAsia" w:ascii="仿宋" w:hAnsi="仿宋" w:eastAsia="仿宋" w:cs="仿宋"/>
          <w:sz w:val="32"/>
          <w:szCs w:val="32"/>
          <w:lang w:eastAsia="zh-CN"/>
        </w:rPr>
        <w:t>）</w:t>
      </w:r>
      <w:r>
        <w:rPr>
          <w:rFonts w:hint="eastAsia" w:ascii="仿宋" w:hAnsi="仿宋" w:eastAsia="仿宋" w:cs="仿宋"/>
          <w:sz w:val="32"/>
          <w:szCs w:val="32"/>
        </w:rPr>
        <w:t>各参赛队领队、教练员、运动员赛前检录必须测量体温，合格方可上场比赛。</w:t>
      </w:r>
    </w:p>
    <w:p>
      <w:pPr>
        <w:pStyle w:val="7"/>
        <w:spacing w:line="590" w:lineRule="exact"/>
        <w:ind w:firstLine="640"/>
        <w:rPr>
          <w:rFonts w:hint="eastAsia" w:ascii="黑体" w:hAnsi="黑体" w:eastAsia="黑体" w:cs="仿宋"/>
          <w:sz w:val="32"/>
          <w:szCs w:val="32"/>
          <w:lang w:val="en-US" w:eastAsia="zh-CN"/>
        </w:rPr>
      </w:pPr>
      <w:r>
        <w:rPr>
          <w:rFonts w:hint="eastAsia" w:ascii="黑体" w:hAnsi="黑体" w:eastAsia="黑体" w:cs="仿宋"/>
          <w:sz w:val="32"/>
          <w:szCs w:val="32"/>
        </w:rPr>
        <w:t>十三、</w:t>
      </w:r>
      <w:r>
        <w:rPr>
          <w:rFonts w:hint="eastAsia" w:ascii="黑体" w:hAnsi="黑体" w:eastAsia="黑体" w:cs="仿宋"/>
          <w:sz w:val="32"/>
          <w:szCs w:val="32"/>
          <w:lang w:val="en-US" w:eastAsia="zh-CN"/>
        </w:rPr>
        <w:t>附则</w:t>
      </w:r>
    </w:p>
    <w:p>
      <w:pPr>
        <w:pStyle w:val="7"/>
        <w:spacing w:line="590" w:lineRule="exact"/>
        <w:ind w:firstLine="640"/>
        <w:rPr>
          <w:rFonts w:hint="eastAsia" w:ascii="仿宋" w:hAnsi="仿宋" w:eastAsia="仿宋" w:cs="仿宋"/>
          <w:kern w:val="0"/>
          <w:sz w:val="32"/>
          <w:szCs w:val="32"/>
        </w:rPr>
      </w:pPr>
      <w:r>
        <w:rPr>
          <w:rFonts w:hint="eastAsia" w:ascii="仿宋" w:hAnsi="仿宋" w:eastAsia="仿宋" w:cs="仿宋"/>
          <w:sz w:val="32"/>
          <w:szCs w:val="32"/>
        </w:rPr>
        <w:t>未尽事宜由承办单位另行通知,本规程解释权属此次赛事组委会。</w:t>
      </w:r>
    </w:p>
    <w:sectPr>
      <w:footerReference r:id="rId3" w:type="default"/>
      <w:pgSz w:w="11906" w:h="16838"/>
      <w:pgMar w:top="1928" w:right="1588" w:bottom="1928" w:left="1588"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rect id="文本框 1" o:spid="_x0000_s1026" o:spt="1"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Ll1uVLQAAAABQEAAA8AAAAAAAAAAQAgAAAAOAAAAGRycy9kb3ducmV2LnhtbFBL&#10;AQIUABQAAAAIAIdO4kAp2sfvrwEAAEQDAAAOAAAAAAAAAAEAIAAAADUBAABkcnMvZTJvRG9jLnht&#10;bFBLBQYAAAAABgAGAFkBAABWBQAAAAA=&#10;">
          <v:path/>
          <v:fill on="f" focussize="0,0"/>
          <v:stroke on="f"/>
          <v:imagedata o:title=""/>
          <o:lock v:ext="edit"/>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pPr>
        <w:ind w:left="210" w:firstLine="420"/>
      </w:pPr>
      <w:rPr>
        <w:rFonts w:hint="eastAsia"/>
      </w:rPr>
    </w:lvl>
  </w:abstractNum>
  <w:abstractNum w:abstractNumId="1">
    <w:nsid w:val="00000007"/>
    <w:multiLevelType w:val="multilevel"/>
    <w:tmpl w:val="00000007"/>
    <w:lvl w:ilvl="0" w:tentative="0">
      <w:start w:val="1"/>
      <w:numFmt w:val="japaneseCounting"/>
      <w:lvlText w:val="(%1)"/>
      <w:lvlJc w:val="left"/>
      <w:pPr>
        <w:ind w:left="1440" w:hanging="804"/>
      </w:pPr>
      <w:rPr>
        <w:rFonts w:hint="default"/>
      </w:rPr>
    </w:lvl>
    <w:lvl w:ilvl="1" w:tentative="0">
      <w:start w:val="1"/>
      <w:numFmt w:val="lowerLetter"/>
      <w:lvlText w:val="%2)"/>
      <w:lvlJc w:val="left"/>
      <w:pPr>
        <w:ind w:left="1476" w:hanging="420"/>
      </w:pPr>
    </w:lvl>
    <w:lvl w:ilvl="2" w:tentative="0">
      <w:start w:val="1"/>
      <w:numFmt w:val="lowerRoman"/>
      <w:lvlText w:val="%3."/>
      <w:lvlJc w:val="right"/>
      <w:pPr>
        <w:ind w:left="1896" w:hanging="420"/>
      </w:pPr>
    </w:lvl>
    <w:lvl w:ilvl="3" w:tentative="0">
      <w:start w:val="1"/>
      <w:numFmt w:val="decimal"/>
      <w:lvlText w:val="%4."/>
      <w:lvlJc w:val="left"/>
      <w:pPr>
        <w:ind w:left="2316" w:hanging="420"/>
      </w:pPr>
    </w:lvl>
    <w:lvl w:ilvl="4" w:tentative="0">
      <w:start w:val="1"/>
      <w:numFmt w:val="lowerLetter"/>
      <w:lvlText w:val="%5)"/>
      <w:lvlJc w:val="left"/>
      <w:pPr>
        <w:ind w:left="2736" w:hanging="420"/>
      </w:pPr>
    </w:lvl>
    <w:lvl w:ilvl="5" w:tentative="0">
      <w:start w:val="1"/>
      <w:numFmt w:val="lowerRoman"/>
      <w:lvlText w:val="%6."/>
      <w:lvlJc w:val="right"/>
      <w:pPr>
        <w:ind w:left="3156" w:hanging="420"/>
      </w:pPr>
    </w:lvl>
    <w:lvl w:ilvl="6" w:tentative="0">
      <w:start w:val="1"/>
      <w:numFmt w:val="decimal"/>
      <w:lvlText w:val="%7."/>
      <w:lvlJc w:val="left"/>
      <w:pPr>
        <w:ind w:left="3576" w:hanging="420"/>
      </w:pPr>
    </w:lvl>
    <w:lvl w:ilvl="7" w:tentative="0">
      <w:start w:val="1"/>
      <w:numFmt w:val="lowerLetter"/>
      <w:lvlText w:val="%8)"/>
      <w:lvlJc w:val="left"/>
      <w:pPr>
        <w:ind w:left="3996" w:hanging="420"/>
      </w:pPr>
    </w:lvl>
    <w:lvl w:ilvl="8" w:tentative="0">
      <w:start w:val="1"/>
      <w:numFmt w:val="lowerRoman"/>
      <w:lvlText w:val="%9."/>
      <w:lvlJc w:val="right"/>
      <w:pPr>
        <w:ind w:left="4416" w:hanging="420"/>
      </w:pPr>
    </w:lvl>
  </w:abstractNum>
  <w:abstractNum w:abstractNumId="2">
    <w:nsid w:val="18232BBC"/>
    <w:multiLevelType w:val="multilevel"/>
    <w:tmpl w:val="18232BBC"/>
    <w:lvl w:ilvl="0" w:tentative="0">
      <w:start w:val="1"/>
      <w:numFmt w:val="decimal"/>
      <w:lvlText w:val="%1."/>
      <w:lvlJc w:val="left"/>
      <w:pPr>
        <w:ind w:left="1050" w:hanging="420"/>
      </w:p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3">
    <w:nsid w:val="68C4D794"/>
    <w:multiLevelType w:val="singleLevel"/>
    <w:tmpl w:val="68C4D794"/>
    <w:lvl w:ilvl="0" w:tentative="0">
      <w:start w:val="2"/>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noPunctuationKerning w:val="true"/>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c2ZGZiNzZiNDVlOGViOWVmM2JhOTY0NGJkNjUyYzgifQ=="/>
  </w:docVars>
  <w:rsids>
    <w:rsidRoot w:val="00B12484"/>
    <w:rsid w:val="00046C3E"/>
    <w:rsid w:val="000A7E79"/>
    <w:rsid w:val="000B3DEA"/>
    <w:rsid w:val="000E3D84"/>
    <w:rsid w:val="00104D83"/>
    <w:rsid w:val="001E6C41"/>
    <w:rsid w:val="002027E4"/>
    <w:rsid w:val="0026057D"/>
    <w:rsid w:val="00330DD0"/>
    <w:rsid w:val="00330DD8"/>
    <w:rsid w:val="003434EC"/>
    <w:rsid w:val="004121FA"/>
    <w:rsid w:val="00425304"/>
    <w:rsid w:val="004A1C4E"/>
    <w:rsid w:val="004D0A02"/>
    <w:rsid w:val="0061610F"/>
    <w:rsid w:val="007535B7"/>
    <w:rsid w:val="007A0AA1"/>
    <w:rsid w:val="008056D6"/>
    <w:rsid w:val="008445D6"/>
    <w:rsid w:val="00853F9A"/>
    <w:rsid w:val="008A6096"/>
    <w:rsid w:val="009569A2"/>
    <w:rsid w:val="00982FC7"/>
    <w:rsid w:val="009A5B4F"/>
    <w:rsid w:val="009B0A6E"/>
    <w:rsid w:val="00A32E4F"/>
    <w:rsid w:val="00A376AC"/>
    <w:rsid w:val="00A45CD4"/>
    <w:rsid w:val="00A5054A"/>
    <w:rsid w:val="00B12484"/>
    <w:rsid w:val="00C10581"/>
    <w:rsid w:val="00CB0100"/>
    <w:rsid w:val="00D32343"/>
    <w:rsid w:val="00D72B46"/>
    <w:rsid w:val="00DE2CDE"/>
    <w:rsid w:val="00DF5E9A"/>
    <w:rsid w:val="00E058AE"/>
    <w:rsid w:val="00E165AB"/>
    <w:rsid w:val="00E65720"/>
    <w:rsid w:val="00ED0D1C"/>
    <w:rsid w:val="00ED6DCE"/>
    <w:rsid w:val="00F43FCD"/>
    <w:rsid w:val="00F64EC7"/>
    <w:rsid w:val="00FC74D1"/>
    <w:rsid w:val="0DD93D31"/>
    <w:rsid w:val="100A2E7A"/>
    <w:rsid w:val="17735289"/>
    <w:rsid w:val="1CEC5D36"/>
    <w:rsid w:val="26D77830"/>
    <w:rsid w:val="2F1B5155"/>
    <w:rsid w:val="3B9A4ADE"/>
    <w:rsid w:val="3C79450E"/>
    <w:rsid w:val="3FEC859C"/>
    <w:rsid w:val="3FFDFB64"/>
    <w:rsid w:val="4461186F"/>
    <w:rsid w:val="4CB56A33"/>
    <w:rsid w:val="519F014E"/>
    <w:rsid w:val="5AD92789"/>
    <w:rsid w:val="5F441373"/>
    <w:rsid w:val="5F5429EE"/>
    <w:rsid w:val="70472EFC"/>
    <w:rsid w:val="793E1BAE"/>
    <w:rsid w:val="797FC30F"/>
    <w:rsid w:val="93BDC884"/>
    <w:rsid w:val="D7DE6186"/>
    <w:rsid w:val="DA1F05A5"/>
    <w:rsid w:val="DDF90D62"/>
    <w:rsid w:val="E579A01E"/>
    <w:rsid w:val="FD5F5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qFormat/>
    <w:uiPriority w:val="0"/>
    <w:rPr>
      <w:color w:val="0563C1"/>
      <w:u w:val="single"/>
    </w:rPr>
  </w:style>
  <w:style w:type="paragraph" w:styleId="7">
    <w:name w:val="List Paragraph"/>
    <w:basedOn w:val="1"/>
    <w:qFormat/>
    <w:uiPriority w:val="99"/>
    <w:pPr>
      <w:ind w:firstLine="420" w:firstLineChars="200"/>
    </w:pPr>
  </w:style>
  <w:style w:type="character" w:customStyle="1" w:styleId="8">
    <w:name w:val="未处理的提及1"/>
    <w:basedOn w:val="5"/>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502</Words>
  <Characters>2864</Characters>
  <Lines>23</Lines>
  <Paragraphs>6</Paragraphs>
  <TotalTime>45</TotalTime>
  <ScaleCrop>false</ScaleCrop>
  <LinksUpToDate>false</LinksUpToDate>
  <CharactersWithSpaces>3360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2023-03-16T01:56:00Z</dcterms:created>
  <dc:creator>.</dc:creator>
  <cp:lastModifiedBy>xmadmin</cp:lastModifiedBy>
  <dcterms:modified xsi:type="dcterms:W3CDTF">2023-04-03T16:33:26Z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628D108F608B4B3AAC0058D72E261034</vt:lpwstr>
  </property>
</Properties>
</file>