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0"/>
        </w:tabs>
        <w:jc w:val="center"/>
        <w:rPr>
          <w:rFonts w:hint="eastAsia" w:ascii="华文中宋" w:hAnsi="华文中宋" w:eastAsia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/>
          <w:b/>
          <w:bCs/>
          <w:sz w:val="36"/>
          <w:szCs w:val="36"/>
        </w:rPr>
        <w:t>厦门市第二十一届运动会</w:t>
      </w:r>
    </w:p>
    <w:p>
      <w:pPr>
        <w:tabs>
          <w:tab w:val="left" w:pos="0"/>
        </w:tabs>
        <w:jc w:val="center"/>
        <w:rPr>
          <w:rFonts w:ascii="华文中宋" w:hAnsi="华文中宋" w:eastAsia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/>
          <w:b/>
          <w:bCs/>
          <w:sz w:val="36"/>
          <w:szCs w:val="36"/>
        </w:rPr>
        <w:t>三人篮球比赛</w:t>
      </w:r>
      <w:r>
        <w:rPr>
          <w:rFonts w:hint="eastAsia" w:ascii="华文中宋" w:hAnsi="华文中宋" w:eastAsia="华文中宋"/>
          <w:b/>
          <w:sz w:val="36"/>
          <w:szCs w:val="36"/>
        </w:rPr>
        <w:t>（青少年部）</w:t>
      </w:r>
      <w:r>
        <w:rPr>
          <w:rFonts w:hint="eastAsia" w:ascii="华文中宋" w:hAnsi="华文中宋" w:eastAsia="华文中宋"/>
          <w:b/>
          <w:bCs/>
          <w:sz w:val="36"/>
          <w:szCs w:val="36"/>
        </w:rPr>
        <w:t>竞赛规程</w:t>
      </w:r>
    </w:p>
    <w:p>
      <w:pPr>
        <w:spacing w:line="360" w:lineRule="auto"/>
        <w:rPr>
          <w:rFonts w:ascii="仿宋_GB2312" w:eastAsia="仿宋_GB2312"/>
          <w:sz w:val="32"/>
          <w:szCs w:val="32"/>
        </w:rPr>
      </w:pPr>
    </w:p>
    <w:p>
      <w:pPr>
        <w:tabs>
          <w:tab w:val="left" w:pos="360"/>
          <w:tab w:val="left" w:pos="540"/>
        </w:tabs>
        <w:spacing w:line="360" w:lineRule="auto"/>
        <w:ind w:left="473" w:leftChars="225" w:firstLine="156" w:firstLineChars="4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一、竞赛日期和地点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时间：2023年7月15-21日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地点：待定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宋体" w:eastAsia="黑体"/>
          <w:sz w:val="32"/>
          <w:szCs w:val="32"/>
        </w:rPr>
        <w:t>、参</w:t>
      </w:r>
      <w:r>
        <w:rPr>
          <w:rFonts w:hint="eastAsia" w:ascii="黑体" w:hAnsi="宋体" w:eastAsia="黑体"/>
          <w:sz w:val="32"/>
          <w:szCs w:val="32"/>
          <w:lang w:val="en-US" w:eastAsia="zh-CN"/>
        </w:rPr>
        <w:t>赛</w:t>
      </w:r>
      <w:r>
        <w:rPr>
          <w:rFonts w:hint="eastAsia" w:ascii="黑体" w:hAnsi="宋体" w:eastAsia="黑体"/>
          <w:sz w:val="32"/>
          <w:szCs w:val="32"/>
        </w:rPr>
        <w:t>单位</w:t>
      </w:r>
    </w:p>
    <w:p>
      <w:pPr>
        <w:keepNext w:val="0"/>
        <w:keepLines w:val="0"/>
        <w:pageBreakBefore w:val="0"/>
        <w:widowControl w:val="0"/>
        <w:tabs>
          <w:tab w:val="left" w:pos="2385"/>
        </w:tabs>
        <w:kinsoku/>
        <w:wordWrap/>
        <w:overflowPunct/>
        <w:topLinePunct w:val="0"/>
        <w:autoSpaceDE/>
        <w:autoSpaceDN/>
        <w:bidi w:val="0"/>
        <w:spacing w:line="360" w:lineRule="auto"/>
        <w:ind w:left="0"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思明区、湖里区、集美区、海沧区、同安区、翔安区、市教育局（直属学校）。</w:t>
      </w:r>
    </w:p>
    <w:p>
      <w:pPr>
        <w:tabs>
          <w:tab w:val="left" w:pos="360"/>
          <w:tab w:val="left" w:pos="540"/>
        </w:tabs>
        <w:spacing w:line="360" w:lineRule="auto"/>
        <w:ind w:left="473" w:leftChars="225" w:firstLine="156" w:firstLineChars="49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、竞赛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组别</w:t>
      </w:r>
    </w:p>
    <w:p>
      <w:pPr>
        <w:spacing w:line="360" w:lineRule="auto"/>
        <w:ind w:firstLine="640" w:firstLineChars="200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男子甲组、乙组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丙组；</w:t>
      </w:r>
      <w:r>
        <w:rPr>
          <w:rFonts w:hint="eastAsia" w:ascii="仿宋_GB2312" w:hAnsi="宋体" w:eastAsia="仿宋_GB2312"/>
          <w:sz w:val="32"/>
          <w:szCs w:val="32"/>
        </w:rPr>
        <w:t>女子甲组、乙组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丙组。</w:t>
      </w:r>
    </w:p>
    <w:p>
      <w:pPr>
        <w:tabs>
          <w:tab w:val="left" w:pos="360"/>
          <w:tab w:val="left" w:pos="540"/>
        </w:tabs>
        <w:spacing w:line="360" w:lineRule="auto"/>
        <w:ind w:left="473" w:leftChars="225" w:firstLine="156" w:firstLineChars="4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、参加办法</w:t>
      </w:r>
    </w:p>
    <w:p>
      <w:pPr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（一）运动员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资格</w:t>
      </w:r>
    </w:p>
    <w:p>
      <w:pPr>
        <w:spacing w:line="360" w:lineRule="auto"/>
        <w:ind w:firstLine="576" w:firstLineChars="200"/>
        <w:rPr>
          <w:rFonts w:ascii="仿宋_GB2312" w:hAnsi="宋体" w:eastAsia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</w:rPr>
        <w:t>按《厦门市第二十</w:t>
      </w: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</w:rPr>
        <w:t>届运动会</w:t>
      </w: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  <w:lang w:val="en-US" w:eastAsia="zh-CN"/>
        </w:rPr>
        <w:t>暨第十一届老年人体育健身大会</w:t>
      </w: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</w:rPr>
        <w:t>竞赛规程总则》规定执行</w:t>
      </w:r>
      <w:r>
        <w:rPr>
          <w:rFonts w:hint="eastAsia" w:ascii="仿宋_GB2312" w:hAnsi="宋体" w:eastAsia="仿宋_GB2312"/>
          <w:sz w:val="32"/>
          <w:szCs w:val="32"/>
        </w:rPr>
        <w:t>，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并持有厦门市第二十一届运动会运动员“参赛证”。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运动员年龄规定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少年甲组200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  <w:szCs w:val="32"/>
        </w:rPr>
        <w:t>年1月1日以后出生；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少年乙组2008年1月1日以后出生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少年丙组2011年1月1日以后出生。</w:t>
      </w:r>
      <w:bookmarkStart w:id="0" w:name="_GoBack"/>
      <w:bookmarkEnd w:id="0"/>
    </w:p>
    <w:p>
      <w:pPr>
        <w:spacing w:line="360" w:lineRule="auto"/>
        <w:ind w:firstLine="640" w:firstLineChars="200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（三）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参赛人数规定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每单位各组别可报男、女各2队；领队1名、教练员4名（各组别1名）、每队运动员4名，每队合格参赛的队员少于3人取消比赛资格。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（四）一名运动员只允许参加一个组别的比赛。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（五）报到时需向赛会提交全体运动员有效人身保险证明；运动员每场比赛必须交验二代居民身份证和大会颁发的“参赛证”，否则不得参加比赛。</w:t>
      </w:r>
    </w:p>
    <w:p>
      <w:pPr>
        <w:spacing w:line="360" w:lineRule="auto"/>
        <w:ind w:firstLine="64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五</w:t>
      </w:r>
      <w:r>
        <w:rPr>
          <w:rFonts w:ascii="黑体" w:hAnsi="黑体" w:eastAsia="黑体"/>
          <w:bCs/>
          <w:sz w:val="32"/>
          <w:szCs w:val="32"/>
        </w:rPr>
        <w:t>、</w:t>
      </w:r>
      <w:r>
        <w:rPr>
          <w:rFonts w:hint="eastAsia" w:ascii="黑体" w:hAnsi="黑体" w:eastAsia="黑体"/>
          <w:bCs/>
          <w:sz w:val="32"/>
          <w:szCs w:val="32"/>
        </w:rPr>
        <w:t>竞赛办法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（一）采用中国篮球协会审定的最新《篮球规则》及国际篮联最新规则解释。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（二）根据报名情况，制定具体比赛办法。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（三）球队的名次排列：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下列原则将适用于小组赛和赛事整体的球队名次排列。如果双方在第一步的比较后依旧持平，则进行下一步的比较，以此类推。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1.</w:t>
      </w:r>
      <w:r>
        <w:rPr>
          <w:rFonts w:hint="eastAsia" w:ascii="仿宋_GB2312" w:hAnsi="宋体" w:eastAsia="仿宋_GB2312"/>
          <w:sz w:val="32"/>
          <w:szCs w:val="32"/>
        </w:rPr>
        <w:t>获胜场次最多（或在参赛队伍数量不同的小组之间使用胜率比较）；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2.</w:t>
      </w:r>
      <w:r>
        <w:rPr>
          <w:rFonts w:hint="eastAsia" w:ascii="仿宋_GB2312" w:hAnsi="宋体" w:eastAsia="仿宋_GB2312"/>
          <w:sz w:val="32"/>
          <w:szCs w:val="32"/>
        </w:rPr>
        <w:t>相互之间比赛结果（只考虑胜负，不适用于小组排名）；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3.</w:t>
      </w:r>
      <w:r>
        <w:rPr>
          <w:rFonts w:hint="eastAsia" w:ascii="仿宋_GB2312" w:hAnsi="宋体" w:eastAsia="仿宋_GB2312"/>
          <w:sz w:val="32"/>
          <w:szCs w:val="32"/>
        </w:rPr>
        <w:t>小组赛中场均得分最多（不包括因对方弃权而获胜得分）；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4.</w:t>
      </w:r>
      <w:r>
        <w:rPr>
          <w:rFonts w:hint="eastAsia" w:ascii="仿宋_GB2312" w:hAnsi="宋体" w:eastAsia="仿宋_GB2312"/>
          <w:sz w:val="32"/>
          <w:szCs w:val="32"/>
        </w:rPr>
        <w:t>如果经上述3个步骤的比较后球队间依旧持平，则采用抽签决出。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5.</w:t>
      </w:r>
      <w:r>
        <w:rPr>
          <w:rFonts w:hint="eastAsia" w:ascii="仿宋_GB2312" w:hAnsi="宋体" w:eastAsia="仿宋_GB2312"/>
          <w:sz w:val="32"/>
          <w:szCs w:val="32"/>
        </w:rPr>
        <w:t xml:space="preserve">比赛用球：三人篮球比赛专用球（6号球的大小、7号球的重量）。   </w:t>
      </w:r>
    </w:p>
    <w:p>
      <w:pPr>
        <w:spacing w:line="360" w:lineRule="auto"/>
        <w:ind w:firstLine="64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六</w:t>
      </w:r>
      <w:r>
        <w:rPr>
          <w:rFonts w:ascii="黑体" w:hAnsi="黑体" w:eastAsia="黑体"/>
          <w:bCs/>
          <w:sz w:val="32"/>
          <w:szCs w:val="32"/>
        </w:rPr>
        <w:t>、</w:t>
      </w:r>
      <w:r>
        <w:rPr>
          <w:rFonts w:hint="eastAsia" w:ascii="黑体" w:hAnsi="黑体" w:eastAsia="黑体"/>
          <w:bCs/>
          <w:sz w:val="32"/>
          <w:szCs w:val="32"/>
        </w:rPr>
        <w:t>录取名次</w:t>
      </w:r>
    </w:p>
    <w:p>
      <w:pPr>
        <w:spacing w:line="360" w:lineRule="auto"/>
        <w:ind w:left="360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男、女各组分别录取 6名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报名不足7队的则按减一办法录取名次，报名不足3队的取消该组别比赛。</w:t>
      </w:r>
    </w:p>
    <w:p>
      <w:pPr>
        <w:spacing w:line="360" w:lineRule="auto"/>
        <w:ind w:firstLine="64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七</w:t>
      </w:r>
      <w:r>
        <w:rPr>
          <w:rFonts w:ascii="黑体" w:hAnsi="黑体" w:eastAsia="黑体"/>
          <w:bCs/>
          <w:sz w:val="32"/>
          <w:szCs w:val="32"/>
        </w:rPr>
        <w:t>、</w:t>
      </w:r>
      <w:r>
        <w:rPr>
          <w:rFonts w:hint="eastAsia" w:ascii="黑体" w:hAnsi="黑体" w:eastAsia="黑体"/>
          <w:bCs/>
          <w:sz w:val="32"/>
          <w:szCs w:val="32"/>
        </w:rPr>
        <w:t>报名与报到</w:t>
      </w:r>
    </w:p>
    <w:p>
      <w:pPr>
        <w:spacing w:line="360" w:lineRule="auto"/>
        <w:ind w:firstLine="640" w:firstLineChars="200"/>
        <w:rPr>
          <w:rFonts w:ascii="仿宋_GB2312" w:hAnsi="CESI仿宋-GB2312" w:eastAsia="仿宋_GB2312" w:cs="CESI仿宋-GB2312"/>
          <w:sz w:val="32"/>
          <w:szCs w:val="32"/>
        </w:rPr>
      </w:pPr>
      <w:r>
        <w:rPr>
          <w:rFonts w:hint="eastAsia" w:ascii="仿宋_GB2312" w:hAnsi="CESI仿宋-GB2312" w:eastAsia="仿宋_GB2312" w:cs="CESI仿宋-GB2312"/>
          <w:sz w:val="32"/>
          <w:szCs w:val="32"/>
        </w:rPr>
        <w:t>各单位将报名表打印并加盖单位公章于赛前40天报市体育局竞技体育处，同时发送电子版到电子邮箱：</w:t>
      </w:r>
      <w:r>
        <w:rPr>
          <w:rFonts w:ascii="仿宋_GB2312" w:hAnsi="CESI仿宋-GB2312" w:eastAsia="仿宋_GB2312" w:cs="CESI仿宋-GB2312"/>
          <w:sz w:val="32"/>
          <w:szCs w:val="32"/>
        </w:rPr>
        <w:t>xm2023@qq.com</w:t>
      </w:r>
      <w:r>
        <w:rPr>
          <w:rFonts w:hint="eastAsia" w:ascii="仿宋_GB2312" w:hAnsi="CESI仿宋-GB2312" w:eastAsia="仿宋_GB2312" w:cs="CESI仿宋-GB2312"/>
          <w:sz w:val="32"/>
          <w:szCs w:val="32"/>
        </w:rPr>
        <w:t>，逾期不予受理。</w:t>
      </w:r>
    </w:p>
    <w:p>
      <w:pPr>
        <w:spacing w:line="360" w:lineRule="auto"/>
        <w:ind w:firstLine="640" w:firstLineChars="200"/>
        <w:rPr>
          <w:rFonts w:ascii="仿宋_GB2312" w:hAnsi="CESI仿宋-GB2312" w:eastAsia="仿宋_GB2312" w:cs="CESI仿宋-GB2312"/>
          <w:sz w:val="32"/>
          <w:szCs w:val="32"/>
        </w:rPr>
      </w:pPr>
      <w:r>
        <w:rPr>
          <w:rFonts w:hint="eastAsia" w:ascii="仿宋_GB2312" w:hAnsi="CESI仿宋-GB2312" w:eastAsia="仿宋_GB2312" w:cs="CESI仿宋-GB2312"/>
          <w:sz w:val="32"/>
          <w:szCs w:val="32"/>
        </w:rPr>
        <w:t>报名地址：厦门市体育路2号厦门市体育局11楼市运会筹备办。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CESI仿宋-GB2312" w:eastAsia="仿宋_GB2312" w:cs="CESI仿宋-GB2312"/>
          <w:sz w:val="32"/>
          <w:szCs w:val="32"/>
        </w:rPr>
        <w:t>联系电话</w:t>
      </w:r>
      <w:r>
        <w:rPr>
          <w:rFonts w:ascii="仿宋_GB2312" w:hAnsi="CESI仿宋-GB2312" w:eastAsia="仿宋_GB2312" w:cs="CESI仿宋-GB2312"/>
          <w:sz w:val="32"/>
          <w:szCs w:val="32"/>
        </w:rPr>
        <w:t>：</w:t>
      </w:r>
      <w:r>
        <w:rPr>
          <w:rFonts w:hint="eastAsia" w:ascii="仿宋_GB2312" w:hAnsi="CESI仿宋-GB2312" w:eastAsia="仿宋_GB2312" w:cs="CESI仿宋-GB2312"/>
          <w:sz w:val="32"/>
          <w:szCs w:val="32"/>
        </w:rPr>
        <w:t>5121339；</w:t>
      </w:r>
      <w:r>
        <w:rPr>
          <w:rFonts w:ascii="仿宋_GB2312" w:hAnsi="CESI仿宋-GB2312" w:eastAsia="仿宋_GB2312" w:cs="CESI仿宋-GB2312"/>
          <w:sz w:val="32"/>
          <w:szCs w:val="32"/>
        </w:rPr>
        <w:t>联系人：</w:t>
      </w:r>
      <w:r>
        <w:rPr>
          <w:rFonts w:hint="eastAsia" w:ascii="仿宋_GB2312" w:hAnsi="CESI仿宋-GB2312" w:eastAsia="仿宋_GB2312" w:cs="CESI仿宋-GB2312"/>
          <w:sz w:val="32"/>
          <w:szCs w:val="32"/>
        </w:rPr>
        <w:t>吴先生</w:t>
      </w:r>
      <w:r>
        <w:rPr>
          <w:rFonts w:ascii="仿宋_GB2312" w:hAnsi="CESI仿宋-GB2312" w:eastAsia="仿宋_GB2312" w:cs="CESI仿宋-GB2312"/>
          <w:sz w:val="32"/>
          <w:szCs w:val="32"/>
        </w:rPr>
        <w:t>；</w:t>
      </w:r>
      <w:r>
        <w:rPr>
          <w:rFonts w:hint="eastAsia" w:ascii="仿宋_GB2312" w:hAnsi="CESI仿宋-GB2312" w:eastAsia="仿宋_GB2312" w:cs="CESI仿宋-GB2312"/>
          <w:sz w:val="32"/>
          <w:szCs w:val="32"/>
        </w:rPr>
        <w:t xml:space="preserve">邮编:361012     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八、附则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本竞赛规程解释权属厦门市第二十一届运动会组委会，未尽事宜另行通知。</w:t>
      </w:r>
    </w:p>
    <w:p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ESI仿宋-GB2312">
    <w:altName w:val="微软雅黑"/>
    <w:panose1 w:val="00000000000000000000"/>
    <w:charset w:val="86"/>
    <w:family w:val="auto"/>
    <w:pitch w:val="default"/>
    <w:sig w:usb0="00000000" w:usb1="00000000" w:usb2="00000010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CB137F"/>
    <w:multiLevelType w:val="singleLevel"/>
    <w:tmpl w:val="27CB137F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2"/>
  </w:compat>
  <w:docVars>
    <w:docVar w:name="commondata" w:val="eyJoZGlkIjoiYTc2ZGZiNzZiNDVlOGViOWVmM2JhOTY0NGJkNjUyYzgifQ=="/>
  </w:docVars>
  <w:rsids>
    <w:rsidRoot w:val="00D717ED"/>
    <w:rsid w:val="000E0CA6"/>
    <w:rsid w:val="001178C3"/>
    <w:rsid w:val="001B5421"/>
    <w:rsid w:val="002354E7"/>
    <w:rsid w:val="00276954"/>
    <w:rsid w:val="002E2483"/>
    <w:rsid w:val="002E5AF0"/>
    <w:rsid w:val="00395840"/>
    <w:rsid w:val="006D1C2F"/>
    <w:rsid w:val="00764A99"/>
    <w:rsid w:val="00936129"/>
    <w:rsid w:val="0099409E"/>
    <w:rsid w:val="009A4225"/>
    <w:rsid w:val="009B2FD6"/>
    <w:rsid w:val="009F61CB"/>
    <w:rsid w:val="00AB5AC7"/>
    <w:rsid w:val="00BA0B46"/>
    <w:rsid w:val="00BB7F6C"/>
    <w:rsid w:val="00C8332D"/>
    <w:rsid w:val="00CA2812"/>
    <w:rsid w:val="00CA319D"/>
    <w:rsid w:val="00CB3212"/>
    <w:rsid w:val="00CC16CE"/>
    <w:rsid w:val="00D03402"/>
    <w:rsid w:val="00D717ED"/>
    <w:rsid w:val="00DE4C0B"/>
    <w:rsid w:val="00DE7087"/>
    <w:rsid w:val="00E11252"/>
    <w:rsid w:val="00E6709E"/>
    <w:rsid w:val="00F4122F"/>
    <w:rsid w:val="06770769"/>
    <w:rsid w:val="09554A11"/>
    <w:rsid w:val="11FE2AA3"/>
    <w:rsid w:val="128936B1"/>
    <w:rsid w:val="143366AC"/>
    <w:rsid w:val="19AB3AB0"/>
    <w:rsid w:val="1A5B63B0"/>
    <w:rsid w:val="1AF10F27"/>
    <w:rsid w:val="1C474BCD"/>
    <w:rsid w:val="1CF510A3"/>
    <w:rsid w:val="227A7EC2"/>
    <w:rsid w:val="30466E7F"/>
    <w:rsid w:val="335D1D8B"/>
    <w:rsid w:val="3D8748F1"/>
    <w:rsid w:val="46A3233A"/>
    <w:rsid w:val="46FD2BB1"/>
    <w:rsid w:val="47030C7E"/>
    <w:rsid w:val="4EA55306"/>
    <w:rsid w:val="51F016F7"/>
    <w:rsid w:val="5B476268"/>
    <w:rsid w:val="5C5F0DFA"/>
    <w:rsid w:val="5CA81968"/>
    <w:rsid w:val="5CF16CF7"/>
    <w:rsid w:val="5F1622DB"/>
    <w:rsid w:val="60D947B2"/>
    <w:rsid w:val="7B6E78E5"/>
    <w:rsid w:val="7CAA29D4"/>
    <w:rsid w:val="7F57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qFormat="1" w:unhideWhenUsed="0" w:uiPriority="99" w:semiHidden="0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widowControl w:val="0"/>
      <w:ind w:firstLine="420" w:firstLineChars="200"/>
      <w:textAlignment w:val="auto"/>
    </w:pPr>
    <w:rPr>
      <w:rFonts w:ascii="Times New Roman" w:hAnsi="Times New Roman"/>
    </w:rPr>
  </w:style>
  <w:style w:type="paragraph" w:styleId="3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131</Words>
  <Characters>750</Characters>
  <Lines>6</Lines>
  <Paragraphs>1</Paragraphs>
  <TotalTime>4</TotalTime>
  <ScaleCrop>false</ScaleCrop>
  <LinksUpToDate>false</LinksUpToDate>
  <CharactersWithSpaces>880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2018-04-08T02:21:00Z</dcterms:created>
  <dc:creator>app</dc:creator>
  <cp:lastModifiedBy>溪流汇海</cp:lastModifiedBy>
  <cp:lastPrinted>2018-12-10T01:19:00Z</cp:lastPrinted>
  <dcterms:modified xsi:type="dcterms:W3CDTF">2023-04-12T02:46:30Z</dcterms:modified>
  <dc:title>厦门市第二十届运动会篮球比赛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6BE5F13D50CA4A6F8DEDC4C62A0F87FD</vt:lpwstr>
  </property>
</Properties>
</file>