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99DE3">
      <w:pPr>
        <w:bidi w:val="0"/>
        <w:rPr>
          <w:strike/>
          <w:dstrike w:val="0"/>
          <w:color w:val="auto"/>
          <w:highlight w:val="none"/>
        </w:rPr>
      </w:pPr>
    </w:p>
    <w:p w14:paraId="32A4C3FE">
      <w:pPr>
        <w:bidi w:val="0"/>
        <w:rPr>
          <w:color w:val="auto"/>
          <w:highlight w:val="none"/>
        </w:rPr>
      </w:pPr>
    </w:p>
    <w:p w14:paraId="38DE5F81">
      <w:pPr>
        <w:bidi w:val="0"/>
        <w:rPr>
          <w:color w:val="auto"/>
          <w:highlight w:val="none"/>
        </w:rPr>
      </w:pPr>
    </w:p>
    <w:p w14:paraId="564DBCA9">
      <w:pPr>
        <w:bidi w:val="0"/>
        <w:rPr>
          <w:color w:val="auto"/>
          <w:highlight w:val="none"/>
        </w:rPr>
      </w:pPr>
    </w:p>
    <w:p w14:paraId="2EB72189">
      <w:pPr>
        <w:bidi w:val="0"/>
        <w:rPr>
          <w:color w:val="auto"/>
          <w:highlight w:val="none"/>
        </w:rPr>
      </w:pPr>
    </w:p>
    <w:p w14:paraId="4000D473">
      <w:pPr>
        <w:bidi w:val="0"/>
        <w:rPr>
          <w:color w:val="auto"/>
          <w:highlight w:val="none"/>
        </w:rPr>
      </w:pPr>
    </w:p>
    <w:p w14:paraId="3DB9008A">
      <w:pPr>
        <w:pStyle w:val="14"/>
        <w:jc w:val="center"/>
        <w:outlineLvl w:val="0"/>
        <w:rPr>
          <w:color w:val="auto"/>
          <w:highlight w:val="none"/>
        </w:rPr>
      </w:pPr>
      <w:r>
        <w:rPr>
          <w:b/>
          <w:color w:val="auto"/>
          <w:sz w:val="48"/>
          <w:highlight w:val="none"/>
        </w:rPr>
        <w:t>福建省政府采购</w:t>
      </w:r>
    </w:p>
    <w:p w14:paraId="7D213986">
      <w:pPr>
        <w:pStyle w:val="14"/>
        <w:jc w:val="center"/>
        <w:outlineLvl w:val="0"/>
        <w:rPr>
          <w:color w:val="auto"/>
          <w:highlight w:val="none"/>
        </w:rPr>
      </w:pPr>
      <w:r>
        <w:rPr>
          <w:b/>
          <w:color w:val="auto"/>
          <w:sz w:val="48"/>
          <w:highlight w:val="none"/>
        </w:rPr>
        <w:t>货物和服务项目</w:t>
      </w:r>
    </w:p>
    <w:p w14:paraId="199F3899">
      <w:pPr>
        <w:pStyle w:val="14"/>
        <w:jc w:val="center"/>
        <w:outlineLvl w:val="0"/>
        <w:rPr>
          <w:color w:val="auto"/>
          <w:highlight w:val="none"/>
        </w:rPr>
      </w:pPr>
      <w:r>
        <w:rPr>
          <w:b/>
          <w:color w:val="auto"/>
          <w:sz w:val="48"/>
          <w:highlight w:val="none"/>
        </w:rPr>
        <w:t>公开招标文件</w:t>
      </w:r>
    </w:p>
    <w:p w14:paraId="3D7F00BD">
      <w:pPr>
        <w:pStyle w:val="14"/>
        <w:jc w:val="center"/>
        <w:outlineLvl w:val="2"/>
        <w:rPr>
          <w:color w:val="auto"/>
          <w:highlight w:val="none"/>
        </w:rPr>
      </w:pPr>
      <w:r>
        <w:rPr>
          <w:b/>
          <w:color w:val="auto"/>
          <w:sz w:val="28"/>
          <w:highlight w:val="none"/>
        </w:rPr>
        <w:t>项目名称：运动队训练比赛器材</w:t>
      </w:r>
    </w:p>
    <w:p w14:paraId="6EB3CCD9">
      <w:pPr>
        <w:pStyle w:val="14"/>
        <w:jc w:val="center"/>
        <w:outlineLvl w:val="2"/>
        <w:rPr>
          <w:color w:val="auto"/>
          <w:highlight w:val="none"/>
        </w:rPr>
      </w:pPr>
      <w:r>
        <w:rPr>
          <w:b/>
          <w:color w:val="auto"/>
          <w:sz w:val="28"/>
          <w:highlight w:val="none"/>
        </w:rPr>
        <w:t>备案编号：CGXM-2024-350201-00807[2024]00404</w:t>
      </w:r>
    </w:p>
    <w:p w14:paraId="663F4A97">
      <w:pPr>
        <w:pStyle w:val="14"/>
        <w:jc w:val="center"/>
        <w:outlineLvl w:val="2"/>
        <w:rPr>
          <w:color w:val="auto"/>
          <w:highlight w:val="none"/>
        </w:rPr>
      </w:pPr>
      <w:r>
        <w:rPr>
          <w:b/>
          <w:color w:val="auto"/>
          <w:sz w:val="28"/>
          <w:highlight w:val="none"/>
        </w:rPr>
        <w:t>项目编号：[350201]DCGC[GK]2024007</w:t>
      </w:r>
    </w:p>
    <w:p w14:paraId="6EF09708">
      <w:pPr>
        <w:pStyle w:val="14"/>
        <w:jc w:val="center"/>
        <w:outlineLvl w:val="2"/>
        <w:rPr>
          <w:color w:val="auto"/>
          <w:highlight w:val="none"/>
        </w:rPr>
      </w:pPr>
      <w:r>
        <w:rPr>
          <w:b/>
          <w:color w:val="auto"/>
          <w:sz w:val="28"/>
          <w:highlight w:val="none"/>
        </w:rPr>
        <w:t>采购人：厦门市体育运动学校</w:t>
      </w:r>
    </w:p>
    <w:p w14:paraId="5FBD4CB6">
      <w:pPr>
        <w:pStyle w:val="14"/>
        <w:jc w:val="center"/>
        <w:outlineLvl w:val="2"/>
        <w:rPr>
          <w:color w:val="auto"/>
          <w:highlight w:val="none"/>
        </w:rPr>
      </w:pPr>
      <w:r>
        <w:rPr>
          <w:b/>
          <w:color w:val="auto"/>
          <w:sz w:val="28"/>
          <w:highlight w:val="none"/>
        </w:rPr>
        <w:t>代理机构：大成工程咨询有限公司</w:t>
      </w:r>
    </w:p>
    <w:p w14:paraId="64D7AD3A">
      <w:pPr>
        <w:pStyle w:val="14"/>
        <w:jc w:val="center"/>
        <w:outlineLvl w:val="2"/>
        <w:rPr>
          <w:color w:val="auto"/>
          <w:highlight w:val="none"/>
        </w:rPr>
      </w:pPr>
      <w:r>
        <w:rPr>
          <w:b/>
          <w:color w:val="auto"/>
          <w:sz w:val="28"/>
          <w:highlight w:val="none"/>
        </w:rPr>
        <w:t>编制时间：2024年</w:t>
      </w:r>
      <w:r>
        <w:rPr>
          <w:rFonts w:hint="eastAsia"/>
          <w:b/>
          <w:color w:val="auto"/>
          <w:sz w:val="28"/>
          <w:highlight w:val="none"/>
          <w:lang w:val="en-US" w:eastAsia="zh-CN"/>
        </w:rPr>
        <w:t>10</w:t>
      </w:r>
      <w:r>
        <w:rPr>
          <w:b/>
          <w:color w:val="auto"/>
          <w:sz w:val="28"/>
          <w:highlight w:val="none"/>
        </w:rPr>
        <w:t>月</w:t>
      </w:r>
    </w:p>
    <w:p w14:paraId="3E2C4EEA">
      <w:pPr>
        <w:pStyle w:val="14"/>
        <w:rPr>
          <w:rFonts w:hint="eastAsia" w:eastAsiaTheme="minorEastAsia"/>
          <w:color w:val="auto"/>
          <w:highlight w:val="none"/>
          <w:lang w:eastAsia="zh-CN"/>
        </w:rPr>
      </w:pPr>
      <w:r>
        <w:rPr>
          <w:color w:val="auto"/>
          <w:highlight w:val="none"/>
        </w:rPr>
        <w:t xml:space="preserve"> </w:t>
      </w:r>
    </w:p>
    <w:p w14:paraId="2DF69C0A">
      <w:pPr>
        <w:pStyle w:val="14"/>
        <w:rPr>
          <w:color w:val="auto"/>
          <w:highlight w:val="none"/>
        </w:rPr>
      </w:pPr>
      <w:r>
        <w:rPr>
          <w:color w:val="auto"/>
          <w:highlight w:val="none"/>
        </w:rPr>
        <w:br w:type="page"/>
      </w:r>
    </w:p>
    <w:p w14:paraId="18BAD50F">
      <w:pPr>
        <w:pStyle w:val="14"/>
        <w:jc w:val="center"/>
        <w:outlineLvl w:val="1"/>
        <w:rPr>
          <w:color w:val="auto"/>
          <w:highlight w:val="none"/>
        </w:rPr>
      </w:pPr>
      <w:r>
        <w:rPr>
          <w:b/>
          <w:color w:val="auto"/>
          <w:sz w:val="36"/>
          <w:highlight w:val="none"/>
        </w:rPr>
        <w:t>第一章 投标邀请</w:t>
      </w:r>
    </w:p>
    <w:p w14:paraId="27BD93D0">
      <w:pPr>
        <w:pStyle w:val="14"/>
        <w:ind w:firstLine="480"/>
        <w:jc w:val="both"/>
        <w:rPr>
          <w:color w:val="auto"/>
          <w:highlight w:val="none"/>
        </w:rPr>
      </w:pPr>
      <w:r>
        <w:rPr>
          <w:color w:val="auto"/>
          <w:highlight w:val="none"/>
        </w:rPr>
        <w:t>大成工程咨询有限公司 采用公开招标方式组织 运动队训练比赛器材 （以下简称：“本项目”）的政府采购活动，现邀请供应商参加投标。</w:t>
      </w:r>
    </w:p>
    <w:p w14:paraId="0F0D4FF9">
      <w:pPr>
        <w:pStyle w:val="14"/>
        <w:keepNext w:val="0"/>
        <w:keepLines w:val="0"/>
        <w:pageBreakBefore w:val="0"/>
        <w:widowControl/>
        <w:kinsoku/>
        <w:wordWrap/>
        <w:overflowPunct/>
        <w:topLinePunct w:val="0"/>
        <w:autoSpaceDE/>
        <w:autoSpaceDN/>
        <w:bidi w:val="0"/>
        <w:adjustRightInd/>
        <w:snapToGrid/>
        <w:ind w:firstLine="482"/>
        <w:jc w:val="left"/>
        <w:textAlignment w:val="auto"/>
        <w:outlineLvl w:val="2"/>
        <w:rPr>
          <w:color w:val="auto"/>
          <w:sz w:val="18"/>
          <w:szCs w:val="18"/>
          <w:highlight w:val="none"/>
        </w:rPr>
      </w:pPr>
      <w:r>
        <w:rPr>
          <w:b/>
          <w:color w:val="auto"/>
          <w:sz w:val="24"/>
          <w:szCs w:val="18"/>
          <w:highlight w:val="none"/>
        </w:rPr>
        <w:t>1、备案编号：CGXM-2024-350201-00807[2024]00404</w:t>
      </w:r>
    </w:p>
    <w:p w14:paraId="6800E422">
      <w:pPr>
        <w:pStyle w:val="14"/>
        <w:keepNext w:val="0"/>
        <w:keepLines w:val="0"/>
        <w:pageBreakBefore w:val="0"/>
        <w:widowControl/>
        <w:kinsoku/>
        <w:wordWrap/>
        <w:overflowPunct/>
        <w:topLinePunct w:val="0"/>
        <w:autoSpaceDE/>
        <w:autoSpaceDN/>
        <w:bidi w:val="0"/>
        <w:adjustRightInd/>
        <w:snapToGrid/>
        <w:ind w:firstLine="482"/>
        <w:jc w:val="left"/>
        <w:textAlignment w:val="auto"/>
        <w:outlineLvl w:val="2"/>
        <w:rPr>
          <w:color w:val="auto"/>
          <w:sz w:val="18"/>
          <w:szCs w:val="18"/>
          <w:highlight w:val="none"/>
        </w:rPr>
      </w:pPr>
      <w:r>
        <w:rPr>
          <w:b/>
          <w:color w:val="auto"/>
          <w:sz w:val="24"/>
          <w:szCs w:val="18"/>
          <w:highlight w:val="none"/>
        </w:rPr>
        <w:t>2、项目编号：[350201]DCGC[GK]2024007</w:t>
      </w:r>
    </w:p>
    <w:p w14:paraId="14FA6EA0">
      <w:pPr>
        <w:pStyle w:val="14"/>
        <w:keepNext w:val="0"/>
        <w:keepLines w:val="0"/>
        <w:pageBreakBefore w:val="0"/>
        <w:widowControl/>
        <w:kinsoku/>
        <w:wordWrap/>
        <w:overflowPunct/>
        <w:topLinePunct w:val="0"/>
        <w:autoSpaceDE/>
        <w:autoSpaceDN/>
        <w:bidi w:val="0"/>
        <w:adjustRightInd/>
        <w:snapToGrid/>
        <w:ind w:firstLine="482"/>
        <w:jc w:val="both"/>
        <w:textAlignment w:val="auto"/>
        <w:outlineLvl w:val="2"/>
        <w:rPr>
          <w:color w:val="auto"/>
          <w:sz w:val="18"/>
          <w:szCs w:val="18"/>
          <w:highlight w:val="none"/>
        </w:rPr>
      </w:pPr>
      <w:r>
        <w:rPr>
          <w:b/>
          <w:color w:val="auto"/>
          <w:sz w:val="24"/>
          <w:szCs w:val="18"/>
          <w:highlight w:val="none"/>
        </w:rPr>
        <w:t>3、预算金额、最高限价：详见《采购标的一览表》。</w:t>
      </w:r>
    </w:p>
    <w:p w14:paraId="61FCFA9D">
      <w:pPr>
        <w:pStyle w:val="14"/>
        <w:keepNext w:val="0"/>
        <w:keepLines w:val="0"/>
        <w:pageBreakBefore w:val="0"/>
        <w:widowControl/>
        <w:kinsoku/>
        <w:wordWrap/>
        <w:overflowPunct/>
        <w:topLinePunct w:val="0"/>
        <w:autoSpaceDE/>
        <w:autoSpaceDN/>
        <w:bidi w:val="0"/>
        <w:adjustRightInd/>
        <w:snapToGrid/>
        <w:ind w:firstLine="482"/>
        <w:jc w:val="left"/>
        <w:textAlignment w:val="auto"/>
        <w:outlineLvl w:val="2"/>
        <w:rPr>
          <w:color w:val="auto"/>
          <w:sz w:val="18"/>
          <w:szCs w:val="18"/>
          <w:highlight w:val="none"/>
        </w:rPr>
      </w:pPr>
      <w:r>
        <w:rPr>
          <w:b/>
          <w:color w:val="auto"/>
          <w:sz w:val="24"/>
          <w:szCs w:val="18"/>
          <w:highlight w:val="none"/>
        </w:rPr>
        <w:t>4、招标内容及要求：详见《采购标的一览表》及招标文件第五章。</w:t>
      </w:r>
    </w:p>
    <w:p w14:paraId="50E99F28">
      <w:pPr>
        <w:pStyle w:val="14"/>
        <w:keepNext w:val="0"/>
        <w:keepLines w:val="0"/>
        <w:pageBreakBefore w:val="0"/>
        <w:widowControl/>
        <w:kinsoku/>
        <w:wordWrap/>
        <w:overflowPunct/>
        <w:topLinePunct w:val="0"/>
        <w:autoSpaceDE/>
        <w:autoSpaceDN/>
        <w:bidi w:val="0"/>
        <w:adjustRightInd/>
        <w:snapToGrid/>
        <w:ind w:firstLine="482"/>
        <w:jc w:val="left"/>
        <w:textAlignment w:val="auto"/>
        <w:outlineLvl w:val="2"/>
        <w:rPr>
          <w:color w:val="auto"/>
          <w:sz w:val="18"/>
          <w:szCs w:val="18"/>
          <w:highlight w:val="none"/>
        </w:rPr>
      </w:pPr>
      <w:r>
        <w:rPr>
          <w:b/>
          <w:color w:val="auto"/>
          <w:sz w:val="24"/>
          <w:szCs w:val="18"/>
          <w:highlight w:val="none"/>
        </w:rPr>
        <w:t>5、需要落实的政府采购政策</w:t>
      </w:r>
    </w:p>
    <w:p w14:paraId="5F4D3292">
      <w:pPr>
        <w:pStyle w:val="14"/>
        <w:ind w:firstLine="960"/>
        <w:jc w:val="left"/>
        <w:rPr>
          <w:color w:val="auto"/>
          <w:highlight w:val="none"/>
        </w:rPr>
      </w:pPr>
      <w:r>
        <w:rPr>
          <w:color w:val="auto"/>
          <w:highlight w:val="none"/>
        </w:rPr>
        <w:t>进口产品：不允许进口产品参加本项目的采购活动</w:t>
      </w:r>
    </w:p>
    <w:p w14:paraId="27DA8B8E">
      <w:pPr>
        <w:pStyle w:val="14"/>
        <w:ind w:firstLine="960"/>
        <w:jc w:val="left"/>
        <w:rPr>
          <w:color w:val="auto"/>
          <w:highlight w:val="none"/>
        </w:rPr>
      </w:pPr>
      <w:r>
        <w:rPr>
          <w:color w:val="auto"/>
          <w:highlight w:val="none"/>
        </w:rPr>
        <w:t>节能产品：按照《关于调整优化节能产品、环境标志产品政府采购执行机制的通知》（财库〔2019〕9号）以及最新的《节能产品政府采购品目清单》的规定执行</w:t>
      </w:r>
    </w:p>
    <w:p w14:paraId="1FE067E5">
      <w:pPr>
        <w:pStyle w:val="14"/>
        <w:ind w:firstLine="960"/>
        <w:jc w:val="left"/>
        <w:rPr>
          <w:color w:val="auto"/>
          <w:highlight w:val="none"/>
        </w:rPr>
      </w:pPr>
      <w:r>
        <w:rPr>
          <w:color w:val="auto"/>
          <w:highlight w:val="none"/>
        </w:rPr>
        <w:t>环境标志产品：按照《关于调整优化节能产品、环境标志产品政府采购执行机制的通知》（财库〔2019〕9号）以及最新的《环境标志产品政府采购品目清单》的规定执行</w:t>
      </w:r>
    </w:p>
    <w:p w14:paraId="647E18BE">
      <w:pPr>
        <w:pStyle w:val="14"/>
        <w:ind w:firstLine="960"/>
        <w:jc w:val="left"/>
        <w:rPr>
          <w:color w:val="auto"/>
          <w:highlight w:val="none"/>
        </w:rPr>
      </w:pPr>
      <w:r>
        <w:rPr>
          <w:color w:val="auto"/>
          <w:highlight w:val="none"/>
        </w:rPr>
        <w:t>促进中小企业发展的相关政策：</w:t>
      </w:r>
    </w:p>
    <w:p w14:paraId="654520FF">
      <w:pPr>
        <w:pStyle w:val="14"/>
        <w:ind w:left="0" w:leftChars="0" w:firstLine="838" w:firstLineChars="419"/>
        <w:jc w:val="left"/>
        <w:rPr>
          <w:color w:val="auto"/>
          <w:highlight w:val="none"/>
        </w:rPr>
      </w:pPr>
      <w:r>
        <w:rPr>
          <w:color w:val="auto"/>
          <w:highlight w:val="none"/>
        </w:rPr>
        <w:t>采购包1：专门采购包预留</w:t>
      </w:r>
    </w:p>
    <w:p w14:paraId="30DBFBAE">
      <w:pPr>
        <w:pStyle w:val="14"/>
        <w:ind w:left="0" w:leftChars="0" w:firstLine="838" w:firstLineChars="419"/>
        <w:jc w:val="left"/>
        <w:rPr>
          <w:color w:val="auto"/>
          <w:highlight w:val="none"/>
        </w:rPr>
      </w:pPr>
      <w:r>
        <w:rPr>
          <w:color w:val="auto"/>
          <w:highlight w:val="none"/>
        </w:rPr>
        <w:t>面向的企业规模：中小企业</w:t>
      </w:r>
    </w:p>
    <w:p w14:paraId="6D5839B9">
      <w:pPr>
        <w:pStyle w:val="14"/>
        <w:ind w:left="0" w:leftChars="0" w:firstLine="838" w:firstLineChars="419"/>
        <w:jc w:val="left"/>
        <w:rPr>
          <w:color w:val="auto"/>
          <w:highlight w:val="none"/>
        </w:rPr>
      </w:pPr>
      <w:r>
        <w:rPr>
          <w:color w:val="auto"/>
          <w:highlight w:val="none"/>
        </w:rPr>
        <w:t>预留形式：专门采购包预留</w:t>
      </w:r>
    </w:p>
    <w:p w14:paraId="04FEAD1F">
      <w:pPr>
        <w:pStyle w:val="14"/>
        <w:ind w:left="0" w:leftChars="0" w:firstLine="838" w:firstLineChars="419"/>
        <w:jc w:val="left"/>
        <w:rPr>
          <w:color w:val="auto"/>
          <w:highlight w:val="none"/>
        </w:rPr>
      </w:pPr>
      <w:r>
        <w:rPr>
          <w:color w:val="auto"/>
          <w:highlight w:val="none"/>
        </w:rPr>
        <w:t>预留比例：100%</w:t>
      </w:r>
    </w:p>
    <w:p w14:paraId="7E45C993">
      <w:pPr>
        <w:pStyle w:val="14"/>
        <w:ind w:left="0" w:leftChars="0" w:firstLine="838" w:firstLineChars="419"/>
        <w:jc w:val="left"/>
        <w:rPr>
          <w:color w:val="auto"/>
          <w:highlight w:val="none"/>
        </w:rPr>
      </w:pPr>
      <w:r>
        <w:rPr>
          <w:color w:val="auto"/>
          <w:highlight w:val="none"/>
        </w:rPr>
        <w:t>采购包2：专门采购包预留</w:t>
      </w:r>
    </w:p>
    <w:p w14:paraId="760B0625">
      <w:pPr>
        <w:pStyle w:val="14"/>
        <w:ind w:left="0" w:leftChars="0" w:firstLine="838" w:firstLineChars="419"/>
        <w:jc w:val="left"/>
        <w:rPr>
          <w:color w:val="auto"/>
          <w:highlight w:val="none"/>
        </w:rPr>
      </w:pPr>
      <w:r>
        <w:rPr>
          <w:color w:val="auto"/>
          <w:highlight w:val="none"/>
        </w:rPr>
        <w:t>面向的企业规模：中小企业</w:t>
      </w:r>
    </w:p>
    <w:p w14:paraId="37EF477F">
      <w:pPr>
        <w:pStyle w:val="14"/>
        <w:ind w:left="0" w:leftChars="0" w:firstLine="838" w:firstLineChars="419"/>
        <w:jc w:val="left"/>
        <w:rPr>
          <w:color w:val="auto"/>
          <w:highlight w:val="none"/>
        </w:rPr>
      </w:pPr>
      <w:r>
        <w:rPr>
          <w:color w:val="auto"/>
          <w:highlight w:val="none"/>
        </w:rPr>
        <w:t>预留形式：专门采购包预留</w:t>
      </w:r>
    </w:p>
    <w:p w14:paraId="7E1D2E33">
      <w:pPr>
        <w:pStyle w:val="14"/>
        <w:ind w:left="0" w:leftChars="0" w:firstLine="838" w:firstLineChars="419"/>
        <w:jc w:val="left"/>
        <w:rPr>
          <w:color w:val="auto"/>
          <w:highlight w:val="none"/>
        </w:rPr>
      </w:pPr>
      <w:r>
        <w:rPr>
          <w:color w:val="auto"/>
          <w:highlight w:val="none"/>
        </w:rPr>
        <w:t>预留比例：100%</w:t>
      </w:r>
    </w:p>
    <w:p w14:paraId="21BF0E8B">
      <w:pPr>
        <w:pStyle w:val="14"/>
        <w:ind w:left="0" w:leftChars="0" w:firstLine="838" w:firstLineChars="419"/>
        <w:jc w:val="left"/>
        <w:rPr>
          <w:color w:val="auto"/>
          <w:highlight w:val="none"/>
        </w:rPr>
      </w:pPr>
      <w:r>
        <w:rPr>
          <w:color w:val="auto"/>
          <w:highlight w:val="none"/>
        </w:rPr>
        <w:t>采购包3：专门采购包预留</w:t>
      </w:r>
    </w:p>
    <w:p w14:paraId="65737FC4">
      <w:pPr>
        <w:pStyle w:val="14"/>
        <w:ind w:left="0" w:leftChars="0" w:firstLine="838" w:firstLineChars="419"/>
        <w:jc w:val="left"/>
        <w:rPr>
          <w:color w:val="auto"/>
          <w:highlight w:val="none"/>
        </w:rPr>
      </w:pPr>
      <w:r>
        <w:rPr>
          <w:color w:val="auto"/>
          <w:highlight w:val="none"/>
        </w:rPr>
        <w:t>面向的企业规模：中小企业</w:t>
      </w:r>
    </w:p>
    <w:p w14:paraId="3869227C">
      <w:pPr>
        <w:pStyle w:val="14"/>
        <w:ind w:left="0" w:leftChars="0" w:firstLine="838" w:firstLineChars="419"/>
        <w:jc w:val="left"/>
        <w:rPr>
          <w:color w:val="auto"/>
          <w:highlight w:val="none"/>
        </w:rPr>
      </w:pPr>
      <w:r>
        <w:rPr>
          <w:color w:val="auto"/>
          <w:highlight w:val="none"/>
        </w:rPr>
        <w:t>预留形式：专门采购包预留</w:t>
      </w:r>
    </w:p>
    <w:p w14:paraId="17E7F7AD">
      <w:pPr>
        <w:pStyle w:val="14"/>
        <w:ind w:left="0" w:leftChars="0" w:firstLine="838" w:firstLineChars="419"/>
        <w:jc w:val="left"/>
        <w:rPr>
          <w:color w:val="auto"/>
          <w:highlight w:val="none"/>
        </w:rPr>
      </w:pPr>
      <w:r>
        <w:rPr>
          <w:color w:val="auto"/>
          <w:highlight w:val="none"/>
        </w:rPr>
        <w:t>预留比例：100%</w:t>
      </w:r>
    </w:p>
    <w:p w14:paraId="2517ED30">
      <w:pPr>
        <w:pStyle w:val="14"/>
        <w:ind w:left="0" w:leftChars="0" w:firstLine="838" w:firstLineChars="419"/>
        <w:jc w:val="left"/>
        <w:rPr>
          <w:color w:val="auto"/>
          <w:highlight w:val="none"/>
        </w:rPr>
      </w:pPr>
      <w:r>
        <w:rPr>
          <w:color w:val="auto"/>
          <w:highlight w:val="none"/>
        </w:rPr>
        <w:t>采购包4：专门采购包预留</w:t>
      </w:r>
    </w:p>
    <w:p w14:paraId="4CA1EB0A">
      <w:pPr>
        <w:pStyle w:val="14"/>
        <w:ind w:left="0" w:leftChars="0" w:firstLine="838" w:firstLineChars="419"/>
        <w:jc w:val="left"/>
        <w:rPr>
          <w:color w:val="auto"/>
          <w:highlight w:val="none"/>
        </w:rPr>
      </w:pPr>
      <w:r>
        <w:rPr>
          <w:color w:val="auto"/>
          <w:highlight w:val="none"/>
        </w:rPr>
        <w:t>面向的企业规模：中小企业</w:t>
      </w:r>
    </w:p>
    <w:p w14:paraId="5225502C">
      <w:pPr>
        <w:pStyle w:val="14"/>
        <w:ind w:left="0" w:leftChars="0" w:firstLine="838" w:firstLineChars="419"/>
        <w:jc w:val="left"/>
        <w:rPr>
          <w:color w:val="auto"/>
          <w:highlight w:val="none"/>
        </w:rPr>
      </w:pPr>
      <w:r>
        <w:rPr>
          <w:color w:val="auto"/>
          <w:highlight w:val="none"/>
        </w:rPr>
        <w:t>预留形式：专门采购包预留</w:t>
      </w:r>
    </w:p>
    <w:p w14:paraId="27B78E83">
      <w:pPr>
        <w:pStyle w:val="14"/>
        <w:ind w:left="0" w:leftChars="0" w:firstLine="838" w:firstLineChars="419"/>
        <w:jc w:val="left"/>
        <w:rPr>
          <w:color w:val="auto"/>
          <w:highlight w:val="none"/>
        </w:rPr>
      </w:pPr>
      <w:r>
        <w:rPr>
          <w:color w:val="auto"/>
          <w:highlight w:val="none"/>
        </w:rPr>
        <w:t>预留比例：100%</w:t>
      </w:r>
    </w:p>
    <w:p w14:paraId="52090B50">
      <w:pPr>
        <w:pStyle w:val="14"/>
        <w:ind w:left="0" w:leftChars="0" w:firstLine="838" w:firstLineChars="419"/>
        <w:jc w:val="left"/>
        <w:rPr>
          <w:color w:val="auto"/>
          <w:highlight w:val="none"/>
        </w:rPr>
      </w:pPr>
      <w:r>
        <w:rPr>
          <w:color w:val="auto"/>
          <w:highlight w:val="none"/>
        </w:rPr>
        <w:t>采购包5：专门采购包预留</w:t>
      </w:r>
    </w:p>
    <w:p w14:paraId="3593A486">
      <w:pPr>
        <w:pStyle w:val="14"/>
        <w:ind w:left="0" w:leftChars="0" w:firstLine="838" w:firstLineChars="419"/>
        <w:jc w:val="left"/>
        <w:rPr>
          <w:color w:val="auto"/>
          <w:highlight w:val="none"/>
        </w:rPr>
      </w:pPr>
      <w:r>
        <w:rPr>
          <w:color w:val="auto"/>
          <w:highlight w:val="none"/>
        </w:rPr>
        <w:t>面向的企业规模：中小企业</w:t>
      </w:r>
    </w:p>
    <w:p w14:paraId="5F89AF64">
      <w:pPr>
        <w:pStyle w:val="14"/>
        <w:ind w:left="0" w:leftChars="0" w:firstLine="838" w:firstLineChars="419"/>
        <w:jc w:val="left"/>
        <w:rPr>
          <w:color w:val="auto"/>
          <w:highlight w:val="none"/>
        </w:rPr>
      </w:pPr>
      <w:r>
        <w:rPr>
          <w:color w:val="auto"/>
          <w:highlight w:val="none"/>
        </w:rPr>
        <w:t>预留形式：专门采购包预留</w:t>
      </w:r>
    </w:p>
    <w:p w14:paraId="4F7D1C61">
      <w:pPr>
        <w:pStyle w:val="14"/>
        <w:ind w:left="0" w:leftChars="0" w:firstLine="838" w:firstLineChars="419"/>
        <w:jc w:val="left"/>
        <w:rPr>
          <w:color w:val="auto"/>
          <w:highlight w:val="none"/>
        </w:rPr>
      </w:pPr>
      <w:r>
        <w:rPr>
          <w:color w:val="auto"/>
          <w:highlight w:val="none"/>
        </w:rPr>
        <w:t>预留比例：100%</w:t>
      </w:r>
    </w:p>
    <w:p w14:paraId="00BD1F60">
      <w:pPr>
        <w:pStyle w:val="14"/>
        <w:ind w:left="0" w:leftChars="0" w:firstLine="838" w:firstLineChars="419"/>
        <w:jc w:val="left"/>
        <w:rPr>
          <w:color w:val="auto"/>
          <w:highlight w:val="none"/>
        </w:rPr>
      </w:pPr>
      <w:r>
        <w:rPr>
          <w:color w:val="auto"/>
          <w:highlight w:val="none"/>
        </w:rPr>
        <w:t>采购包6：专门采购包预留</w:t>
      </w:r>
    </w:p>
    <w:p w14:paraId="73518390">
      <w:pPr>
        <w:pStyle w:val="14"/>
        <w:ind w:left="0" w:leftChars="0" w:firstLine="838" w:firstLineChars="419"/>
        <w:jc w:val="left"/>
        <w:rPr>
          <w:color w:val="auto"/>
          <w:highlight w:val="none"/>
        </w:rPr>
      </w:pPr>
      <w:r>
        <w:rPr>
          <w:color w:val="auto"/>
          <w:highlight w:val="none"/>
        </w:rPr>
        <w:t>面向的企业规模：中小企业</w:t>
      </w:r>
    </w:p>
    <w:p w14:paraId="1EB8A3F1">
      <w:pPr>
        <w:pStyle w:val="14"/>
        <w:ind w:left="0" w:leftChars="0" w:firstLine="838" w:firstLineChars="419"/>
        <w:jc w:val="left"/>
        <w:rPr>
          <w:color w:val="auto"/>
          <w:highlight w:val="none"/>
        </w:rPr>
      </w:pPr>
      <w:r>
        <w:rPr>
          <w:color w:val="auto"/>
          <w:highlight w:val="none"/>
        </w:rPr>
        <w:t>预留形式：专门采购包预留</w:t>
      </w:r>
    </w:p>
    <w:p w14:paraId="2B6429C4">
      <w:pPr>
        <w:pStyle w:val="14"/>
        <w:ind w:left="0" w:leftChars="0" w:firstLine="838" w:firstLineChars="419"/>
        <w:jc w:val="left"/>
        <w:rPr>
          <w:color w:val="auto"/>
          <w:highlight w:val="none"/>
        </w:rPr>
      </w:pPr>
      <w:r>
        <w:rPr>
          <w:color w:val="auto"/>
          <w:highlight w:val="none"/>
        </w:rPr>
        <w:t>预留比例：100%</w:t>
      </w:r>
    </w:p>
    <w:p w14:paraId="27C36986">
      <w:pPr>
        <w:pStyle w:val="14"/>
        <w:ind w:firstLine="480"/>
        <w:jc w:val="both"/>
        <w:outlineLvl w:val="2"/>
        <w:rPr>
          <w:color w:val="auto"/>
          <w:highlight w:val="none"/>
        </w:rPr>
      </w:pPr>
      <w:r>
        <w:rPr>
          <w:b/>
          <w:color w:val="auto"/>
          <w:sz w:val="28"/>
          <w:highlight w:val="none"/>
        </w:rPr>
        <w:t>6、投标人的资格要求</w:t>
      </w:r>
    </w:p>
    <w:p w14:paraId="05B2A05D">
      <w:pPr>
        <w:pStyle w:val="14"/>
        <w:ind w:firstLine="960"/>
        <w:jc w:val="both"/>
        <w:rPr>
          <w:color w:val="auto"/>
          <w:highlight w:val="none"/>
        </w:rPr>
      </w:pPr>
      <w:r>
        <w:rPr>
          <w:color w:val="auto"/>
          <w:highlight w:val="none"/>
        </w:rPr>
        <w:t>6.1法定条件：符合政府采购法第二十二条第一款规定的条件。</w:t>
      </w:r>
    </w:p>
    <w:p w14:paraId="118B0171">
      <w:pPr>
        <w:pStyle w:val="14"/>
        <w:ind w:firstLine="960"/>
        <w:jc w:val="both"/>
        <w:rPr>
          <w:color w:val="auto"/>
          <w:highlight w:val="none"/>
        </w:rPr>
      </w:pPr>
      <w:r>
        <w:rPr>
          <w:color w:val="auto"/>
          <w:highlight w:val="none"/>
        </w:rPr>
        <w:t>6.2特定条件：</w:t>
      </w:r>
    </w:p>
    <w:p w14:paraId="396C4EDB">
      <w:pPr>
        <w:pStyle w:val="14"/>
        <w:ind w:firstLine="480"/>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B050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505EEC">
            <w:pPr>
              <w:pStyle w:val="14"/>
              <w:jc w:val="left"/>
              <w:rPr>
                <w:color w:val="auto"/>
                <w:highlight w:val="none"/>
              </w:rPr>
            </w:pPr>
            <w:r>
              <w:rPr>
                <w:color w:val="auto"/>
                <w:highlight w:val="none"/>
              </w:rPr>
              <w:t xml:space="preserve"> 资格审查要求概况</w:t>
            </w:r>
          </w:p>
        </w:tc>
        <w:tc>
          <w:tcPr>
            <w:tcW w:w="4614" w:type="dxa"/>
          </w:tcPr>
          <w:p w14:paraId="35B77187">
            <w:pPr>
              <w:pStyle w:val="14"/>
              <w:jc w:val="left"/>
              <w:rPr>
                <w:color w:val="auto"/>
                <w:highlight w:val="none"/>
              </w:rPr>
            </w:pPr>
            <w:r>
              <w:rPr>
                <w:color w:val="auto"/>
                <w:highlight w:val="none"/>
              </w:rPr>
              <w:t xml:space="preserve"> 评审点具体描述</w:t>
            </w:r>
          </w:p>
        </w:tc>
      </w:tr>
      <w:tr w14:paraId="33AB8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1FCD3C8F">
            <w:pPr>
              <w:pStyle w:val="14"/>
              <w:jc w:val="left"/>
              <w:rPr>
                <w:color w:val="auto"/>
                <w:highlight w:val="none"/>
              </w:rPr>
            </w:pPr>
            <w:r>
              <w:rPr>
                <w:color w:val="auto"/>
                <w:highlight w:val="none"/>
              </w:rPr>
              <w:t>资格承诺函</w:t>
            </w:r>
          </w:p>
        </w:tc>
        <w:tc>
          <w:tcPr>
            <w:tcW w:w="4614" w:type="dxa"/>
            <w:vAlign w:val="top"/>
          </w:tcPr>
          <w:p w14:paraId="3284C5A9">
            <w:pPr>
              <w:pStyle w:val="14"/>
              <w:jc w:val="left"/>
              <w:rPr>
                <w:color w:val="auto"/>
                <w:highlight w:val="none"/>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2C410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F645FF0">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4C08CA2B">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77ACF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3102DA3">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35D045CB">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2312C50C">
      <w:pPr>
        <w:pStyle w:val="14"/>
        <w:jc w:val="left"/>
        <w:rPr>
          <w:color w:val="auto"/>
          <w:highlight w:val="none"/>
        </w:rPr>
      </w:pPr>
      <w:r>
        <w:rPr>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5603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0836158">
            <w:pPr>
              <w:pStyle w:val="14"/>
              <w:jc w:val="left"/>
              <w:rPr>
                <w:color w:val="auto"/>
                <w:highlight w:val="none"/>
              </w:rPr>
            </w:pPr>
            <w:r>
              <w:rPr>
                <w:color w:val="auto"/>
                <w:highlight w:val="none"/>
              </w:rPr>
              <w:t xml:space="preserve"> 资格审查要求概况</w:t>
            </w:r>
          </w:p>
        </w:tc>
        <w:tc>
          <w:tcPr>
            <w:tcW w:w="4614" w:type="dxa"/>
          </w:tcPr>
          <w:p w14:paraId="7E2A46E7">
            <w:pPr>
              <w:pStyle w:val="14"/>
              <w:jc w:val="left"/>
              <w:rPr>
                <w:color w:val="auto"/>
                <w:highlight w:val="none"/>
              </w:rPr>
            </w:pPr>
            <w:r>
              <w:rPr>
                <w:color w:val="auto"/>
                <w:highlight w:val="none"/>
              </w:rPr>
              <w:t xml:space="preserve"> 评审点具体描述</w:t>
            </w:r>
          </w:p>
        </w:tc>
      </w:tr>
      <w:tr w14:paraId="2EFBC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334FDFA4">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2E597A79">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47FF6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9304E2C">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208D898C">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49D9E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7519856">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0D674790">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1D7ED85B">
      <w:pPr>
        <w:pStyle w:val="14"/>
        <w:jc w:val="left"/>
        <w:rPr>
          <w:color w:val="auto"/>
          <w:highlight w:val="none"/>
        </w:rPr>
      </w:pPr>
      <w:r>
        <w:rPr>
          <w:color w:val="auto"/>
          <w:highlight w:val="none"/>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4868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4F5B7DF">
            <w:pPr>
              <w:pStyle w:val="14"/>
              <w:jc w:val="left"/>
              <w:rPr>
                <w:color w:val="auto"/>
                <w:highlight w:val="none"/>
              </w:rPr>
            </w:pPr>
            <w:r>
              <w:rPr>
                <w:color w:val="auto"/>
                <w:highlight w:val="none"/>
              </w:rPr>
              <w:t xml:space="preserve"> 资格审查要求概况</w:t>
            </w:r>
          </w:p>
        </w:tc>
        <w:tc>
          <w:tcPr>
            <w:tcW w:w="4614" w:type="dxa"/>
          </w:tcPr>
          <w:p w14:paraId="769196B0">
            <w:pPr>
              <w:pStyle w:val="14"/>
              <w:jc w:val="left"/>
              <w:rPr>
                <w:color w:val="auto"/>
                <w:highlight w:val="none"/>
              </w:rPr>
            </w:pPr>
            <w:r>
              <w:rPr>
                <w:color w:val="auto"/>
                <w:highlight w:val="none"/>
              </w:rPr>
              <w:t xml:space="preserve"> 评审点具体描述</w:t>
            </w:r>
          </w:p>
        </w:tc>
      </w:tr>
      <w:tr w14:paraId="62D99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75056E02">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4F017573">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32694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F3D5154">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53C2D7B0">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0AC69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9957369">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5A00C682">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34A1E2BE">
      <w:pPr>
        <w:pStyle w:val="14"/>
        <w:jc w:val="left"/>
        <w:rPr>
          <w:color w:val="auto"/>
          <w:highlight w:val="none"/>
        </w:rPr>
      </w:pPr>
      <w:r>
        <w:rPr>
          <w:color w:val="auto"/>
          <w:highlight w:val="none"/>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1F4A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D2C981">
            <w:pPr>
              <w:pStyle w:val="14"/>
              <w:jc w:val="left"/>
              <w:rPr>
                <w:color w:val="auto"/>
                <w:highlight w:val="none"/>
              </w:rPr>
            </w:pPr>
            <w:r>
              <w:rPr>
                <w:color w:val="auto"/>
                <w:highlight w:val="none"/>
              </w:rPr>
              <w:t xml:space="preserve"> 资格审查要求概况</w:t>
            </w:r>
          </w:p>
        </w:tc>
        <w:tc>
          <w:tcPr>
            <w:tcW w:w="4614" w:type="dxa"/>
          </w:tcPr>
          <w:p w14:paraId="4A296749">
            <w:pPr>
              <w:pStyle w:val="14"/>
              <w:jc w:val="left"/>
              <w:rPr>
                <w:color w:val="auto"/>
                <w:highlight w:val="none"/>
              </w:rPr>
            </w:pPr>
            <w:r>
              <w:rPr>
                <w:color w:val="auto"/>
                <w:highlight w:val="none"/>
              </w:rPr>
              <w:t xml:space="preserve"> 评审点具体描述</w:t>
            </w:r>
          </w:p>
        </w:tc>
      </w:tr>
      <w:tr w14:paraId="45380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680BC969">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13AA7057">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361C1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1E37609">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1518E06E">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76C44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8959BF6">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6FF5961A">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338A789E">
      <w:pPr>
        <w:pStyle w:val="14"/>
        <w:jc w:val="left"/>
        <w:rPr>
          <w:color w:val="auto"/>
          <w:highlight w:val="none"/>
        </w:rPr>
      </w:pPr>
      <w:r>
        <w:rPr>
          <w:color w:val="auto"/>
          <w:highlight w:val="none"/>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C7C1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B6E469F">
            <w:pPr>
              <w:pStyle w:val="14"/>
              <w:jc w:val="left"/>
              <w:rPr>
                <w:color w:val="auto"/>
                <w:highlight w:val="none"/>
              </w:rPr>
            </w:pPr>
            <w:r>
              <w:rPr>
                <w:color w:val="auto"/>
                <w:highlight w:val="none"/>
              </w:rPr>
              <w:t xml:space="preserve"> 资格审查要求概况</w:t>
            </w:r>
          </w:p>
        </w:tc>
        <w:tc>
          <w:tcPr>
            <w:tcW w:w="4614" w:type="dxa"/>
          </w:tcPr>
          <w:p w14:paraId="5683C80B">
            <w:pPr>
              <w:pStyle w:val="14"/>
              <w:jc w:val="left"/>
              <w:rPr>
                <w:color w:val="auto"/>
                <w:highlight w:val="none"/>
              </w:rPr>
            </w:pPr>
            <w:r>
              <w:rPr>
                <w:color w:val="auto"/>
                <w:highlight w:val="none"/>
              </w:rPr>
              <w:t xml:space="preserve"> 评审点具体描述</w:t>
            </w:r>
          </w:p>
        </w:tc>
      </w:tr>
      <w:tr w14:paraId="12595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5BE73012">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0D8BB25E">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1AB54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2C0FA319">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62A6996E">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23D1A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92EEBC1">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2C83139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314121D1">
      <w:pPr>
        <w:pStyle w:val="14"/>
        <w:jc w:val="left"/>
        <w:rPr>
          <w:color w:val="auto"/>
          <w:highlight w:val="none"/>
        </w:rPr>
      </w:pPr>
      <w:r>
        <w:rPr>
          <w:color w:val="auto"/>
          <w:highlight w:val="none"/>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13A7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9AA38BF">
            <w:pPr>
              <w:pStyle w:val="14"/>
              <w:jc w:val="left"/>
              <w:rPr>
                <w:color w:val="auto"/>
                <w:highlight w:val="none"/>
              </w:rPr>
            </w:pPr>
            <w:r>
              <w:rPr>
                <w:color w:val="auto"/>
                <w:highlight w:val="none"/>
              </w:rPr>
              <w:t xml:space="preserve"> 资格审查要求概况</w:t>
            </w:r>
          </w:p>
        </w:tc>
        <w:tc>
          <w:tcPr>
            <w:tcW w:w="4614" w:type="dxa"/>
          </w:tcPr>
          <w:p w14:paraId="6CA0688F">
            <w:pPr>
              <w:pStyle w:val="14"/>
              <w:jc w:val="left"/>
              <w:rPr>
                <w:color w:val="auto"/>
                <w:highlight w:val="none"/>
              </w:rPr>
            </w:pPr>
            <w:r>
              <w:rPr>
                <w:color w:val="auto"/>
                <w:highlight w:val="none"/>
              </w:rPr>
              <w:t xml:space="preserve"> 评审点具体描述</w:t>
            </w:r>
          </w:p>
        </w:tc>
      </w:tr>
      <w:tr w14:paraId="38C02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5E7712A7">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5C7F1C0A">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5ABBC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260B6F88">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48954042">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64582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4EF82D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42329B1E">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6D1C6F3D">
      <w:pPr>
        <w:pStyle w:val="14"/>
        <w:ind w:firstLine="960"/>
        <w:jc w:val="both"/>
        <w:rPr>
          <w:color w:val="auto"/>
          <w:highlight w:val="none"/>
        </w:rPr>
      </w:pPr>
      <w:r>
        <w:rPr>
          <w:color w:val="auto"/>
          <w:highlight w:val="none"/>
        </w:rPr>
        <w:t>6.3是否接受联合体投标：</w:t>
      </w:r>
    </w:p>
    <w:p w14:paraId="7FED54B0">
      <w:pPr>
        <w:pStyle w:val="14"/>
        <w:ind w:firstLine="960"/>
        <w:jc w:val="both"/>
        <w:rPr>
          <w:color w:val="auto"/>
          <w:highlight w:val="none"/>
        </w:rPr>
      </w:pPr>
      <w:r>
        <w:rPr>
          <w:color w:val="auto"/>
          <w:highlight w:val="none"/>
        </w:rPr>
        <w:t>采购包1：不接受</w:t>
      </w:r>
    </w:p>
    <w:p w14:paraId="2BE22B0E">
      <w:pPr>
        <w:pStyle w:val="14"/>
        <w:ind w:firstLine="960"/>
        <w:jc w:val="both"/>
        <w:rPr>
          <w:color w:val="auto"/>
          <w:highlight w:val="none"/>
        </w:rPr>
      </w:pPr>
      <w:r>
        <w:rPr>
          <w:color w:val="auto"/>
          <w:highlight w:val="none"/>
        </w:rPr>
        <w:t>采购包2：不接受</w:t>
      </w:r>
    </w:p>
    <w:p w14:paraId="734EB184">
      <w:pPr>
        <w:pStyle w:val="14"/>
        <w:ind w:firstLine="960"/>
        <w:jc w:val="both"/>
        <w:rPr>
          <w:color w:val="auto"/>
          <w:highlight w:val="none"/>
        </w:rPr>
      </w:pPr>
      <w:r>
        <w:rPr>
          <w:color w:val="auto"/>
          <w:highlight w:val="none"/>
        </w:rPr>
        <w:t>采购包3：不接受</w:t>
      </w:r>
    </w:p>
    <w:p w14:paraId="12E608AB">
      <w:pPr>
        <w:pStyle w:val="14"/>
        <w:ind w:firstLine="960"/>
        <w:jc w:val="both"/>
        <w:rPr>
          <w:color w:val="auto"/>
          <w:highlight w:val="none"/>
        </w:rPr>
      </w:pPr>
      <w:r>
        <w:rPr>
          <w:color w:val="auto"/>
          <w:highlight w:val="none"/>
        </w:rPr>
        <w:t>采购包4：不接受</w:t>
      </w:r>
    </w:p>
    <w:p w14:paraId="577B3E44">
      <w:pPr>
        <w:pStyle w:val="14"/>
        <w:ind w:firstLine="960"/>
        <w:jc w:val="both"/>
        <w:rPr>
          <w:color w:val="auto"/>
          <w:highlight w:val="none"/>
        </w:rPr>
      </w:pPr>
      <w:r>
        <w:rPr>
          <w:color w:val="auto"/>
          <w:highlight w:val="none"/>
        </w:rPr>
        <w:t>采购包5：不接受</w:t>
      </w:r>
    </w:p>
    <w:p w14:paraId="5B509C6C">
      <w:pPr>
        <w:pStyle w:val="14"/>
        <w:ind w:firstLine="960"/>
        <w:jc w:val="both"/>
        <w:rPr>
          <w:color w:val="auto"/>
          <w:highlight w:val="none"/>
        </w:rPr>
      </w:pPr>
      <w:r>
        <w:rPr>
          <w:color w:val="auto"/>
          <w:highlight w:val="none"/>
        </w:rPr>
        <w:t>采购包6：不接受</w:t>
      </w:r>
    </w:p>
    <w:p w14:paraId="1BB8840B">
      <w:pPr>
        <w:pStyle w:val="14"/>
        <w:ind w:firstLine="480"/>
        <w:jc w:val="both"/>
        <w:rPr>
          <w:color w:val="auto"/>
          <w:highlight w:val="none"/>
        </w:rPr>
      </w:pPr>
      <w:r>
        <w:rPr>
          <w:b/>
          <w:color w:val="auto"/>
          <w:highlight w:val="none"/>
        </w:rPr>
        <w:t>※根据上述资格要求，电子投标文件中应提交的“投标人的资格及资信证明文件”详见招标文件第四章。</w:t>
      </w:r>
    </w:p>
    <w:p w14:paraId="5E53B0DE">
      <w:pPr>
        <w:pStyle w:val="14"/>
        <w:ind w:firstLine="480"/>
        <w:jc w:val="both"/>
        <w:outlineLvl w:val="2"/>
        <w:rPr>
          <w:color w:val="auto"/>
          <w:highlight w:val="none"/>
        </w:rPr>
      </w:pPr>
      <w:r>
        <w:rPr>
          <w:b/>
          <w:color w:val="auto"/>
          <w:sz w:val="28"/>
          <w:highlight w:val="none"/>
        </w:rPr>
        <w:t>7、招标文件的获取</w:t>
      </w:r>
    </w:p>
    <w:p w14:paraId="3D9BA4E2">
      <w:pPr>
        <w:pStyle w:val="14"/>
        <w:ind w:firstLine="960"/>
        <w:jc w:val="both"/>
        <w:rPr>
          <w:color w:val="auto"/>
          <w:highlight w:val="none"/>
        </w:rPr>
      </w:pPr>
      <w:r>
        <w:rPr>
          <w:color w:val="auto"/>
          <w:highlight w:val="none"/>
        </w:rPr>
        <w:t>7.1、招标文件获取期限：详见招标公告或更正公告，若不一致，以更正公告为准。</w:t>
      </w:r>
    </w:p>
    <w:p w14:paraId="5B277089">
      <w:pPr>
        <w:pStyle w:val="14"/>
        <w:ind w:firstLine="960"/>
        <w:jc w:val="both"/>
        <w:rPr>
          <w:color w:val="auto"/>
          <w:highlight w:val="none"/>
        </w:rPr>
      </w:pPr>
      <w:r>
        <w:rPr>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1893DCE">
      <w:pPr>
        <w:pStyle w:val="14"/>
        <w:ind w:firstLine="960"/>
        <w:jc w:val="both"/>
        <w:rPr>
          <w:color w:val="auto"/>
          <w:highlight w:val="none"/>
        </w:rPr>
      </w:pPr>
      <w:r>
        <w:rPr>
          <w:color w:val="auto"/>
          <w:highlight w:val="none"/>
        </w:rPr>
        <w:t>7.3、获取地点及方式：注册账号后，通过福建省政府采购网上公开信息系统以下载方式获取。</w:t>
      </w:r>
    </w:p>
    <w:p w14:paraId="2E5AE9D4">
      <w:pPr>
        <w:pStyle w:val="14"/>
        <w:ind w:firstLine="960"/>
        <w:jc w:val="both"/>
        <w:rPr>
          <w:color w:val="auto"/>
          <w:highlight w:val="none"/>
        </w:rPr>
      </w:pPr>
      <w:r>
        <w:rPr>
          <w:color w:val="auto"/>
          <w:highlight w:val="none"/>
        </w:rPr>
        <w:t>7.4、招标文件售价：0元。</w:t>
      </w:r>
    </w:p>
    <w:p w14:paraId="11293634">
      <w:pPr>
        <w:pStyle w:val="14"/>
        <w:ind w:firstLine="480"/>
        <w:jc w:val="both"/>
        <w:outlineLvl w:val="2"/>
        <w:rPr>
          <w:color w:val="auto"/>
          <w:highlight w:val="none"/>
        </w:rPr>
      </w:pPr>
      <w:r>
        <w:rPr>
          <w:b/>
          <w:color w:val="auto"/>
          <w:sz w:val="28"/>
          <w:highlight w:val="none"/>
        </w:rPr>
        <w:t>8、投标截止</w:t>
      </w:r>
    </w:p>
    <w:p w14:paraId="4761D427">
      <w:pPr>
        <w:pStyle w:val="14"/>
        <w:ind w:firstLine="960"/>
        <w:jc w:val="both"/>
        <w:rPr>
          <w:color w:val="auto"/>
          <w:highlight w:val="none"/>
        </w:rPr>
      </w:pPr>
      <w:r>
        <w:rPr>
          <w:color w:val="auto"/>
          <w:highlight w:val="none"/>
        </w:rPr>
        <w:t>8.1、投标截止时间：详见招标公告或更正公告，若不一致，以更正公告为准。</w:t>
      </w:r>
    </w:p>
    <w:p w14:paraId="6B412261">
      <w:pPr>
        <w:pStyle w:val="14"/>
        <w:ind w:firstLine="960"/>
        <w:jc w:val="both"/>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56D556CD">
      <w:pPr>
        <w:pStyle w:val="14"/>
        <w:ind w:firstLine="480"/>
        <w:jc w:val="both"/>
        <w:outlineLvl w:val="2"/>
        <w:rPr>
          <w:color w:val="auto"/>
          <w:highlight w:val="none"/>
        </w:rPr>
      </w:pPr>
      <w:r>
        <w:rPr>
          <w:b/>
          <w:color w:val="auto"/>
          <w:sz w:val="28"/>
          <w:highlight w:val="none"/>
        </w:rPr>
        <w:t>9、开标时间及地点</w:t>
      </w:r>
    </w:p>
    <w:p w14:paraId="2A80CF69">
      <w:pPr>
        <w:pStyle w:val="14"/>
        <w:ind w:firstLine="960"/>
        <w:jc w:val="both"/>
        <w:rPr>
          <w:color w:val="auto"/>
          <w:highlight w:val="none"/>
        </w:rPr>
      </w:pPr>
      <w:r>
        <w:rPr>
          <w:color w:val="auto"/>
          <w:highlight w:val="none"/>
        </w:rPr>
        <w:t>详见招标公告或更正公告，若不一致，以更正公告为准。</w:t>
      </w:r>
    </w:p>
    <w:p w14:paraId="4CB0DE08">
      <w:pPr>
        <w:pStyle w:val="14"/>
        <w:ind w:firstLine="480"/>
        <w:jc w:val="both"/>
        <w:outlineLvl w:val="2"/>
        <w:rPr>
          <w:color w:val="auto"/>
          <w:highlight w:val="none"/>
        </w:rPr>
      </w:pPr>
      <w:r>
        <w:rPr>
          <w:b/>
          <w:color w:val="auto"/>
          <w:sz w:val="28"/>
          <w:highlight w:val="none"/>
        </w:rPr>
        <w:t>10、公告期限</w:t>
      </w:r>
    </w:p>
    <w:p w14:paraId="1FC9B0E0">
      <w:pPr>
        <w:pStyle w:val="14"/>
        <w:ind w:firstLine="960"/>
        <w:jc w:val="both"/>
        <w:rPr>
          <w:color w:val="auto"/>
          <w:highlight w:val="none"/>
        </w:rPr>
      </w:pPr>
      <w:r>
        <w:rPr>
          <w:color w:val="auto"/>
          <w:highlight w:val="none"/>
        </w:rPr>
        <w:t>10.1、招标公告的公告期限：自财政部和福建省财政厅指定的政府采购信息发布媒体最先发布公告之日起5个工作日。</w:t>
      </w:r>
    </w:p>
    <w:p w14:paraId="7164A650">
      <w:pPr>
        <w:pStyle w:val="14"/>
        <w:ind w:firstLine="960"/>
        <w:jc w:val="both"/>
        <w:rPr>
          <w:color w:val="auto"/>
          <w:highlight w:val="none"/>
        </w:rPr>
      </w:pPr>
      <w:r>
        <w:rPr>
          <w:color w:val="auto"/>
          <w:highlight w:val="none"/>
        </w:rPr>
        <w:t>10.2、招标文件公告期限：招标文件随同招标公告一并发布，其公告期限与招标公告的公告期限保持一致。</w:t>
      </w:r>
    </w:p>
    <w:p w14:paraId="5AAE504D">
      <w:pPr>
        <w:pStyle w:val="14"/>
        <w:ind w:firstLine="480"/>
        <w:jc w:val="left"/>
        <w:outlineLvl w:val="2"/>
        <w:rPr>
          <w:b/>
          <w:color w:val="auto"/>
          <w:sz w:val="28"/>
          <w:highlight w:val="none"/>
        </w:rPr>
      </w:pPr>
      <w:r>
        <w:rPr>
          <w:b/>
          <w:color w:val="auto"/>
          <w:sz w:val="28"/>
          <w:highlight w:val="none"/>
        </w:rPr>
        <w:t>11、采购人：厦门市体育运动学校</w:t>
      </w:r>
    </w:p>
    <w:p w14:paraId="589ECCA6">
      <w:pPr>
        <w:pStyle w:val="14"/>
        <w:ind w:firstLine="480"/>
        <w:jc w:val="left"/>
        <w:outlineLvl w:val="2"/>
        <w:rPr>
          <w:color w:val="auto"/>
          <w:highlight w:val="none"/>
        </w:rPr>
      </w:pPr>
      <w:r>
        <w:rPr>
          <w:color w:val="auto"/>
          <w:highlight w:val="none"/>
        </w:rPr>
        <w:t>地址： 福建省厦门市同安区滨海西大道6599号</w:t>
      </w:r>
    </w:p>
    <w:p w14:paraId="64890D93">
      <w:pPr>
        <w:pStyle w:val="14"/>
        <w:ind w:firstLine="400" w:firstLineChars="200"/>
        <w:jc w:val="left"/>
        <w:rPr>
          <w:color w:val="auto"/>
          <w:highlight w:val="none"/>
        </w:rPr>
      </w:pPr>
      <w:r>
        <w:rPr>
          <w:color w:val="auto"/>
          <w:highlight w:val="none"/>
        </w:rPr>
        <w:t xml:space="preserve"> 邮编： 361100</w:t>
      </w:r>
    </w:p>
    <w:p w14:paraId="4B0A1BE7">
      <w:pPr>
        <w:pStyle w:val="14"/>
        <w:ind w:firstLine="400" w:firstLineChars="200"/>
        <w:jc w:val="left"/>
        <w:rPr>
          <w:color w:val="auto"/>
          <w:highlight w:val="none"/>
        </w:rPr>
      </w:pPr>
      <w:r>
        <w:rPr>
          <w:color w:val="auto"/>
          <w:highlight w:val="none"/>
        </w:rPr>
        <w:t xml:space="preserve"> 联系人： 吴志祥</w:t>
      </w:r>
    </w:p>
    <w:p w14:paraId="30F89FE3">
      <w:pPr>
        <w:pStyle w:val="14"/>
        <w:jc w:val="left"/>
        <w:rPr>
          <w:color w:val="auto"/>
          <w:highlight w:val="none"/>
        </w:rPr>
      </w:pPr>
      <w:r>
        <w:rPr>
          <w:color w:val="auto"/>
          <w:highlight w:val="none"/>
        </w:rPr>
        <w:t xml:space="preserve"> </w:t>
      </w:r>
      <w:r>
        <w:rPr>
          <w:rFonts w:hint="eastAsia"/>
          <w:color w:val="auto"/>
          <w:highlight w:val="none"/>
          <w:lang w:val="en-US" w:eastAsia="zh-CN"/>
        </w:rPr>
        <w:t xml:space="preserve">    </w:t>
      </w:r>
      <w:r>
        <w:rPr>
          <w:color w:val="auto"/>
          <w:highlight w:val="none"/>
        </w:rPr>
        <w:t>联系电话： 13215970676</w:t>
      </w:r>
    </w:p>
    <w:p w14:paraId="0A851471">
      <w:pPr>
        <w:pStyle w:val="14"/>
        <w:numPr>
          <w:ilvl w:val="0"/>
          <w:numId w:val="2"/>
        </w:numPr>
        <w:ind w:firstLine="480"/>
        <w:jc w:val="left"/>
        <w:outlineLvl w:val="2"/>
        <w:rPr>
          <w:b/>
          <w:color w:val="auto"/>
          <w:sz w:val="28"/>
          <w:highlight w:val="none"/>
        </w:rPr>
      </w:pPr>
      <w:r>
        <w:rPr>
          <w:b/>
          <w:color w:val="auto"/>
          <w:sz w:val="28"/>
          <w:highlight w:val="none"/>
        </w:rPr>
        <w:t>代理机构：大成工程咨询有限公司</w:t>
      </w:r>
    </w:p>
    <w:p w14:paraId="3FFEE996">
      <w:pPr>
        <w:pStyle w:val="14"/>
        <w:numPr>
          <w:ilvl w:val="0"/>
          <w:numId w:val="0"/>
        </w:numPr>
        <w:ind w:left="0" w:leftChars="0" w:firstLine="418" w:firstLineChars="209"/>
        <w:jc w:val="left"/>
        <w:outlineLvl w:val="2"/>
        <w:rPr>
          <w:color w:val="auto"/>
          <w:highlight w:val="none"/>
        </w:rPr>
      </w:pPr>
      <w:r>
        <w:rPr>
          <w:color w:val="auto"/>
          <w:highlight w:val="none"/>
        </w:rPr>
        <w:t>地址： 郑州市金水区经三路15号1号楼A区12层1202号</w:t>
      </w:r>
    </w:p>
    <w:p w14:paraId="6F6FB23F">
      <w:pPr>
        <w:pStyle w:val="14"/>
        <w:ind w:firstLine="400" w:firstLineChars="200"/>
        <w:jc w:val="both"/>
        <w:rPr>
          <w:color w:val="auto"/>
          <w:highlight w:val="none"/>
        </w:rPr>
      </w:pPr>
      <w:r>
        <w:rPr>
          <w:color w:val="auto"/>
          <w:highlight w:val="none"/>
        </w:rPr>
        <w:t xml:space="preserve"> 邮编： 450003</w:t>
      </w:r>
    </w:p>
    <w:p w14:paraId="302E628E">
      <w:pPr>
        <w:pStyle w:val="14"/>
        <w:ind w:firstLine="400" w:firstLineChars="200"/>
        <w:jc w:val="both"/>
        <w:rPr>
          <w:rFonts w:hint="default" w:eastAsiaTheme="minorEastAsia"/>
          <w:color w:val="auto"/>
          <w:highlight w:val="none"/>
          <w:lang w:val="en-US" w:eastAsia="zh-CN"/>
        </w:rPr>
      </w:pPr>
      <w:r>
        <w:rPr>
          <w:color w:val="auto"/>
          <w:highlight w:val="none"/>
        </w:rPr>
        <w:t xml:space="preserve"> 联系人： 林骁</w:t>
      </w:r>
      <w:r>
        <w:rPr>
          <w:rFonts w:hint="eastAsia"/>
          <w:color w:val="auto"/>
          <w:highlight w:val="none"/>
          <w:lang w:eastAsia="zh-CN"/>
        </w:rPr>
        <w:t>、</w:t>
      </w:r>
      <w:r>
        <w:rPr>
          <w:rFonts w:hint="eastAsia"/>
          <w:color w:val="auto"/>
          <w:highlight w:val="none"/>
          <w:lang w:val="en-US" w:eastAsia="zh-CN"/>
        </w:rPr>
        <w:t>叶进阳</w:t>
      </w:r>
    </w:p>
    <w:p w14:paraId="6A98463D">
      <w:pPr>
        <w:pStyle w:val="14"/>
        <w:ind w:firstLine="400" w:firstLineChars="200"/>
        <w:jc w:val="both"/>
        <w:rPr>
          <w:color w:val="auto"/>
          <w:highlight w:val="none"/>
        </w:rPr>
      </w:pPr>
      <w:r>
        <w:rPr>
          <w:color w:val="auto"/>
          <w:highlight w:val="none"/>
        </w:rPr>
        <w:t xml:space="preserve"> 联系电话： 13950189092</w:t>
      </w:r>
    </w:p>
    <w:p w14:paraId="2B2A9955">
      <w:pPr>
        <w:pStyle w:val="14"/>
        <w:ind w:firstLine="480"/>
        <w:jc w:val="both"/>
        <w:outlineLvl w:val="2"/>
        <w:rPr>
          <w:color w:val="auto"/>
          <w:highlight w:val="none"/>
        </w:rPr>
      </w:pPr>
      <w:r>
        <w:rPr>
          <w:b/>
          <w:color w:val="auto"/>
          <w:sz w:val="28"/>
          <w:highlight w:val="none"/>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BBB1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E45626">
            <w:pPr>
              <w:pStyle w:val="14"/>
              <w:jc w:val="left"/>
              <w:rPr>
                <w:color w:val="auto"/>
                <w:highlight w:val="none"/>
              </w:rPr>
            </w:pPr>
            <w:r>
              <w:rPr>
                <w:color w:val="auto"/>
                <w:highlight w:val="none"/>
              </w:rPr>
              <w:t>投标保证金账户</w:t>
            </w:r>
          </w:p>
          <w:p w14:paraId="04B52ADA">
            <w:pPr>
              <w:pStyle w:val="14"/>
              <w:jc w:val="left"/>
              <w:rPr>
                <w:color w:val="auto"/>
                <w:highlight w:val="none"/>
              </w:rPr>
            </w:pPr>
          </w:p>
        </w:tc>
      </w:tr>
      <w:tr w14:paraId="10953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1A0C34">
            <w:pPr>
              <w:pStyle w:val="14"/>
              <w:jc w:val="left"/>
              <w:rPr>
                <w:color w:val="auto"/>
                <w:highlight w:val="none"/>
              </w:rPr>
            </w:pPr>
            <w:r>
              <w:rPr>
                <w:color w:val="auto"/>
                <w:highlight w:val="none"/>
              </w:rPr>
              <w:t>开户名称： 大成工程咨询有限公司</w:t>
            </w:r>
          </w:p>
        </w:tc>
      </w:tr>
      <w:tr w14:paraId="7FD6A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29E157">
            <w:pPr>
              <w:pStyle w:val="14"/>
              <w:jc w:val="left"/>
              <w:rPr>
                <w:color w:val="auto"/>
                <w:highlight w:val="none"/>
              </w:rPr>
            </w:pPr>
            <w:r>
              <w:rPr>
                <w:color w:val="auto"/>
                <w:highlight w:val="none"/>
              </w:rPr>
              <w:t>开户银行：供应商在福建省政府采购网上公开信息系统获取招标文件后，根据其提示自行选择要缴交的投标保证金托管银行。</w:t>
            </w:r>
          </w:p>
        </w:tc>
      </w:tr>
      <w:tr w14:paraId="1F7E6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0B6DEE">
            <w:pPr>
              <w:pStyle w:val="14"/>
              <w:jc w:val="left"/>
              <w:rPr>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48F4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280624">
            <w:pPr>
              <w:pStyle w:val="14"/>
              <w:jc w:val="left"/>
              <w:rPr>
                <w:color w:val="auto"/>
                <w:highlight w:val="none"/>
              </w:rPr>
            </w:pPr>
            <w:r>
              <w:rPr>
                <w:color w:val="auto"/>
                <w:highlight w:val="none"/>
              </w:rPr>
              <w:t>特别提示</w:t>
            </w:r>
          </w:p>
        </w:tc>
      </w:tr>
      <w:tr w14:paraId="07723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BE9EDE">
            <w:pPr>
              <w:pStyle w:val="14"/>
              <w:jc w:val="left"/>
              <w:rPr>
                <w:color w:val="auto"/>
                <w:highlight w:val="none"/>
              </w:rPr>
            </w:pPr>
            <w:r>
              <w:rPr>
                <w:color w:val="auto"/>
                <w:highlight w:val="none"/>
              </w:rPr>
              <w:t>1、投标人应认真核对账户信息，将投标保证金汇入以上账户，并自行承担因汇错投标保证金而产生的一切后果。</w:t>
            </w:r>
          </w:p>
          <w:p w14:paraId="4CC3E936">
            <w:pPr>
              <w:pStyle w:val="14"/>
              <w:jc w:val="left"/>
              <w:rPr>
                <w:color w:val="auto"/>
                <w:highlight w:val="none"/>
              </w:rPr>
            </w:pPr>
            <w:r>
              <w:rPr>
                <w:color w:val="auto"/>
                <w:highlight w:val="none"/>
              </w:rPr>
              <w:t xml:space="preserve"> 2、投标人在转账或电汇的凭证上应按照以下格式注明，以便核对：“（项目编号：***）的投标保证金”。</w:t>
            </w:r>
          </w:p>
        </w:tc>
      </w:tr>
    </w:tbl>
    <w:p w14:paraId="2A40AE71">
      <w:pPr>
        <w:pStyle w:val="14"/>
        <w:ind w:firstLine="480"/>
        <w:jc w:val="both"/>
        <w:outlineLvl w:val="2"/>
        <w:rPr>
          <w:color w:val="auto"/>
          <w:highlight w:val="none"/>
        </w:rPr>
      </w:pPr>
      <w:r>
        <w:rPr>
          <w:b/>
          <w:color w:val="auto"/>
          <w:sz w:val="28"/>
          <w:highlight w:val="none"/>
        </w:rPr>
        <w:t>附2：采购标的一览表</w:t>
      </w:r>
    </w:p>
    <w:p w14:paraId="0BB5DACB">
      <w:pPr>
        <w:pStyle w:val="14"/>
        <w:jc w:val="left"/>
        <w:rPr>
          <w:color w:val="auto"/>
          <w:highlight w:val="none"/>
        </w:rPr>
      </w:pPr>
      <w:r>
        <w:rPr>
          <w:color w:val="auto"/>
          <w:highlight w:val="none"/>
        </w:rPr>
        <w:t>采购包1：</w:t>
      </w:r>
    </w:p>
    <w:p w14:paraId="59B6AA6A">
      <w:pPr>
        <w:pStyle w:val="14"/>
        <w:jc w:val="left"/>
        <w:rPr>
          <w:color w:val="auto"/>
          <w:highlight w:val="none"/>
        </w:rPr>
      </w:pPr>
      <w:r>
        <w:rPr>
          <w:color w:val="auto"/>
          <w:highlight w:val="none"/>
        </w:rPr>
        <w:t>采购包预算金额（元）: 770,550.00</w:t>
      </w:r>
    </w:p>
    <w:p w14:paraId="65DCDF6A">
      <w:pPr>
        <w:pStyle w:val="14"/>
        <w:jc w:val="left"/>
        <w:rPr>
          <w:color w:val="auto"/>
          <w:highlight w:val="none"/>
        </w:rPr>
      </w:pPr>
      <w:r>
        <w:rPr>
          <w:color w:val="auto"/>
          <w:highlight w:val="none"/>
        </w:rPr>
        <w:t>采购包最高限价（元）: 770,550.00</w:t>
      </w:r>
    </w:p>
    <w:p w14:paraId="06EE57E5">
      <w:pPr>
        <w:pStyle w:val="14"/>
        <w:jc w:val="left"/>
        <w:rPr>
          <w:color w:val="auto"/>
          <w:highlight w:val="none"/>
        </w:rPr>
      </w:pPr>
      <w:r>
        <w:rPr>
          <w:color w:val="auto"/>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DB2E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A8825E">
            <w:pPr>
              <w:pStyle w:val="14"/>
              <w:jc w:val="left"/>
              <w:rPr>
                <w:color w:val="auto"/>
                <w:highlight w:val="none"/>
              </w:rPr>
            </w:pPr>
            <w:r>
              <w:rPr>
                <w:color w:val="auto"/>
                <w:highlight w:val="none"/>
              </w:rPr>
              <w:t>序号</w:t>
            </w:r>
          </w:p>
        </w:tc>
        <w:tc>
          <w:tcPr>
            <w:tcW w:w="1187" w:type="dxa"/>
          </w:tcPr>
          <w:p w14:paraId="7A87C897">
            <w:pPr>
              <w:pStyle w:val="14"/>
              <w:jc w:val="left"/>
              <w:rPr>
                <w:color w:val="auto"/>
                <w:highlight w:val="none"/>
              </w:rPr>
            </w:pPr>
            <w:r>
              <w:rPr>
                <w:color w:val="auto"/>
                <w:highlight w:val="none"/>
              </w:rPr>
              <w:t>标的名称</w:t>
            </w:r>
          </w:p>
        </w:tc>
        <w:tc>
          <w:tcPr>
            <w:tcW w:w="1187" w:type="dxa"/>
          </w:tcPr>
          <w:p w14:paraId="10B4F86A">
            <w:pPr>
              <w:pStyle w:val="14"/>
              <w:jc w:val="left"/>
              <w:rPr>
                <w:color w:val="auto"/>
                <w:highlight w:val="none"/>
              </w:rPr>
            </w:pPr>
            <w:r>
              <w:rPr>
                <w:color w:val="auto"/>
                <w:highlight w:val="none"/>
              </w:rPr>
              <w:t>数量</w:t>
            </w:r>
          </w:p>
        </w:tc>
        <w:tc>
          <w:tcPr>
            <w:tcW w:w="1187" w:type="dxa"/>
          </w:tcPr>
          <w:p w14:paraId="7C5A899A">
            <w:pPr>
              <w:pStyle w:val="14"/>
              <w:jc w:val="left"/>
              <w:rPr>
                <w:color w:val="auto"/>
                <w:highlight w:val="none"/>
              </w:rPr>
            </w:pPr>
            <w:r>
              <w:rPr>
                <w:color w:val="auto"/>
                <w:highlight w:val="none"/>
              </w:rPr>
              <w:t>标的金额 （元）</w:t>
            </w:r>
          </w:p>
        </w:tc>
        <w:tc>
          <w:tcPr>
            <w:tcW w:w="1187" w:type="dxa"/>
          </w:tcPr>
          <w:p w14:paraId="5ACEC9CE">
            <w:pPr>
              <w:pStyle w:val="14"/>
              <w:jc w:val="left"/>
              <w:rPr>
                <w:color w:val="auto"/>
                <w:highlight w:val="none"/>
              </w:rPr>
            </w:pPr>
            <w:r>
              <w:rPr>
                <w:color w:val="auto"/>
                <w:highlight w:val="none"/>
              </w:rPr>
              <w:t>计量单位</w:t>
            </w:r>
          </w:p>
        </w:tc>
        <w:tc>
          <w:tcPr>
            <w:tcW w:w="1187" w:type="dxa"/>
          </w:tcPr>
          <w:p w14:paraId="4C27B1B7">
            <w:pPr>
              <w:pStyle w:val="14"/>
              <w:jc w:val="left"/>
              <w:rPr>
                <w:color w:val="auto"/>
                <w:highlight w:val="none"/>
              </w:rPr>
            </w:pPr>
            <w:r>
              <w:rPr>
                <w:color w:val="auto"/>
                <w:highlight w:val="none"/>
              </w:rPr>
              <w:t>所属行业</w:t>
            </w:r>
          </w:p>
        </w:tc>
        <w:tc>
          <w:tcPr>
            <w:tcW w:w="1187" w:type="dxa"/>
          </w:tcPr>
          <w:p w14:paraId="4085D39B">
            <w:pPr>
              <w:pStyle w:val="14"/>
              <w:jc w:val="left"/>
              <w:rPr>
                <w:color w:val="auto"/>
                <w:highlight w:val="none"/>
              </w:rPr>
            </w:pPr>
            <w:r>
              <w:rPr>
                <w:color w:val="auto"/>
                <w:highlight w:val="none"/>
              </w:rPr>
              <w:t>是否允许进口产品</w:t>
            </w:r>
          </w:p>
        </w:tc>
      </w:tr>
      <w:tr w14:paraId="4990F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DAADE0">
            <w:pPr>
              <w:pStyle w:val="14"/>
              <w:jc w:val="left"/>
              <w:rPr>
                <w:color w:val="auto"/>
                <w:highlight w:val="none"/>
              </w:rPr>
            </w:pPr>
            <w:r>
              <w:rPr>
                <w:color w:val="auto"/>
                <w:highlight w:val="none"/>
              </w:rPr>
              <w:t>1</w:t>
            </w:r>
          </w:p>
        </w:tc>
        <w:tc>
          <w:tcPr>
            <w:tcW w:w="1187" w:type="dxa"/>
          </w:tcPr>
          <w:p w14:paraId="166ADB91">
            <w:pPr>
              <w:pStyle w:val="14"/>
              <w:jc w:val="left"/>
              <w:rPr>
                <w:color w:val="auto"/>
                <w:highlight w:val="none"/>
              </w:rPr>
            </w:pPr>
            <w:r>
              <w:rPr>
                <w:color w:val="auto"/>
                <w:highlight w:val="none"/>
              </w:rPr>
              <w:t>蹦床体操训练比赛器材</w:t>
            </w:r>
          </w:p>
        </w:tc>
        <w:tc>
          <w:tcPr>
            <w:tcW w:w="1187" w:type="dxa"/>
          </w:tcPr>
          <w:p w14:paraId="7FC775F1">
            <w:pPr>
              <w:pStyle w:val="14"/>
              <w:jc w:val="right"/>
              <w:rPr>
                <w:color w:val="auto"/>
                <w:highlight w:val="none"/>
              </w:rPr>
            </w:pPr>
            <w:r>
              <w:rPr>
                <w:color w:val="auto"/>
                <w:highlight w:val="none"/>
              </w:rPr>
              <w:t>1.00</w:t>
            </w:r>
          </w:p>
        </w:tc>
        <w:tc>
          <w:tcPr>
            <w:tcW w:w="1187" w:type="dxa"/>
          </w:tcPr>
          <w:p w14:paraId="49B39730">
            <w:pPr>
              <w:pStyle w:val="14"/>
              <w:jc w:val="right"/>
              <w:rPr>
                <w:color w:val="auto"/>
                <w:highlight w:val="none"/>
              </w:rPr>
            </w:pPr>
            <w:r>
              <w:rPr>
                <w:color w:val="auto"/>
                <w:highlight w:val="none"/>
              </w:rPr>
              <w:t>770,550.00</w:t>
            </w:r>
          </w:p>
        </w:tc>
        <w:tc>
          <w:tcPr>
            <w:tcW w:w="1187" w:type="dxa"/>
          </w:tcPr>
          <w:p w14:paraId="45846546">
            <w:pPr>
              <w:pStyle w:val="14"/>
              <w:jc w:val="left"/>
              <w:rPr>
                <w:color w:val="auto"/>
                <w:highlight w:val="none"/>
              </w:rPr>
            </w:pPr>
            <w:r>
              <w:rPr>
                <w:color w:val="auto"/>
                <w:highlight w:val="none"/>
              </w:rPr>
              <w:t>项</w:t>
            </w:r>
          </w:p>
        </w:tc>
        <w:tc>
          <w:tcPr>
            <w:tcW w:w="1187" w:type="dxa"/>
          </w:tcPr>
          <w:p w14:paraId="4F10FA88">
            <w:pPr>
              <w:pStyle w:val="14"/>
              <w:jc w:val="left"/>
              <w:rPr>
                <w:color w:val="auto"/>
                <w:highlight w:val="none"/>
              </w:rPr>
            </w:pPr>
            <w:r>
              <w:rPr>
                <w:color w:val="auto"/>
                <w:highlight w:val="none"/>
              </w:rPr>
              <w:t>工业</w:t>
            </w:r>
          </w:p>
        </w:tc>
        <w:tc>
          <w:tcPr>
            <w:tcW w:w="1187" w:type="dxa"/>
          </w:tcPr>
          <w:p w14:paraId="5AC669B9">
            <w:pPr>
              <w:pStyle w:val="14"/>
              <w:jc w:val="left"/>
              <w:rPr>
                <w:color w:val="auto"/>
                <w:highlight w:val="none"/>
              </w:rPr>
            </w:pPr>
            <w:r>
              <w:rPr>
                <w:color w:val="auto"/>
                <w:highlight w:val="none"/>
              </w:rPr>
              <w:t>否</w:t>
            </w:r>
          </w:p>
        </w:tc>
      </w:tr>
    </w:tbl>
    <w:p w14:paraId="6D4B75A8">
      <w:pPr>
        <w:pStyle w:val="14"/>
        <w:jc w:val="left"/>
        <w:rPr>
          <w:color w:val="auto"/>
          <w:highlight w:val="none"/>
        </w:rPr>
      </w:pPr>
      <w:r>
        <w:rPr>
          <w:color w:val="auto"/>
          <w:highlight w:val="none"/>
        </w:rPr>
        <w:t>采购包2：</w:t>
      </w:r>
    </w:p>
    <w:p w14:paraId="3954EE07">
      <w:pPr>
        <w:pStyle w:val="14"/>
        <w:jc w:val="left"/>
        <w:rPr>
          <w:color w:val="auto"/>
          <w:highlight w:val="none"/>
        </w:rPr>
      </w:pPr>
      <w:r>
        <w:rPr>
          <w:color w:val="auto"/>
          <w:highlight w:val="none"/>
        </w:rPr>
        <w:t>采购包预算金额（元）: 970,370.00</w:t>
      </w:r>
    </w:p>
    <w:p w14:paraId="05A9FFC4">
      <w:pPr>
        <w:pStyle w:val="14"/>
        <w:jc w:val="left"/>
        <w:rPr>
          <w:color w:val="auto"/>
          <w:highlight w:val="none"/>
        </w:rPr>
      </w:pPr>
      <w:r>
        <w:rPr>
          <w:color w:val="auto"/>
          <w:highlight w:val="none"/>
        </w:rPr>
        <w:t>采购包最高限价（元）: 970,370.00</w:t>
      </w:r>
    </w:p>
    <w:p w14:paraId="409F3072">
      <w:pPr>
        <w:pStyle w:val="14"/>
        <w:jc w:val="left"/>
        <w:rPr>
          <w:color w:val="auto"/>
          <w:highlight w:val="none"/>
        </w:rPr>
      </w:pPr>
      <w:r>
        <w:rPr>
          <w:color w:val="auto"/>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458D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F02AE0">
            <w:pPr>
              <w:pStyle w:val="14"/>
              <w:jc w:val="left"/>
              <w:rPr>
                <w:color w:val="auto"/>
                <w:highlight w:val="none"/>
              </w:rPr>
            </w:pPr>
            <w:r>
              <w:rPr>
                <w:color w:val="auto"/>
                <w:highlight w:val="none"/>
              </w:rPr>
              <w:t>序号</w:t>
            </w:r>
          </w:p>
        </w:tc>
        <w:tc>
          <w:tcPr>
            <w:tcW w:w="1187" w:type="dxa"/>
          </w:tcPr>
          <w:p w14:paraId="30A7352D">
            <w:pPr>
              <w:pStyle w:val="14"/>
              <w:jc w:val="left"/>
              <w:rPr>
                <w:color w:val="auto"/>
                <w:highlight w:val="none"/>
              </w:rPr>
            </w:pPr>
            <w:r>
              <w:rPr>
                <w:color w:val="auto"/>
                <w:highlight w:val="none"/>
              </w:rPr>
              <w:t>标的名称</w:t>
            </w:r>
          </w:p>
        </w:tc>
        <w:tc>
          <w:tcPr>
            <w:tcW w:w="1187" w:type="dxa"/>
          </w:tcPr>
          <w:p w14:paraId="36A8D249">
            <w:pPr>
              <w:pStyle w:val="14"/>
              <w:jc w:val="left"/>
              <w:rPr>
                <w:color w:val="auto"/>
                <w:highlight w:val="none"/>
              </w:rPr>
            </w:pPr>
            <w:r>
              <w:rPr>
                <w:color w:val="auto"/>
                <w:highlight w:val="none"/>
              </w:rPr>
              <w:t>数量</w:t>
            </w:r>
          </w:p>
        </w:tc>
        <w:tc>
          <w:tcPr>
            <w:tcW w:w="1187" w:type="dxa"/>
          </w:tcPr>
          <w:p w14:paraId="0E28CFC1">
            <w:pPr>
              <w:pStyle w:val="14"/>
              <w:jc w:val="left"/>
              <w:rPr>
                <w:color w:val="auto"/>
                <w:highlight w:val="none"/>
              </w:rPr>
            </w:pPr>
            <w:r>
              <w:rPr>
                <w:color w:val="auto"/>
                <w:highlight w:val="none"/>
              </w:rPr>
              <w:t>标的金额 （元）</w:t>
            </w:r>
          </w:p>
        </w:tc>
        <w:tc>
          <w:tcPr>
            <w:tcW w:w="1187" w:type="dxa"/>
          </w:tcPr>
          <w:p w14:paraId="6A773C7D">
            <w:pPr>
              <w:pStyle w:val="14"/>
              <w:jc w:val="left"/>
              <w:rPr>
                <w:color w:val="auto"/>
                <w:highlight w:val="none"/>
              </w:rPr>
            </w:pPr>
            <w:r>
              <w:rPr>
                <w:color w:val="auto"/>
                <w:highlight w:val="none"/>
              </w:rPr>
              <w:t>计量单位</w:t>
            </w:r>
          </w:p>
        </w:tc>
        <w:tc>
          <w:tcPr>
            <w:tcW w:w="1187" w:type="dxa"/>
          </w:tcPr>
          <w:p w14:paraId="1584F550">
            <w:pPr>
              <w:pStyle w:val="14"/>
              <w:jc w:val="left"/>
              <w:rPr>
                <w:color w:val="auto"/>
                <w:highlight w:val="none"/>
              </w:rPr>
            </w:pPr>
            <w:r>
              <w:rPr>
                <w:color w:val="auto"/>
                <w:highlight w:val="none"/>
              </w:rPr>
              <w:t>所属行业</w:t>
            </w:r>
          </w:p>
        </w:tc>
        <w:tc>
          <w:tcPr>
            <w:tcW w:w="1187" w:type="dxa"/>
          </w:tcPr>
          <w:p w14:paraId="631C1704">
            <w:pPr>
              <w:pStyle w:val="14"/>
              <w:jc w:val="left"/>
              <w:rPr>
                <w:color w:val="auto"/>
                <w:highlight w:val="none"/>
              </w:rPr>
            </w:pPr>
            <w:r>
              <w:rPr>
                <w:color w:val="auto"/>
                <w:highlight w:val="none"/>
              </w:rPr>
              <w:t>是否允许进口产品</w:t>
            </w:r>
          </w:p>
        </w:tc>
      </w:tr>
      <w:tr w14:paraId="3689F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C03695">
            <w:pPr>
              <w:pStyle w:val="14"/>
              <w:jc w:val="left"/>
              <w:rPr>
                <w:color w:val="auto"/>
                <w:highlight w:val="none"/>
              </w:rPr>
            </w:pPr>
            <w:r>
              <w:rPr>
                <w:color w:val="auto"/>
                <w:highlight w:val="none"/>
              </w:rPr>
              <w:t>1</w:t>
            </w:r>
          </w:p>
        </w:tc>
        <w:tc>
          <w:tcPr>
            <w:tcW w:w="1187" w:type="dxa"/>
          </w:tcPr>
          <w:p w14:paraId="4ACEA973">
            <w:pPr>
              <w:pStyle w:val="14"/>
              <w:jc w:val="left"/>
              <w:rPr>
                <w:color w:val="auto"/>
                <w:highlight w:val="none"/>
              </w:rPr>
            </w:pPr>
            <w:r>
              <w:rPr>
                <w:color w:val="auto"/>
                <w:highlight w:val="none"/>
              </w:rPr>
              <w:t>帆船帆板训练比赛器材</w:t>
            </w:r>
          </w:p>
        </w:tc>
        <w:tc>
          <w:tcPr>
            <w:tcW w:w="1187" w:type="dxa"/>
          </w:tcPr>
          <w:p w14:paraId="7ADE4FBC">
            <w:pPr>
              <w:pStyle w:val="14"/>
              <w:jc w:val="right"/>
              <w:rPr>
                <w:color w:val="auto"/>
                <w:highlight w:val="none"/>
              </w:rPr>
            </w:pPr>
            <w:r>
              <w:rPr>
                <w:color w:val="auto"/>
                <w:highlight w:val="none"/>
              </w:rPr>
              <w:t>1.00</w:t>
            </w:r>
          </w:p>
        </w:tc>
        <w:tc>
          <w:tcPr>
            <w:tcW w:w="1187" w:type="dxa"/>
          </w:tcPr>
          <w:p w14:paraId="47A3F560">
            <w:pPr>
              <w:pStyle w:val="14"/>
              <w:jc w:val="right"/>
              <w:rPr>
                <w:color w:val="auto"/>
                <w:highlight w:val="none"/>
              </w:rPr>
            </w:pPr>
            <w:r>
              <w:rPr>
                <w:color w:val="auto"/>
                <w:highlight w:val="none"/>
              </w:rPr>
              <w:t>970,370.00</w:t>
            </w:r>
          </w:p>
        </w:tc>
        <w:tc>
          <w:tcPr>
            <w:tcW w:w="1187" w:type="dxa"/>
          </w:tcPr>
          <w:p w14:paraId="6D54475C">
            <w:pPr>
              <w:pStyle w:val="14"/>
              <w:jc w:val="left"/>
              <w:rPr>
                <w:color w:val="auto"/>
                <w:highlight w:val="none"/>
              </w:rPr>
            </w:pPr>
            <w:r>
              <w:rPr>
                <w:color w:val="auto"/>
                <w:highlight w:val="none"/>
              </w:rPr>
              <w:t>项</w:t>
            </w:r>
          </w:p>
        </w:tc>
        <w:tc>
          <w:tcPr>
            <w:tcW w:w="1187" w:type="dxa"/>
          </w:tcPr>
          <w:p w14:paraId="4ABEC22D">
            <w:pPr>
              <w:pStyle w:val="14"/>
              <w:jc w:val="left"/>
              <w:rPr>
                <w:color w:val="auto"/>
                <w:highlight w:val="none"/>
              </w:rPr>
            </w:pPr>
            <w:r>
              <w:rPr>
                <w:color w:val="auto"/>
                <w:highlight w:val="none"/>
              </w:rPr>
              <w:t>工业</w:t>
            </w:r>
          </w:p>
        </w:tc>
        <w:tc>
          <w:tcPr>
            <w:tcW w:w="1187" w:type="dxa"/>
          </w:tcPr>
          <w:p w14:paraId="7A51C6D1">
            <w:pPr>
              <w:pStyle w:val="14"/>
              <w:jc w:val="left"/>
              <w:rPr>
                <w:color w:val="auto"/>
                <w:highlight w:val="none"/>
              </w:rPr>
            </w:pPr>
            <w:r>
              <w:rPr>
                <w:color w:val="auto"/>
                <w:highlight w:val="none"/>
              </w:rPr>
              <w:t>否</w:t>
            </w:r>
          </w:p>
        </w:tc>
      </w:tr>
    </w:tbl>
    <w:p w14:paraId="0E6B8D91">
      <w:pPr>
        <w:pStyle w:val="14"/>
        <w:jc w:val="left"/>
        <w:rPr>
          <w:color w:val="auto"/>
          <w:highlight w:val="none"/>
        </w:rPr>
      </w:pPr>
      <w:r>
        <w:rPr>
          <w:color w:val="auto"/>
          <w:highlight w:val="none"/>
        </w:rPr>
        <w:t>采购包3：</w:t>
      </w:r>
    </w:p>
    <w:p w14:paraId="157146F9">
      <w:pPr>
        <w:pStyle w:val="14"/>
        <w:jc w:val="left"/>
        <w:rPr>
          <w:color w:val="auto"/>
          <w:highlight w:val="none"/>
        </w:rPr>
      </w:pPr>
      <w:r>
        <w:rPr>
          <w:color w:val="auto"/>
          <w:highlight w:val="none"/>
        </w:rPr>
        <w:t>采购包预算金额（元）: 291,090.00</w:t>
      </w:r>
    </w:p>
    <w:p w14:paraId="000CF91B">
      <w:pPr>
        <w:pStyle w:val="14"/>
        <w:jc w:val="left"/>
        <w:rPr>
          <w:color w:val="auto"/>
          <w:highlight w:val="none"/>
        </w:rPr>
      </w:pPr>
      <w:r>
        <w:rPr>
          <w:color w:val="auto"/>
          <w:highlight w:val="none"/>
        </w:rPr>
        <w:t>采购包最高限价（元）: 291,090.00</w:t>
      </w:r>
    </w:p>
    <w:p w14:paraId="2C80B7F2">
      <w:pPr>
        <w:pStyle w:val="14"/>
        <w:jc w:val="left"/>
        <w:rPr>
          <w:color w:val="auto"/>
          <w:highlight w:val="none"/>
        </w:rPr>
      </w:pPr>
      <w:r>
        <w:rPr>
          <w:color w:val="auto"/>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E8DD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06AFFE1">
            <w:pPr>
              <w:pStyle w:val="14"/>
              <w:jc w:val="left"/>
              <w:rPr>
                <w:color w:val="auto"/>
                <w:highlight w:val="none"/>
              </w:rPr>
            </w:pPr>
            <w:r>
              <w:rPr>
                <w:color w:val="auto"/>
                <w:highlight w:val="none"/>
              </w:rPr>
              <w:t>序号</w:t>
            </w:r>
          </w:p>
        </w:tc>
        <w:tc>
          <w:tcPr>
            <w:tcW w:w="1187" w:type="dxa"/>
          </w:tcPr>
          <w:p w14:paraId="16CF17DF">
            <w:pPr>
              <w:pStyle w:val="14"/>
              <w:jc w:val="left"/>
              <w:rPr>
                <w:color w:val="auto"/>
                <w:highlight w:val="none"/>
              </w:rPr>
            </w:pPr>
            <w:r>
              <w:rPr>
                <w:color w:val="auto"/>
                <w:highlight w:val="none"/>
              </w:rPr>
              <w:t>标的名称</w:t>
            </w:r>
          </w:p>
        </w:tc>
        <w:tc>
          <w:tcPr>
            <w:tcW w:w="1187" w:type="dxa"/>
          </w:tcPr>
          <w:p w14:paraId="2B53804E">
            <w:pPr>
              <w:pStyle w:val="14"/>
              <w:jc w:val="left"/>
              <w:rPr>
                <w:color w:val="auto"/>
                <w:highlight w:val="none"/>
              </w:rPr>
            </w:pPr>
            <w:r>
              <w:rPr>
                <w:color w:val="auto"/>
                <w:highlight w:val="none"/>
              </w:rPr>
              <w:t>数量</w:t>
            </w:r>
          </w:p>
        </w:tc>
        <w:tc>
          <w:tcPr>
            <w:tcW w:w="1187" w:type="dxa"/>
          </w:tcPr>
          <w:p w14:paraId="4C401F8E">
            <w:pPr>
              <w:pStyle w:val="14"/>
              <w:jc w:val="left"/>
              <w:rPr>
                <w:color w:val="auto"/>
                <w:highlight w:val="none"/>
              </w:rPr>
            </w:pPr>
            <w:r>
              <w:rPr>
                <w:color w:val="auto"/>
                <w:highlight w:val="none"/>
              </w:rPr>
              <w:t>标的金额 （元）</w:t>
            </w:r>
          </w:p>
        </w:tc>
        <w:tc>
          <w:tcPr>
            <w:tcW w:w="1187" w:type="dxa"/>
          </w:tcPr>
          <w:p w14:paraId="616774B1">
            <w:pPr>
              <w:pStyle w:val="14"/>
              <w:jc w:val="left"/>
              <w:rPr>
                <w:color w:val="auto"/>
                <w:highlight w:val="none"/>
              </w:rPr>
            </w:pPr>
            <w:r>
              <w:rPr>
                <w:color w:val="auto"/>
                <w:highlight w:val="none"/>
              </w:rPr>
              <w:t>计量单位</w:t>
            </w:r>
          </w:p>
        </w:tc>
        <w:tc>
          <w:tcPr>
            <w:tcW w:w="1187" w:type="dxa"/>
          </w:tcPr>
          <w:p w14:paraId="791AC0D2">
            <w:pPr>
              <w:pStyle w:val="14"/>
              <w:jc w:val="left"/>
              <w:rPr>
                <w:color w:val="auto"/>
                <w:highlight w:val="none"/>
              </w:rPr>
            </w:pPr>
            <w:r>
              <w:rPr>
                <w:color w:val="auto"/>
                <w:highlight w:val="none"/>
              </w:rPr>
              <w:t>所属行业</w:t>
            </w:r>
          </w:p>
        </w:tc>
        <w:tc>
          <w:tcPr>
            <w:tcW w:w="1187" w:type="dxa"/>
          </w:tcPr>
          <w:p w14:paraId="56D1F4BB">
            <w:pPr>
              <w:pStyle w:val="14"/>
              <w:jc w:val="left"/>
              <w:rPr>
                <w:color w:val="auto"/>
                <w:highlight w:val="none"/>
              </w:rPr>
            </w:pPr>
            <w:r>
              <w:rPr>
                <w:color w:val="auto"/>
                <w:highlight w:val="none"/>
              </w:rPr>
              <w:t>是否允许进口产品</w:t>
            </w:r>
          </w:p>
        </w:tc>
      </w:tr>
      <w:tr w14:paraId="28D2E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2ED4928">
            <w:pPr>
              <w:pStyle w:val="14"/>
              <w:jc w:val="left"/>
              <w:rPr>
                <w:color w:val="auto"/>
                <w:highlight w:val="none"/>
              </w:rPr>
            </w:pPr>
            <w:r>
              <w:rPr>
                <w:color w:val="auto"/>
                <w:highlight w:val="none"/>
              </w:rPr>
              <w:t>1</w:t>
            </w:r>
          </w:p>
        </w:tc>
        <w:tc>
          <w:tcPr>
            <w:tcW w:w="1187" w:type="dxa"/>
          </w:tcPr>
          <w:p w14:paraId="432BD4C0">
            <w:pPr>
              <w:pStyle w:val="14"/>
              <w:jc w:val="left"/>
              <w:rPr>
                <w:color w:val="auto"/>
                <w:highlight w:val="none"/>
              </w:rPr>
            </w:pPr>
            <w:r>
              <w:rPr>
                <w:color w:val="auto"/>
                <w:highlight w:val="none"/>
              </w:rPr>
              <w:t>激流回旋训练比赛器材</w:t>
            </w:r>
          </w:p>
        </w:tc>
        <w:tc>
          <w:tcPr>
            <w:tcW w:w="1187" w:type="dxa"/>
          </w:tcPr>
          <w:p w14:paraId="5C7947A6">
            <w:pPr>
              <w:pStyle w:val="14"/>
              <w:jc w:val="right"/>
              <w:rPr>
                <w:color w:val="auto"/>
                <w:highlight w:val="none"/>
              </w:rPr>
            </w:pPr>
            <w:r>
              <w:rPr>
                <w:color w:val="auto"/>
                <w:highlight w:val="none"/>
              </w:rPr>
              <w:t>1.00</w:t>
            </w:r>
          </w:p>
        </w:tc>
        <w:tc>
          <w:tcPr>
            <w:tcW w:w="1187" w:type="dxa"/>
          </w:tcPr>
          <w:p w14:paraId="0FE2F2F7">
            <w:pPr>
              <w:pStyle w:val="14"/>
              <w:jc w:val="right"/>
              <w:rPr>
                <w:color w:val="auto"/>
                <w:highlight w:val="none"/>
              </w:rPr>
            </w:pPr>
            <w:r>
              <w:rPr>
                <w:color w:val="auto"/>
                <w:highlight w:val="none"/>
              </w:rPr>
              <w:t>291,090.00</w:t>
            </w:r>
          </w:p>
        </w:tc>
        <w:tc>
          <w:tcPr>
            <w:tcW w:w="1187" w:type="dxa"/>
          </w:tcPr>
          <w:p w14:paraId="3A70230C">
            <w:pPr>
              <w:pStyle w:val="14"/>
              <w:jc w:val="left"/>
              <w:rPr>
                <w:color w:val="auto"/>
                <w:highlight w:val="none"/>
              </w:rPr>
            </w:pPr>
            <w:r>
              <w:rPr>
                <w:color w:val="auto"/>
                <w:highlight w:val="none"/>
              </w:rPr>
              <w:t>项</w:t>
            </w:r>
          </w:p>
        </w:tc>
        <w:tc>
          <w:tcPr>
            <w:tcW w:w="1187" w:type="dxa"/>
          </w:tcPr>
          <w:p w14:paraId="4F6FFCC3">
            <w:pPr>
              <w:pStyle w:val="14"/>
              <w:jc w:val="left"/>
              <w:rPr>
                <w:color w:val="auto"/>
                <w:highlight w:val="none"/>
              </w:rPr>
            </w:pPr>
            <w:r>
              <w:rPr>
                <w:color w:val="auto"/>
                <w:highlight w:val="none"/>
              </w:rPr>
              <w:t>工业</w:t>
            </w:r>
          </w:p>
        </w:tc>
        <w:tc>
          <w:tcPr>
            <w:tcW w:w="1187" w:type="dxa"/>
          </w:tcPr>
          <w:p w14:paraId="6B38583F">
            <w:pPr>
              <w:pStyle w:val="14"/>
              <w:jc w:val="left"/>
              <w:rPr>
                <w:color w:val="auto"/>
                <w:highlight w:val="none"/>
              </w:rPr>
            </w:pPr>
            <w:r>
              <w:rPr>
                <w:color w:val="auto"/>
                <w:highlight w:val="none"/>
              </w:rPr>
              <w:t>否</w:t>
            </w:r>
          </w:p>
        </w:tc>
      </w:tr>
    </w:tbl>
    <w:p w14:paraId="7D7449A5">
      <w:pPr>
        <w:pStyle w:val="14"/>
        <w:jc w:val="left"/>
        <w:rPr>
          <w:color w:val="auto"/>
          <w:highlight w:val="none"/>
        </w:rPr>
      </w:pPr>
      <w:r>
        <w:rPr>
          <w:color w:val="auto"/>
          <w:highlight w:val="none"/>
        </w:rPr>
        <w:t>采购包4：</w:t>
      </w:r>
    </w:p>
    <w:p w14:paraId="66D0D579">
      <w:pPr>
        <w:pStyle w:val="14"/>
        <w:jc w:val="left"/>
        <w:rPr>
          <w:color w:val="auto"/>
          <w:highlight w:val="none"/>
        </w:rPr>
      </w:pPr>
      <w:r>
        <w:rPr>
          <w:color w:val="auto"/>
          <w:highlight w:val="none"/>
        </w:rPr>
        <w:t>采购包预算金额（元）: 845,900.00</w:t>
      </w:r>
    </w:p>
    <w:p w14:paraId="6ED9F5A5">
      <w:pPr>
        <w:pStyle w:val="14"/>
        <w:jc w:val="left"/>
        <w:rPr>
          <w:color w:val="auto"/>
          <w:highlight w:val="none"/>
        </w:rPr>
      </w:pPr>
      <w:r>
        <w:rPr>
          <w:color w:val="auto"/>
          <w:highlight w:val="none"/>
        </w:rPr>
        <w:t>采购包最高限价（元）: 845,900.00</w:t>
      </w:r>
    </w:p>
    <w:p w14:paraId="3563349A">
      <w:pPr>
        <w:pStyle w:val="14"/>
        <w:jc w:val="left"/>
        <w:rPr>
          <w:color w:val="auto"/>
          <w:highlight w:val="none"/>
        </w:rPr>
      </w:pPr>
      <w:r>
        <w:rPr>
          <w:color w:val="auto"/>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031A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80ED281">
            <w:pPr>
              <w:pStyle w:val="14"/>
              <w:jc w:val="left"/>
              <w:rPr>
                <w:color w:val="auto"/>
                <w:highlight w:val="none"/>
              </w:rPr>
            </w:pPr>
            <w:r>
              <w:rPr>
                <w:color w:val="auto"/>
                <w:highlight w:val="none"/>
              </w:rPr>
              <w:t>序号</w:t>
            </w:r>
          </w:p>
        </w:tc>
        <w:tc>
          <w:tcPr>
            <w:tcW w:w="1187" w:type="dxa"/>
          </w:tcPr>
          <w:p w14:paraId="05266135">
            <w:pPr>
              <w:pStyle w:val="14"/>
              <w:jc w:val="left"/>
              <w:rPr>
                <w:color w:val="auto"/>
                <w:highlight w:val="none"/>
              </w:rPr>
            </w:pPr>
            <w:r>
              <w:rPr>
                <w:color w:val="auto"/>
                <w:highlight w:val="none"/>
              </w:rPr>
              <w:t>标的名称</w:t>
            </w:r>
          </w:p>
        </w:tc>
        <w:tc>
          <w:tcPr>
            <w:tcW w:w="1187" w:type="dxa"/>
          </w:tcPr>
          <w:p w14:paraId="15D9FC1E">
            <w:pPr>
              <w:pStyle w:val="14"/>
              <w:jc w:val="left"/>
              <w:rPr>
                <w:color w:val="auto"/>
                <w:highlight w:val="none"/>
              </w:rPr>
            </w:pPr>
            <w:r>
              <w:rPr>
                <w:color w:val="auto"/>
                <w:highlight w:val="none"/>
              </w:rPr>
              <w:t>数量</w:t>
            </w:r>
          </w:p>
        </w:tc>
        <w:tc>
          <w:tcPr>
            <w:tcW w:w="1187" w:type="dxa"/>
          </w:tcPr>
          <w:p w14:paraId="14573542">
            <w:pPr>
              <w:pStyle w:val="14"/>
              <w:jc w:val="left"/>
              <w:rPr>
                <w:color w:val="auto"/>
                <w:highlight w:val="none"/>
              </w:rPr>
            </w:pPr>
            <w:r>
              <w:rPr>
                <w:color w:val="auto"/>
                <w:highlight w:val="none"/>
              </w:rPr>
              <w:t>标的金额 （元）</w:t>
            </w:r>
          </w:p>
        </w:tc>
        <w:tc>
          <w:tcPr>
            <w:tcW w:w="1187" w:type="dxa"/>
          </w:tcPr>
          <w:p w14:paraId="0F6B6BE4">
            <w:pPr>
              <w:pStyle w:val="14"/>
              <w:jc w:val="left"/>
              <w:rPr>
                <w:color w:val="auto"/>
                <w:highlight w:val="none"/>
              </w:rPr>
            </w:pPr>
            <w:r>
              <w:rPr>
                <w:color w:val="auto"/>
                <w:highlight w:val="none"/>
              </w:rPr>
              <w:t>计量单位</w:t>
            </w:r>
          </w:p>
        </w:tc>
        <w:tc>
          <w:tcPr>
            <w:tcW w:w="1187" w:type="dxa"/>
          </w:tcPr>
          <w:p w14:paraId="31455D9E">
            <w:pPr>
              <w:pStyle w:val="14"/>
              <w:jc w:val="left"/>
              <w:rPr>
                <w:color w:val="auto"/>
                <w:highlight w:val="none"/>
              </w:rPr>
            </w:pPr>
            <w:r>
              <w:rPr>
                <w:color w:val="auto"/>
                <w:highlight w:val="none"/>
              </w:rPr>
              <w:t>所属行业</w:t>
            </w:r>
          </w:p>
        </w:tc>
        <w:tc>
          <w:tcPr>
            <w:tcW w:w="1187" w:type="dxa"/>
          </w:tcPr>
          <w:p w14:paraId="2A590F2A">
            <w:pPr>
              <w:pStyle w:val="14"/>
              <w:jc w:val="left"/>
              <w:rPr>
                <w:color w:val="auto"/>
                <w:highlight w:val="none"/>
              </w:rPr>
            </w:pPr>
            <w:r>
              <w:rPr>
                <w:color w:val="auto"/>
                <w:highlight w:val="none"/>
              </w:rPr>
              <w:t>是否允许进口产品</w:t>
            </w:r>
          </w:p>
        </w:tc>
      </w:tr>
      <w:tr w14:paraId="4A444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1ADE33">
            <w:pPr>
              <w:pStyle w:val="14"/>
              <w:jc w:val="left"/>
              <w:rPr>
                <w:color w:val="auto"/>
                <w:highlight w:val="none"/>
              </w:rPr>
            </w:pPr>
            <w:r>
              <w:rPr>
                <w:color w:val="auto"/>
                <w:highlight w:val="none"/>
              </w:rPr>
              <w:t>1</w:t>
            </w:r>
          </w:p>
        </w:tc>
        <w:tc>
          <w:tcPr>
            <w:tcW w:w="1187" w:type="dxa"/>
          </w:tcPr>
          <w:p w14:paraId="23AED943">
            <w:pPr>
              <w:pStyle w:val="14"/>
              <w:jc w:val="left"/>
              <w:rPr>
                <w:color w:val="auto"/>
                <w:highlight w:val="none"/>
              </w:rPr>
            </w:pPr>
            <w:r>
              <w:rPr>
                <w:color w:val="auto"/>
                <w:highlight w:val="none"/>
              </w:rPr>
              <w:t>皮划艇赛艇训练比赛器材</w:t>
            </w:r>
          </w:p>
        </w:tc>
        <w:tc>
          <w:tcPr>
            <w:tcW w:w="1187" w:type="dxa"/>
          </w:tcPr>
          <w:p w14:paraId="0F40E8EF">
            <w:pPr>
              <w:pStyle w:val="14"/>
              <w:jc w:val="right"/>
              <w:rPr>
                <w:color w:val="auto"/>
                <w:highlight w:val="none"/>
              </w:rPr>
            </w:pPr>
            <w:r>
              <w:rPr>
                <w:color w:val="auto"/>
                <w:highlight w:val="none"/>
              </w:rPr>
              <w:t>1.00</w:t>
            </w:r>
          </w:p>
        </w:tc>
        <w:tc>
          <w:tcPr>
            <w:tcW w:w="1187" w:type="dxa"/>
          </w:tcPr>
          <w:p w14:paraId="6DDFBD42">
            <w:pPr>
              <w:pStyle w:val="14"/>
              <w:jc w:val="right"/>
              <w:rPr>
                <w:color w:val="auto"/>
                <w:highlight w:val="none"/>
              </w:rPr>
            </w:pPr>
            <w:r>
              <w:rPr>
                <w:color w:val="auto"/>
                <w:highlight w:val="none"/>
              </w:rPr>
              <w:t>845,900.00</w:t>
            </w:r>
          </w:p>
        </w:tc>
        <w:tc>
          <w:tcPr>
            <w:tcW w:w="1187" w:type="dxa"/>
          </w:tcPr>
          <w:p w14:paraId="280B5A31">
            <w:pPr>
              <w:pStyle w:val="14"/>
              <w:jc w:val="left"/>
              <w:rPr>
                <w:color w:val="auto"/>
                <w:highlight w:val="none"/>
              </w:rPr>
            </w:pPr>
            <w:r>
              <w:rPr>
                <w:color w:val="auto"/>
                <w:highlight w:val="none"/>
              </w:rPr>
              <w:t>项</w:t>
            </w:r>
          </w:p>
        </w:tc>
        <w:tc>
          <w:tcPr>
            <w:tcW w:w="1187" w:type="dxa"/>
          </w:tcPr>
          <w:p w14:paraId="2BBBD954">
            <w:pPr>
              <w:pStyle w:val="14"/>
              <w:jc w:val="left"/>
              <w:rPr>
                <w:color w:val="auto"/>
                <w:highlight w:val="none"/>
              </w:rPr>
            </w:pPr>
            <w:r>
              <w:rPr>
                <w:color w:val="auto"/>
                <w:highlight w:val="none"/>
              </w:rPr>
              <w:t>工业</w:t>
            </w:r>
          </w:p>
        </w:tc>
        <w:tc>
          <w:tcPr>
            <w:tcW w:w="1187" w:type="dxa"/>
          </w:tcPr>
          <w:p w14:paraId="14DA0E0C">
            <w:pPr>
              <w:pStyle w:val="14"/>
              <w:jc w:val="left"/>
              <w:rPr>
                <w:color w:val="auto"/>
                <w:highlight w:val="none"/>
              </w:rPr>
            </w:pPr>
            <w:r>
              <w:rPr>
                <w:color w:val="auto"/>
                <w:highlight w:val="none"/>
              </w:rPr>
              <w:t>否</w:t>
            </w:r>
          </w:p>
        </w:tc>
      </w:tr>
    </w:tbl>
    <w:p w14:paraId="5127AB9A">
      <w:pPr>
        <w:pStyle w:val="14"/>
        <w:jc w:val="left"/>
        <w:rPr>
          <w:color w:val="auto"/>
          <w:highlight w:val="none"/>
        </w:rPr>
      </w:pPr>
      <w:r>
        <w:rPr>
          <w:color w:val="auto"/>
          <w:highlight w:val="none"/>
        </w:rPr>
        <w:t>采购包5：</w:t>
      </w:r>
    </w:p>
    <w:p w14:paraId="44362DDF">
      <w:pPr>
        <w:pStyle w:val="14"/>
        <w:jc w:val="left"/>
        <w:rPr>
          <w:color w:val="auto"/>
          <w:highlight w:val="none"/>
        </w:rPr>
      </w:pPr>
      <w:r>
        <w:rPr>
          <w:color w:val="auto"/>
          <w:highlight w:val="none"/>
        </w:rPr>
        <w:t>采购包预算金额（元）: 436,302.00</w:t>
      </w:r>
    </w:p>
    <w:p w14:paraId="6BE595DA">
      <w:pPr>
        <w:pStyle w:val="14"/>
        <w:jc w:val="left"/>
        <w:rPr>
          <w:color w:val="auto"/>
          <w:highlight w:val="none"/>
        </w:rPr>
      </w:pPr>
      <w:r>
        <w:rPr>
          <w:color w:val="auto"/>
          <w:highlight w:val="none"/>
        </w:rPr>
        <w:t>采购包最高限价（元）: 436,302.00</w:t>
      </w:r>
    </w:p>
    <w:p w14:paraId="57C762C2">
      <w:pPr>
        <w:pStyle w:val="14"/>
        <w:jc w:val="left"/>
        <w:rPr>
          <w:color w:val="auto"/>
          <w:highlight w:val="none"/>
        </w:rPr>
      </w:pPr>
      <w:r>
        <w:rPr>
          <w:color w:val="auto"/>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22438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EE3A7F">
            <w:pPr>
              <w:pStyle w:val="14"/>
              <w:jc w:val="left"/>
              <w:rPr>
                <w:color w:val="auto"/>
                <w:highlight w:val="none"/>
              </w:rPr>
            </w:pPr>
            <w:r>
              <w:rPr>
                <w:color w:val="auto"/>
                <w:highlight w:val="none"/>
              </w:rPr>
              <w:t>序号</w:t>
            </w:r>
          </w:p>
        </w:tc>
        <w:tc>
          <w:tcPr>
            <w:tcW w:w="1187" w:type="dxa"/>
          </w:tcPr>
          <w:p w14:paraId="5683F726">
            <w:pPr>
              <w:pStyle w:val="14"/>
              <w:jc w:val="left"/>
              <w:rPr>
                <w:color w:val="auto"/>
                <w:highlight w:val="none"/>
              </w:rPr>
            </w:pPr>
            <w:r>
              <w:rPr>
                <w:color w:val="auto"/>
                <w:highlight w:val="none"/>
              </w:rPr>
              <w:t>标的名称</w:t>
            </w:r>
          </w:p>
        </w:tc>
        <w:tc>
          <w:tcPr>
            <w:tcW w:w="1187" w:type="dxa"/>
          </w:tcPr>
          <w:p w14:paraId="2B50A77F">
            <w:pPr>
              <w:pStyle w:val="14"/>
              <w:jc w:val="left"/>
              <w:rPr>
                <w:color w:val="auto"/>
                <w:highlight w:val="none"/>
              </w:rPr>
            </w:pPr>
            <w:r>
              <w:rPr>
                <w:color w:val="auto"/>
                <w:highlight w:val="none"/>
              </w:rPr>
              <w:t>数量</w:t>
            </w:r>
          </w:p>
        </w:tc>
        <w:tc>
          <w:tcPr>
            <w:tcW w:w="1187" w:type="dxa"/>
          </w:tcPr>
          <w:p w14:paraId="1CF7F449">
            <w:pPr>
              <w:pStyle w:val="14"/>
              <w:jc w:val="left"/>
              <w:rPr>
                <w:color w:val="auto"/>
                <w:highlight w:val="none"/>
              </w:rPr>
            </w:pPr>
            <w:r>
              <w:rPr>
                <w:color w:val="auto"/>
                <w:highlight w:val="none"/>
              </w:rPr>
              <w:t>标的金额 （元）</w:t>
            </w:r>
          </w:p>
        </w:tc>
        <w:tc>
          <w:tcPr>
            <w:tcW w:w="1187" w:type="dxa"/>
          </w:tcPr>
          <w:p w14:paraId="74965E9C">
            <w:pPr>
              <w:pStyle w:val="14"/>
              <w:jc w:val="left"/>
              <w:rPr>
                <w:color w:val="auto"/>
                <w:highlight w:val="none"/>
              </w:rPr>
            </w:pPr>
            <w:r>
              <w:rPr>
                <w:color w:val="auto"/>
                <w:highlight w:val="none"/>
              </w:rPr>
              <w:t>计量单位</w:t>
            </w:r>
          </w:p>
        </w:tc>
        <w:tc>
          <w:tcPr>
            <w:tcW w:w="1187" w:type="dxa"/>
          </w:tcPr>
          <w:p w14:paraId="759BDF19">
            <w:pPr>
              <w:pStyle w:val="14"/>
              <w:jc w:val="left"/>
              <w:rPr>
                <w:color w:val="auto"/>
                <w:highlight w:val="none"/>
              </w:rPr>
            </w:pPr>
            <w:r>
              <w:rPr>
                <w:color w:val="auto"/>
                <w:highlight w:val="none"/>
              </w:rPr>
              <w:t>所属行业</w:t>
            </w:r>
          </w:p>
        </w:tc>
        <w:tc>
          <w:tcPr>
            <w:tcW w:w="1187" w:type="dxa"/>
          </w:tcPr>
          <w:p w14:paraId="2B977B73">
            <w:pPr>
              <w:pStyle w:val="14"/>
              <w:jc w:val="left"/>
              <w:rPr>
                <w:color w:val="auto"/>
                <w:highlight w:val="none"/>
              </w:rPr>
            </w:pPr>
            <w:r>
              <w:rPr>
                <w:color w:val="auto"/>
                <w:highlight w:val="none"/>
              </w:rPr>
              <w:t>是否允许进口产品</w:t>
            </w:r>
          </w:p>
        </w:tc>
      </w:tr>
      <w:tr w14:paraId="25A9E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5BB7BFD">
            <w:pPr>
              <w:pStyle w:val="14"/>
              <w:jc w:val="left"/>
              <w:rPr>
                <w:color w:val="auto"/>
                <w:highlight w:val="none"/>
              </w:rPr>
            </w:pPr>
            <w:r>
              <w:rPr>
                <w:color w:val="auto"/>
                <w:highlight w:val="none"/>
              </w:rPr>
              <w:t>1</w:t>
            </w:r>
          </w:p>
        </w:tc>
        <w:tc>
          <w:tcPr>
            <w:tcW w:w="1187" w:type="dxa"/>
          </w:tcPr>
          <w:p w14:paraId="1D9DC51B">
            <w:pPr>
              <w:pStyle w:val="14"/>
              <w:jc w:val="left"/>
              <w:rPr>
                <w:color w:val="auto"/>
                <w:highlight w:val="none"/>
              </w:rPr>
            </w:pPr>
            <w:r>
              <w:rPr>
                <w:color w:val="auto"/>
                <w:highlight w:val="none"/>
              </w:rPr>
              <w:t>田径训练比赛器材</w:t>
            </w:r>
          </w:p>
        </w:tc>
        <w:tc>
          <w:tcPr>
            <w:tcW w:w="1187" w:type="dxa"/>
          </w:tcPr>
          <w:p w14:paraId="1DFEBBB6">
            <w:pPr>
              <w:pStyle w:val="14"/>
              <w:jc w:val="right"/>
              <w:rPr>
                <w:color w:val="auto"/>
                <w:highlight w:val="none"/>
              </w:rPr>
            </w:pPr>
            <w:r>
              <w:rPr>
                <w:color w:val="auto"/>
                <w:highlight w:val="none"/>
              </w:rPr>
              <w:t>1.00</w:t>
            </w:r>
          </w:p>
        </w:tc>
        <w:tc>
          <w:tcPr>
            <w:tcW w:w="1187" w:type="dxa"/>
          </w:tcPr>
          <w:p w14:paraId="12DD04ED">
            <w:pPr>
              <w:pStyle w:val="14"/>
              <w:jc w:val="right"/>
              <w:rPr>
                <w:color w:val="auto"/>
                <w:highlight w:val="none"/>
              </w:rPr>
            </w:pPr>
            <w:r>
              <w:rPr>
                <w:color w:val="auto"/>
                <w:highlight w:val="none"/>
              </w:rPr>
              <w:t>436,302.00</w:t>
            </w:r>
          </w:p>
        </w:tc>
        <w:tc>
          <w:tcPr>
            <w:tcW w:w="1187" w:type="dxa"/>
          </w:tcPr>
          <w:p w14:paraId="4521F387">
            <w:pPr>
              <w:pStyle w:val="14"/>
              <w:jc w:val="left"/>
              <w:rPr>
                <w:color w:val="auto"/>
                <w:highlight w:val="none"/>
              </w:rPr>
            </w:pPr>
            <w:r>
              <w:rPr>
                <w:color w:val="auto"/>
                <w:highlight w:val="none"/>
              </w:rPr>
              <w:t>项</w:t>
            </w:r>
          </w:p>
        </w:tc>
        <w:tc>
          <w:tcPr>
            <w:tcW w:w="1187" w:type="dxa"/>
          </w:tcPr>
          <w:p w14:paraId="690367C1">
            <w:pPr>
              <w:pStyle w:val="14"/>
              <w:jc w:val="left"/>
              <w:rPr>
                <w:color w:val="auto"/>
                <w:highlight w:val="none"/>
              </w:rPr>
            </w:pPr>
            <w:r>
              <w:rPr>
                <w:color w:val="auto"/>
                <w:highlight w:val="none"/>
              </w:rPr>
              <w:t>工业</w:t>
            </w:r>
          </w:p>
        </w:tc>
        <w:tc>
          <w:tcPr>
            <w:tcW w:w="1187" w:type="dxa"/>
          </w:tcPr>
          <w:p w14:paraId="5E14445C">
            <w:pPr>
              <w:pStyle w:val="14"/>
              <w:jc w:val="left"/>
              <w:rPr>
                <w:color w:val="auto"/>
                <w:highlight w:val="none"/>
              </w:rPr>
            </w:pPr>
            <w:r>
              <w:rPr>
                <w:color w:val="auto"/>
                <w:highlight w:val="none"/>
              </w:rPr>
              <w:t>否</w:t>
            </w:r>
          </w:p>
        </w:tc>
      </w:tr>
    </w:tbl>
    <w:p w14:paraId="2B62FC6E">
      <w:pPr>
        <w:pStyle w:val="14"/>
        <w:jc w:val="left"/>
        <w:rPr>
          <w:color w:val="auto"/>
          <w:highlight w:val="none"/>
        </w:rPr>
      </w:pPr>
      <w:r>
        <w:rPr>
          <w:color w:val="auto"/>
          <w:highlight w:val="none"/>
        </w:rPr>
        <w:t>采购包6：</w:t>
      </w:r>
    </w:p>
    <w:p w14:paraId="24B2E4CA">
      <w:pPr>
        <w:pStyle w:val="14"/>
        <w:jc w:val="left"/>
        <w:rPr>
          <w:color w:val="auto"/>
          <w:highlight w:val="none"/>
        </w:rPr>
      </w:pPr>
      <w:r>
        <w:rPr>
          <w:color w:val="auto"/>
          <w:highlight w:val="none"/>
        </w:rPr>
        <w:t>采购包预算金额（元）: 1,748,164.00</w:t>
      </w:r>
    </w:p>
    <w:p w14:paraId="2A8238FC">
      <w:pPr>
        <w:pStyle w:val="14"/>
        <w:jc w:val="left"/>
        <w:rPr>
          <w:color w:val="auto"/>
          <w:highlight w:val="none"/>
        </w:rPr>
      </w:pPr>
      <w:r>
        <w:rPr>
          <w:color w:val="auto"/>
          <w:highlight w:val="none"/>
        </w:rPr>
        <w:t>采购包最高限价（元）: 1,748,164.00</w:t>
      </w:r>
    </w:p>
    <w:p w14:paraId="4B71C3E2">
      <w:pPr>
        <w:pStyle w:val="14"/>
        <w:jc w:val="left"/>
        <w:rPr>
          <w:color w:val="auto"/>
          <w:highlight w:val="none"/>
        </w:rPr>
      </w:pPr>
      <w:r>
        <w:rPr>
          <w:color w:val="auto"/>
          <w:highlight w:val="none"/>
        </w:rPr>
        <w:t>采购包保证金金额（元）: 0.00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14:paraId="11C12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5E2323">
            <w:pPr>
              <w:pStyle w:val="14"/>
              <w:jc w:val="left"/>
              <w:rPr>
                <w:color w:val="auto"/>
                <w:highlight w:val="none"/>
              </w:rPr>
            </w:pPr>
            <w:r>
              <w:rPr>
                <w:color w:val="auto"/>
                <w:highlight w:val="none"/>
              </w:rPr>
              <w:t>序号</w:t>
            </w:r>
          </w:p>
        </w:tc>
        <w:tc>
          <w:tcPr>
            <w:tcW w:w="1187" w:type="dxa"/>
          </w:tcPr>
          <w:p w14:paraId="306CFDE3">
            <w:pPr>
              <w:pStyle w:val="14"/>
              <w:jc w:val="left"/>
              <w:rPr>
                <w:color w:val="auto"/>
                <w:highlight w:val="none"/>
              </w:rPr>
            </w:pPr>
            <w:r>
              <w:rPr>
                <w:color w:val="auto"/>
                <w:highlight w:val="none"/>
              </w:rPr>
              <w:t>标的名称</w:t>
            </w:r>
          </w:p>
        </w:tc>
        <w:tc>
          <w:tcPr>
            <w:tcW w:w="1187" w:type="dxa"/>
          </w:tcPr>
          <w:p w14:paraId="45736E2B">
            <w:pPr>
              <w:pStyle w:val="14"/>
              <w:jc w:val="left"/>
              <w:rPr>
                <w:color w:val="auto"/>
                <w:highlight w:val="none"/>
              </w:rPr>
            </w:pPr>
            <w:r>
              <w:rPr>
                <w:color w:val="auto"/>
                <w:highlight w:val="none"/>
              </w:rPr>
              <w:t>数量</w:t>
            </w:r>
          </w:p>
        </w:tc>
        <w:tc>
          <w:tcPr>
            <w:tcW w:w="1187" w:type="dxa"/>
          </w:tcPr>
          <w:p w14:paraId="081E1135">
            <w:pPr>
              <w:pStyle w:val="14"/>
              <w:jc w:val="left"/>
              <w:rPr>
                <w:color w:val="auto"/>
                <w:highlight w:val="none"/>
              </w:rPr>
            </w:pPr>
            <w:r>
              <w:rPr>
                <w:color w:val="auto"/>
                <w:highlight w:val="none"/>
              </w:rPr>
              <w:t>标的金额 （元）</w:t>
            </w:r>
          </w:p>
        </w:tc>
        <w:tc>
          <w:tcPr>
            <w:tcW w:w="1187" w:type="dxa"/>
          </w:tcPr>
          <w:p w14:paraId="6C580C11">
            <w:pPr>
              <w:pStyle w:val="14"/>
              <w:jc w:val="left"/>
              <w:rPr>
                <w:color w:val="auto"/>
                <w:highlight w:val="none"/>
              </w:rPr>
            </w:pPr>
            <w:r>
              <w:rPr>
                <w:color w:val="auto"/>
                <w:highlight w:val="none"/>
              </w:rPr>
              <w:t>计量单位</w:t>
            </w:r>
          </w:p>
        </w:tc>
        <w:tc>
          <w:tcPr>
            <w:tcW w:w="1187" w:type="dxa"/>
          </w:tcPr>
          <w:p w14:paraId="0008361F">
            <w:pPr>
              <w:pStyle w:val="14"/>
              <w:jc w:val="left"/>
              <w:rPr>
                <w:color w:val="auto"/>
                <w:highlight w:val="none"/>
              </w:rPr>
            </w:pPr>
            <w:r>
              <w:rPr>
                <w:color w:val="auto"/>
                <w:highlight w:val="none"/>
              </w:rPr>
              <w:t>所属行业</w:t>
            </w:r>
          </w:p>
        </w:tc>
        <w:tc>
          <w:tcPr>
            <w:tcW w:w="1187" w:type="dxa"/>
          </w:tcPr>
          <w:p w14:paraId="36CA2570">
            <w:pPr>
              <w:pStyle w:val="14"/>
              <w:jc w:val="left"/>
              <w:rPr>
                <w:color w:val="auto"/>
                <w:highlight w:val="none"/>
              </w:rPr>
            </w:pPr>
            <w:r>
              <w:rPr>
                <w:color w:val="auto"/>
                <w:highlight w:val="none"/>
              </w:rPr>
              <w:t>是否允许进口产品</w:t>
            </w:r>
          </w:p>
        </w:tc>
      </w:tr>
      <w:tr w14:paraId="71DAB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7EEA36E">
            <w:pPr>
              <w:pStyle w:val="14"/>
              <w:jc w:val="left"/>
              <w:rPr>
                <w:color w:val="auto"/>
                <w:highlight w:val="none"/>
              </w:rPr>
            </w:pPr>
            <w:r>
              <w:rPr>
                <w:color w:val="auto"/>
                <w:highlight w:val="none"/>
              </w:rPr>
              <w:t>1</w:t>
            </w:r>
          </w:p>
        </w:tc>
        <w:tc>
          <w:tcPr>
            <w:tcW w:w="1187" w:type="dxa"/>
          </w:tcPr>
          <w:p w14:paraId="09EB674E">
            <w:pPr>
              <w:pStyle w:val="14"/>
              <w:jc w:val="left"/>
              <w:rPr>
                <w:color w:val="auto"/>
                <w:highlight w:val="none"/>
              </w:rPr>
            </w:pPr>
            <w:r>
              <w:rPr>
                <w:color w:val="auto"/>
                <w:highlight w:val="none"/>
              </w:rPr>
              <w:t>击剑篮球乒乓球射击跆拳道跳水武术散打游泳羽毛球足球训练比赛器材</w:t>
            </w:r>
          </w:p>
        </w:tc>
        <w:tc>
          <w:tcPr>
            <w:tcW w:w="1187" w:type="dxa"/>
          </w:tcPr>
          <w:p w14:paraId="38089FB3">
            <w:pPr>
              <w:pStyle w:val="14"/>
              <w:jc w:val="right"/>
              <w:rPr>
                <w:color w:val="auto"/>
                <w:highlight w:val="none"/>
              </w:rPr>
            </w:pPr>
            <w:r>
              <w:rPr>
                <w:color w:val="auto"/>
                <w:highlight w:val="none"/>
              </w:rPr>
              <w:t>1.00</w:t>
            </w:r>
          </w:p>
        </w:tc>
        <w:tc>
          <w:tcPr>
            <w:tcW w:w="1187" w:type="dxa"/>
          </w:tcPr>
          <w:p w14:paraId="6F19279A">
            <w:pPr>
              <w:pStyle w:val="14"/>
              <w:jc w:val="right"/>
              <w:rPr>
                <w:color w:val="auto"/>
                <w:highlight w:val="none"/>
              </w:rPr>
            </w:pPr>
            <w:r>
              <w:rPr>
                <w:color w:val="auto"/>
                <w:highlight w:val="none"/>
              </w:rPr>
              <w:t>1,748,164.00</w:t>
            </w:r>
          </w:p>
        </w:tc>
        <w:tc>
          <w:tcPr>
            <w:tcW w:w="1187" w:type="dxa"/>
          </w:tcPr>
          <w:p w14:paraId="1EA3B805">
            <w:pPr>
              <w:pStyle w:val="14"/>
              <w:jc w:val="left"/>
              <w:rPr>
                <w:color w:val="auto"/>
                <w:highlight w:val="none"/>
              </w:rPr>
            </w:pPr>
            <w:r>
              <w:rPr>
                <w:color w:val="auto"/>
                <w:highlight w:val="none"/>
              </w:rPr>
              <w:t>项</w:t>
            </w:r>
          </w:p>
        </w:tc>
        <w:tc>
          <w:tcPr>
            <w:tcW w:w="1187" w:type="dxa"/>
          </w:tcPr>
          <w:p w14:paraId="6550CD3C">
            <w:pPr>
              <w:pStyle w:val="14"/>
              <w:jc w:val="left"/>
              <w:rPr>
                <w:color w:val="auto"/>
                <w:highlight w:val="none"/>
              </w:rPr>
            </w:pPr>
            <w:r>
              <w:rPr>
                <w:color w:val="auto"/>
                <w:highlight w:val="none"/>
              </w:rPr>
              <w:t>工业</w:t>
            </w:r>
          </w:p>
        </w:tc>
        <w:tc>
          <w:tcPr>
            <w:tcW w:w="1187" w:type="dxa"/>
          </w:tcPr>
          <w:p w14:paraId="02E3C1E3">
            <w:pPr>
              <w:pStyle w:val="14"/>
              <w:jc w:val="left"/>
              <w:rPr>
                <w:color w:val="auto"/>
                <w:highlight w:val="none"/>
              </w:rPr>
            </w:pPr>
            <w:r>
              <w:rPr>
                <w:color w:val="auto"/>
                <w:highlight w:val="none"/>
              </w:rPr>
              <w:t>否</w:t>
            </w:r>
          </w:p>
        </w:tc>
      </w:tr>
    </w:tbl>
    <w:p w14:paraId="19C3E8B1">
      <w:pPr>
        <w:pStyle w:val="14"/>
        <w:rPr>
          <w:rFonts w:hint="eastAsia" w:eastAsiaTheme="minorEastAsia"/>
          <w:color w:val="auto"/>
          <w:highlight w:val="none"/>
          <w:lang w:eastAsia="zh-CN"/>
        </w:rPr>
      </w:pPr>
      <w:r>
        <w:rPr>
          <w:color w:val="auto"/>
          <w:highlight w:val="none"/>
        </w:rPr>
        <w:t xml:space="preserve"> </w:t>
      </w:r>
    </w:p>
    <w:p w14:paraId="7250BC3B">
      <w:pPr>
        <w:pStyle w:val="14"/>
        <w:rPr>
          <w:color w:val="auto"/>
          <w:highlight w:val="none"/>
        </w:rPr>
      </w:pPr>
      <w:r>
        <w:rPr>
          <w:color w:val="auto"/>
          <w:highlight w:val="none"/>
        </w:rPr>
        <w:br w:type="page"/>
      </w:r>
    </w:p>
    <w:p w14:paraId="749145AB">
      <w:pPr>
        <w:pStyle w:val="14"/>
        <w:jc w:val="center"/>
        <w:outlineLvl w:val="1"/>
        <w:rPr>
          <w:color w:val="auto"/>
          <w:highlight w:val="none"/>
        </w:rPr>
      </w:pPr>
      <w:r>
        <w:rPr>
          <w:b/>
          <w:color w:val="auto"/>
          <w:sz w:val="36"/>
          <w:highlight w:val="none"/>
        </w:rPr>
        <w:t>第二章 投标人须知前附表</w:t>
      </w:r>
    </w:p>
    <w:p w14:paraId="59C82658">
      <w:pPr>
        <w:pStyle w:val="14"/>
        <w:ind w:firstLine="480"/>
        <w:jc w:val="both"/>
        <w:outlineLvl w:val="2"/>
        <w:rPr>
          <w:color w:val="auto"/>
          <w:highlight w:val="none"/>
        </w:rPr>
      </w:pPr>
      <w:r>
        <w:rPr>
          <w:b/>
          <w:color w:val="auto"/>
          <w:sz w:val="28"/>
          <w:highlight w:val="none"/>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9"/>
        <w:gridCol w:w="2481"/>
        <w:gridCol w:w="3916"/>
      </w:tblGrid>
      <w:tr w14:paraId="50CE4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AB0CE7A">
            <w:pPr>
              <w:pStyle w:val="14"/>
              <w:jc w:val="left"/>
              <w:rPr>
                <w:color w:val="auto"/>
                <w:highlight w:val="none"/>
              </w:rPr>
            </w:pPr>
            <w:r>
              <w:rPr>
                <w:color w:val="auto"/>
                <w:highlight w:val="none"/>
              </w:rPr>
              <w:t>特别提示：本表与招标文件对应章节的内容若不一致，以本表为准。</w:t>
            </w:r>
          </w:p>
        </w:tc>
      </w:tr>
      <w:tr w14:paraId="1D9D9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5ECEF5">
            <w:pPr>
              <w:pStyle w:val="14"/>
              <w:jc w:val="left"/>
              <w:rPr>
                <w:color w:val="auto"/>
                <w:highlight w:val="none"/>
              </w:rPr>
            </w:pPr>
            <w:r>
              <w:rPr>
                <w:color w:val="auto"/>
                <w:highlight w:val="none"/>
              </w:rPr>
              <w:t>序号</w:t>
            </w:r>
          </w:p>
        </w:tc>
        <w:tc>
          <w:tcPr>
            <w:tcW w:w="2769" w:type="dxa"/>
          </w:tcPr>
          <w:p w14:paraId="6FB60100">
            <w:pPr>
              <w:pStyle w:val="14"/>
              <w:jc w:val="left"/>
              <w:rPr>
                <w:color w:val="auto"/>
                <w:highlight w:val="none"/>
              </w:rPr>
            </w:pPr>
            <w:r>
              <w:rPr>
                <w:color w:val="auto"/>
                <w:highlight w:val="none"/>
              </w:rPr>
              <w:t>招标文件</w:t>
            </w:r>
          </w:p>
          <w:p w14:paraId="32FE927D">
            <w:pPr>
              <w:pStyle w:val="14"/>
              <w:jc w:val="left"/>
              <w:rPr>
                <w:color w:val="auto"/>
                <w:highlight w:val="none"/>
              </w:rPr>
            </w:pPr>
            <w:r>
              <w:rPr>
                <w:color w:val="auto"/>
                <w:highlight w:val="none"/>
              </w:rPr>
              <w:t xml:space="preserve"> （第三章）</w:t>
            </w:r>
          </w:p>
        </w:tc>
        <w:tc>
          <w:tcPr>
            <w:tcW w:w="2769" w:type="dxa"/>
          </w:tcPr>
          <w:p w14:paraId="6F4DD492">
            <w:pPr>
              <w:pStyle w:val="14"/>
              <w:jc w:val="left"/>
              <w:rPr>
                <w:color w:val="auto"/>
                <w:highlight w:val="none"/>
              </w:rPr>
            </w:pPr>
            <w:r>
              <w:rPr>
                <w:color w:val="auto"/>
                <w:highlight w:val="none"/>
              </w:rPr>
              <w:t>编列内容</w:t>
            </w:r>
          </w:p>
        </w:tc>
      </w:tr>
      <w:tr w14:paraId="2F615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3CB173">
            <w:pPr>
              <w:pStyle w:val="14"/>
              <w:jc w:val="left"/>
              <w:rPr>
                <w:color w:val="auto"/>
                <w:highlight w:val="none"/>
              </w:rPr>
            </w:pPr>
            <w:r>
              <w:rPr>
                <w:color w:val="auto"/>
                <w:highlight w:val="none"/>
              </w:rPr>
              <w:t>1</w:t>
            </w:r>
          </w:p>
        </w:tc>
        <w:tc>
          <w:tcPr>
            <w:tcW w:w="2769" w:type="dxa"/>
          </w:tcPr>
          <w:p w14:paraId="234C67F6">
            <w:pPr>
              <w:pStyle w:val="14"/>
              <w:jc w:val="left"/>
              <w:rPr>
                <w:color w:val="auto"/>
                <w:highlight w:val="none"/>
              </w:rPr>
            </w:pPr>
            <w:r>
              <w:rPr>
                <w:color w:val="auto"/>
                <w:highlight w:val="none"/>
              </w:rPr>
              <w:t>6.1</w:t>
            </w:r>
          </w:p>
        </w:tc>
        <w:tc>
          <w:tcPr>
            <w:tcW w:w="2769" w:type="dxa"/>
          </w:tcPr>
          <w:p w14:paraId="688EF1B4">
            <w:pPr>
              <w:pStyle w:val="14"/>
              <w:jc w:val="left"/>
              <w:rPr>
                <w:color w:val="auto"/>
                <w:highlight w:val="none"/>
              </w:rPr>
            </w:pPr>
            <w:r>
              <w:rPr>
                <w:color w:val="auto"/>
                <w:highlight w:val="none"/>
              </w:rPr>
              <w:t>是否组织现场考察或召开开标前答疑会：</w:t>
            </w:r>
          </w:p>
          <w:p w14:paraId="06182C63">
            <w:pPr>
              <w:pStyle w:val="14"/>
              <w:jc w:val="left"/>
              <w:rPr>
                <w:color w:val="auto"/>
                <w:highlight w:val="none"/>
              </w:rPr>
            </w:pPr>
            <w:r>
              <w:rPr>
                <w:color w:val="auto"/>
                <w:highlight w:val="none"/>
              </w:rPr>
              <w:t>采购包1：不组织</w:t>
            </w:r>
          </w:p>
          <w:p w14:paraId="6761A777">
            <w:pPr>
              <w:pStyle w:val="14"/>
              <w:jc w:val="left"/>
              <w:rPr>
                <w:color w:val="auto"/>
                <w:highlight w:val="none"/>
              </w:rPr>
            </w:pPr>
            <w:r>
              <w:rPr>
                <w:color w:val="auto"/>
                <w:highlight w:val="none"/>
              </w:rPr>
              <w:t>采购包2：不组织</w:t>
            </w:r>
          </w:p>
          <w:p w14:paraId="0ACC3E20">
            <w:pPr>
              <w:pStyle w:val="14"/>
              <w:jc w:val="left"/>
              <w:rPr>
                <w:color w:val="auto"/>
                <w:highlight w:val="none"/>
              </w:rPr>
            </w:pPr>
            <w:r>
              <w:rPr>
                <w:color w:val="auto"/>
                <w:highlight w:val="none"/>
              </w:rPr>
              <w:t>采购包3：不组织</w:t>
            </w:r>
          </w:p>
          <w:p w14:paraId="59673679">
            <w:pPr>
              <w:pStyle w:val="14"/>
              <w:jc w:val="left"/>
              <w:rPr>
                <w:color w:val="auto"/>
                <w:highlight w:val="none"/>
              </w:rPr>
            </w:pPr>
            <w:r>
              <w:rPr>
                <w:color w:val="auto"/>
                <w:highlight w:val="none"/>
              </w:rPr>
              <w:t>采购包4：不组织</w:t>
            </w:r>
          </w:p>
          <w:p w14:paraId="17CCEDC5">
            <w:pPr>
              <w:pStyle w:val="14"/>
              <w:jc w:val="left"/>
              <w:rPr>
                <w:color w:val="auto"/>
                <w:highlight w:val="none"/>
              </w:rPr>
            </w:pPr>
            <w:r>
              <w:rPr>
                <w:color w:val="auto"/>
                <w:highlight w:val="none"/>
              </w:rPr>
              <w:t>采购包5：不组织</w:t>
            </w:r>
          </w:p>
          <w:p w14:paraId="52015909">
            <w:pPr>
              <w:pStyle w:val="14"/>
              <w:jc w:val="left"/>
              <w:rPr>
                <w:color w:val="auto"/>
                <w:highlight w:val="none"/>
              </w:rPr>
            </w:pPr>
            <w:r>
              <w:rPr>
                <w:color w:val="auto"/>
                <w:highlight w:val="none"/>
              </w:rPr>
              <w:t>采购包6：不组织</w:t>
            </w:r>
          </w:p>
        </w:tc>
      </w:tr>
      <w:tr w14:paraId="4581D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7BAB3F5">
            <w:pPr>
              <w:pStyle w:val="14"/>
              <w:jc w:val="left"/>
              <w:rPr>
                <w:color w:val="auto"/>
                <w:highlight w:val="none"/>
              </w:rPr>
            </w:pPr>
            <w:r>
              <w:rPr>
                <w:color w:val="auto"/>
                <w:highlight w:val="none"/>
              </w:rPr>
              <w:t>2</w:t>
            </w:r>
          </w:p>
        </w:tc>
        <w:tc>
          <w:tcPr>
            <w:tcW w:w="2769" w:type="dxa"/>
          </w:tcPr>
          <w:p w14:paraId="5A54E553">
            <w:pPr>
              <w:pStyle w:val="14"/>
              <w:jc w:val="left"/>
              <w:rPr>
                <w:color w:val="auto"/>
                <w:highlight w:val="none"/>
              </w:rPr>
            </w:pPr>
            <w:r>
              <w:rPr>
                <w:color w:val="auto"/>
                <w:highlight w:val="none"/>
              </w:rPr>
              <w:t>10.4</w:t>
            </w:r>
          </w:p>
        </w:tc>
        <w:tc>
          <w:tcPr>
            <w:tcW w:w="2769" w:type="dxa"/>
          </w:tcPr>
          <w:p w14:paraId="01829B2B">
            <w:pPr>
              <w:pStyle w:val="14"/>
              <w:jc w:val="left"/>
              <w:rPr>
                <w:color w:val="auto"/>
                <w:highlight w:val="none"/>
              </w:rPr>
            </w:pPr>
            <w:r>
              <w:rPr>
                <w:color w:val="auto"/>
                <w:highlight w:val="none"/>
              </w:rPr>
              <w:t>投标文件的份数：</w:t>
            </w:r>
          </w:p>
          <w:p w14:paraId="2C62CDE2">
            <w:pPr>
              <w:pStyle w:val="14"/>
              <w:jc w:val="left"/>
              <w:rPr>
                <w:color w:val="auto"/>
                <w:highlight w:val="none"/>
              </w:rPr>
            </w:pPr>
            <w:r>
              <w:rPr>
                <w:color w:val="auto"/>
                <w:highlight w:val="none"/>
              </w:rPr>
              <w:t xml:space="preserve"> （1）可读介质（光盘或U盘） </w:t>
            </w:r>
            <w:r>
              <w:rPr>
                <w:rFonts w:hint="eastAsia"/>
                <w:color w:val="auto"/>
                <w:highlight w:val="none"/>
                <w:lang w:val="en-US" w:eastAsia="zh-CN"/>
              </w:rPr>
              <w:t>0</w:t>
            </w:r>
            <w:r>
              <w:rPr>
                <w:color w:val="auto"/>
                <w:highlight w:val="none"/>
              </w:rPr>
              <w:t xml:space="preserve"> 份：投标人应将其上传至福建省政府采购网上公开信息系统的电子投标文件在该可读介质中另存 </w:t>
            </w:r>
            <w:r>
              <w:rPr>
                <w:rFonts w:hint="eastAsia"/>
                <w:color w:val="auto"/>
                <w:highlight w:val="none"/>
                <w:lang w:val="en-US" w:eastAsia="zh-CN"/>
              </w:rPr>
              <w:t>0</w:t>
            </w:r>
            <w:r>
              <w:rPr>
                <w:color w:val="auto"/>
                <w:highlight w:val="none"/>
              </w:rPr>
              <w:t xml:space="preserve"> 份。</w:t>
            </w:r>
          </w:p>
          <w:p w14:paraId="423A1A0C">
            <w:pPr>
              <w:pStyle w:val="14"/>
              <w:jc w:val="left"/>
              <w:rPr>
                <w:color w:val="auto"/>
                <w:highlight w:val="none"/>
              </w:rPr>
            </w:pPr>
            <w:r>
              <w:rPr>
                <w:color w:val="auto"/>
                <w:highlight w:val="none"/>
              </w:rPr>
              <w:t xml:space="preserve"> （2）电子投标文件：详见投标人须知前附表2《关于电子招标投标活动的专门规定》。</w:t>
            </w:r>
          </w:p>
        </w:tc>
      </w:tr>
      <w:tr w14:paraId="1BFD9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E48F77">
            <w:pPr>
              <w:pStyle w:val="14"/>
              <w:jc w:val="left"/>
              <w:rPr>
                <w:color w:val="auto"/>
                <w:highlight w:val="none"/>
              </w:rPr>
            </w:pPr>
            <w:r>
              <w:rPr>
                <w:color w:val="auto"/>
                <w:highlight w:val="none"/>
              </w:rPr>
              <w:t>3</w:t>
            </w:r>
          </w:p>
        </w:tc>
        <w:tc>
          <w:tcPr>
            <w:tcW w:w="2769" w:type="dxa"/>
          </w:tcPr>
          <w:p w14:paraId="73923DB2">
            <w:pPr>
              <w:pStyle w:val="14"/>
              <w:jc w:val="left"/>
              <w:rPr>
                <w:color w:val="auto"/>
                <w:highlight w:val="none"/>
              </w:rPr>
            </w:pPr>
            <w:r>
              <w:rPr>
                <w:color w:val="auto"/>
                <w:highlight w:val="none"/>
              </w:rPr>
              <w:t>10.7-（1）</w:t>
            </w:r>
          </w:p>
        </w:tc>
        <w:tc>
          <w:tcPr>
            <w:tcW w:w="2769" w:type="dxa"/>
          </w:tcPr>
          <w:p w14:paraId="24AFBAD9">
            <w:pPr>
              <w:pStyle w:val="14"/>
              <w:jc w:val="left"/>
              <w:rPr>
                <w:color w:val="auto"/>
                <w:highlight w:val="none"/>
              </w:rPr>
            </w:pPr>
            <w:r>
              <w:rPr>
                <w:color w:val="auto"/>
                <w:highlight w:val="none"/>
              </w:rPr>
              <w:t>是否允许中标人将本项目的非主体、非关键性工作进行分包：</w:t>
            </w:r>
          </w:p>
          <w:p w14:paraId="58C0E765">
            <w:pPr>
              <w:pStyle w:val="14"/>
              <w:jc w:val="left"/>
              <w:rPr>
                <w:rFonts w:hint="eastAsia" w:eastAsiaTheme="minorEastAsia"/>
                <w:color w:val="auto"/>
                <w:highlight w:val="none"/>
                <w:lang w:eastAsia="zh-CN"/>
              </w:rPr>
            </w:pPr>
            <w:r>
              <w:rPr>
                <w:color w:val="auto"/>
                <w:highlight w:val="none"/>
              </w:rPr>
              <w:t>采购包1：</w:t>
            </w:r>
            <w:r>
              <w:rPr>
                <w:rFonts w:hint="eastAsia"/>
                <w:color w:val="auto"/>
                <w:highlight w:val="none"/>
                <w:lang w:val="en-US" w:eastAsia="zh-CN"/>
              </w:rPr>
              <w:t>不允许</w:t>
            </w:r>
          </w:p>
          <w:p w14:paraId="3139F326">
            <w:pPr>
              <w:pStyle w:val="14"/>
              <w:jc w:val="left"/>
              <w:rPr>
                <w:color w:val="auto"/>
                <w:highlight w:val="none"/>
              </w:rPr>
            </w:pPr>
            <w:r>
              <w:rPr>
                <w:color w:val="auto"/>
                <w:highlight w:val="none"/>
              </w:rPr>
              <w:t>采购包2：</w:t>
            </w:r>
            <w:r>
              <w:rPr>
                <w:rFonts w:hint="eastAsia"/>
                <w:color w:val="auto"/>
                <w:highlight w:val="none"/>
                <w:lang w:val="en-US" w:eastAsia="zh-CN"/>
              </w:rPr>
              <w:t>不允许</w:t>
            </w:r>
          </w:p>
          <w:p w14:paraId="613DA63D">
            <w:pPr>
              <w:pStyle w:val="14"/>
              <w:jc w:val="left"/>
              <w:rPr>
                <w:color w:val="auto"/>
                <w:highlight w:val="none"/>
              </w:rPr>
            </w:pPr>
            <w:r>
              <w:rPr>
                <w:color w:val="auto"/>
                <w:highlight w:val="none"/>
              </w:rPr>
              <w:t>采购包3：</w:t>
            </w:r>
            <w:r>
              <w:rPr>
                <w:rFonts w:hint="eastAsia"/>
                <w:color w:val="auto"/>
                <w:highlight w:val="none"/>
                <w:lang w:val="en-US" w:eastAsia="zh-CN"/>
              </w:rPr>
              <w:t>不允许</w:t>
            </w:r>
          </w:p>
          <w:p w14:paraId="2FC749BA">
            <w:pPr>
              <w:pStyle w:val="14"/>
              <w:jc w:val="left"/>
              <w:rPr>
                <w:color w:val="auto"/>
                <w:highlight w:val="none"/>
              </w:rPr>
            </w:pPr>
            <w:r>
              <w:rPr>
                <w:color w:val="auto"/>
                <w:highlight w:val="none"/>
              </w:rPr>
              <w:t>采购包4：</w:t>
            </w:r>
            <w:r>
              <w:rPr>
                <w:rFonts w:hint="eastAsia"/>
                <w:color w:val="auto"/>
                <w:highlight w:val="none"/>
                <w:lang w:val="en-US" w:eastAsia="zh-CN"/>
              </w:rPr>
              <w:t>不允许</w:t>
            </w:r>
          </w:p>
          <w:p w14:paraId="09A9F069">
            <w:pPr>
              <w:pStyle w:val="14"/>
              <w:jc w:val="left"/>
              <w:rPr>
                <w:color w:val="auto"/>
                <w:highlight w:val="none"/>
              </w:rPr>
            </w:pPr>
            <w:r>
              <w:rPr>
                <w:color w:val="auto"/>
                <w:highlight w:val="none"/>
              </w:rPr>
              <w:t>采购包5：</w:t>
            </w:r>
            <w:r>
              <w:rPr>
                <w:rFonts w:hint="eastAsia"/>
                <w:color w:val="auto"/>
                <w:highlight w:val="none"/>
                <w:lang w:val="en-US" w:eastAsia="zh-CN"/>
              </w:rPr>
              <w:t>不允许</w:t>
            </w:r>
          </w:p>
          <w:p w14:paraId="48AC25A6">
            <w:pPr>
              <w:pStyle w:val="14"/>
              <w:jc w:val="left"/>
              <w:rPr>
                <w:color w:val="auto"/>
                <w:highlight w:val="none"/>
              </w:rPr>
            </w:pPr>
            <w:r>
              <w:rPr>
                <w:color w:val="auto"/>
                <w:highlight w:val="none"/>
              </w:rPr>
              <w:t>采购包6：</w:t>
            </w:r>
            <w:r>
              <w:rPr>
                <w:rFonts w:hint="eastAsia"/>
                <w:color w:val="auto"/>
                <w:highlight w:val="none"/>
                <w:lang w:val="en-US" w:eastAsia="zh-CN"/>
              </w:rPr>
              <w:t>不允许</w:t>
            </w:r>
          </w:p>
        </w:tc>
      </w:tr>
      <w:tr w14:paraId="6D97E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19D831">
            <w:pPr>
              <w:pStyle w:val="14"/>
              <w:jc w:val="left"/>
              <w:rPr>
                <w:color w:val="auto"/>
                <w:highlight w:val="none"/>
              </w:rPr>
            </w:pPr>
            <w:r>
              <w:rPr>
                <w:color w:val="auto"/>
                <w:highlight w:val="none"/>
              </w:rPr>
              <w:t>4</w:t>
            </w:r>
          </w:p>
        </w:tc>
        <w:tc>
          <w:tcPr>
            <w:tcW w:w="2769" w:type="dxa"/>
          </w:tcPr>
          <w:p w14:paraId="4D23103D">
            <w:pPr>
              <w:pStyle w:val="14"/>
              <w:jc w:val="left"/>
              <w:rPr>
                <w:color w:val="auto"/>
                <w:highlight w:val="none"/>
              </w:rPr>
            </w:pPr>
            <w:r>
              <w:rPr>
                <w:color w:val="auto"/>
                <w:highlight w:val="none"/>
              </w:rPr>
              <w:t>10.8-（1）</w:t>
            </w:r>
          </w:p>
        </w:tc>
        <w:tc>
          <w:tcPr>
            <w:tcW w:w="2769" w:type="dxa"/>
          </w:tcPr>
          <w:p w14:paraId="3B7FA073">
            <w:pPr>
              <w:pStyle w:val="14"/>
              <w:jc w:val="left"/>
              <w:rPr>
                <w:color w:val="auto"/>
                <w:highlight w:val="none"/>
              </w:rPr>
            </w:pPr>
            <w:r>
              <w:rPr>
                <w:color w:val="auto"/>
                <w:highlight w:val="none"/>
              </w:rPr>
              <w:t xml:space="preserve">投标有效期：投标截止时间起 </w:t>
            </w:r>
            <w:r>
              <w:rPr>
                <w:rFonts w:hint="eastAsia"/>
                <w:color w:val="auto"/>
                <w:highlight w:val="none"/>
                <w:lang w:val="en-US" w:eastAsia="zh-CN"/>
              </w:rPr>
              <w:t>90</w:t>
            </w:r>
            <w:r>
              <w:rPr>
                <w:color w:val="auto"/>
                <w:highlight w:val="none"/>
              </w:rPr>
              <w:t xml:space="preserve"> 个日历日。</w:t>
            </w:r>
          </w:p>
        </w:tc>
      </w:tr>
      <w:tr w14:paraId="51535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0059F7">
            <w:pPr>
              <w:pStyle w:val="14"/>
              <w:jc w:val="left"/>
              <w:rPr>
                <w:color w:val="auto"/>
                <w:highlight w:val="none"/>
              </w:rPr>
            </w:pPr>
            <w:r>
              <w:rPr>
                <w:color w:val="auto"/>
                <w:highlight w:val="none"/>
              </w:rPr>
              <w:t>5</w:t>
            </w:r>
          </w:p>
        </w:tc>
        <w:tc>
          <w:tcPr>
            <w:tcW w:w="2769" w:type="dxa"/>
          </w:tcPr>
          <w:p w14:paraId="775AA85F">
            <w:pPr>
              <w:pStyle w:val="14"/>
              <w:jc w:val="left"/>
              <w:rPr>
                <w:color w:val="auto"/>
                <w:highlight w:val="none"/>
              </w:rPr>
            </w:pPr>
            <w:r>
              <w:rPr>
                <w:color w:val="auto"/>
                <w:highlight w:val="none"/>
              </w:rPr>
              <w:t>12.1</w:t>
            </w:r>
          </w:p>
        </w:tc>
        <w:tc>
          <w:tcPr>
            <w:tcW w:w="2769" w:type="dxa"/>
          </w:tcPr>
          <w:p w14:paraId="445BD7DE">
            <w:pPr>
              <w:pStyle w:val="14"/>
              <w:jc w:val="left"/>
              <w:rPr>
                <w:color w:val="auto"/>
                <w:highlight w:val="none"/>
              </w:rPr>
            </w:pPr>
            <w:r>
              <w:rPr>
                <w:color w:val="auto"/>
                <w:highlight w:val="none"/>
              </w:rPr>
              <w:t>确定中标候选人名单：</w:t>
            </w:r>
          </w:p>
          <w:p w14:paraId="3408499C">
            <w:pPr>
              <w:pStyle w:val="14"/>
              <w:jc w:val="left"/>
              <w:rPr>
                <w:color w:val="auto"/>
                <w:highlight w:val="none"/>
              </w:rPr>
            </w:pPr>
            <w:r>
              <w:rPr>
                <w:color w:val="auto"/>
                <w:highlight w:val="none"/>
              </w:rPr>
              <w:t>采购包1：3名</w:t>
            </w:r>
          </w:p>
          <w:p w14:paraId="09DB6E2D">
            <w:pPr>
              <w:pStyle w:val="14"/>
              <w:jc w:val="left"/>
              <w:rPr>
                <w:color w:val="auto"/>
                <w:highlight w:val="none"/>
              </w:rPr>
            </w:pPr>
            <w:r>
              <w:rPr>
                <w:color w:val="auto"/>
                <w:highlight w:val="none"/>
              </w:rPr>
              <w:t>采购包2：3名</w:t>
            </w:r>
          </w:p>
          <w:p w14:paraId="1533E909">
            <w:pPr>
              <w:pStyle w:val="14"/>
              <w:jc w:val="left"/>
              <w:rPr>
                <w:color w:val="auto"/>
                <w:highlight w:val="none"/>
              </w:rPr>
            </w:pPr>
            <w:r>
              <w:rPr>
                <w:color w:val="auto"/>
                <w:highlight w:val="none"/>
              </w:rPr>
              <w:t>采购包3：3名</w:t>
            </w:r>
          </w:p>
          <w:p w14:paraId="0E850D80">
            <w:pPr>
              <w:pStyle w:val="14"/>
              <w:jc w:val="left"/>
              <w:rPr>
                <w:color w:val="auto"/>
                <w:highlight w:val="none"/>
              </w:rPr>
            </w:pPr>
            <w:r>
              <w:rPr>
                <w:color w:val="auto"/>
                <w:highlight w:val="none"/>
              </w:rPr>
              <w:t>采购包4：3名</w:t>
            </w:r>
          </w:p>
          <w:p w14:paraId="626276BA">
            <w:pPr>
              <w:pStyle w:val="14"/>
              <w:jc w:val="left"/>
              <w:rPr>
                <w:color w:val="auto"/>
                <w:highlight w:val="none"/>
              </w:rPr>
            </w:pPr>
            <w:r>
              <w:rPr>
                <w:color w:val="auto"/>
                <w:highlight w:val="none"/>
              </w:rPr>
              <w:t>采购包5：3名</w:t>
            </w:r>
          </w:p>
          <w:p w14:paraId="3D23C332">
            <w:pPr>
              <w:pStyle w:val="14"/>
              <w:jc w:val="left"/>
              <w:rPr>
                <w:color w:val="auto"/>
                <w:highlight w:val="none"/>
              </w:rPr>
            </w:pPr>
            <w:r>
              <w:rPr>
                <w:color w:val="auto"/>
                <w:highlight w:val="none"/>
              </w:rPr>
              <w:t>采购包6：3名</w:t>
            </w:r>
          </w:p>
        </w:tc>
      </w:tr>
      <w:tr w14:paraId="4CA7B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54E754">
            <w:pPr>
              <w:pStyle w:val="14"/>
              <w:jc w:val="left"/>
              <w:rPr>
                <w:color w:val="auto"/>
                <w:highlight w:val="none"/>
              </w:rPr>
            </w:pPr>
            <w:r>
              <w:rPr>
                <w:color w:val="auto"/>
                <w:highlight w:val="none"/>
              </w:rPr>
              <w:t>6</w:t>
            </w:r>
          </w:p>
        </w:tc>
        <w:tc>
          <w:tcPr>
            <w:tcW w:w="2769" w:type="dxa"/>
          </w:tcPr>
          <w:p w14:paraId="7DE1847F">
            <w:pPr>
              <w:pStyle w:val="14"/>
              <w:jc w:val="left"/>
              <w:rPr>
                <w:color w:val="auto"/>
                <w:highlight w:val="none"/>
              </w:rPr>
            </w:pPr>
            <w:r>
              <w:rPr>
                <w:color w:val="auto"/>
                <w:highlight w:val="none"/>
              </w:rPr>
              <w:t>12.2</w:t>
            </w:r>
          </w:p>
        </w:tc>
        <w:tc>
          <w:tcPr>
            <w:tcW w:w="2769" w:type="dxa"/>
          </w:tcPr>
          <w:p w14:paraId="0443ADC0">
            <w:pPr>
              <w:pStyle w:val="14"/>
              <w:jc w:val="left"/>
              <w:rPr>
                <w:color w:val="auto"/>
                <w:highlight w:val="none"/>
              </w:rPr>
            </w:pPr>
            <w:r>
              <w:rPr>
                <w:color w:val="auto"/>
                <w:highlight w:val="none"/>
              </w:rPr>
              <w:t>本项目中标人的确定（以采购包为单位）：</w:t>
            </w:r>
          </w:p>
          <w:p w14:paraId="1959A9EA">
            <w:pPr>
              <w:pStyle w:val="14"/>
              <w:jc w:val="left"/>
              <w:rPr>
                <w:color w:val="auto"/>
                <w:highlight w:val="none"/>
              </w:rPr>
            </w:pPr>
            <w:r>
              <w:rPr>
                <w:color w:val="auto"/>
                <w:highlight w:val="none"/>
              </w:rPr>
              <w:t xml:space="preserve"> （1）采购人应在政府采购招投标管理办法规定的时限内确定中标人。</w:t>
            </w:r>
          </w:p>
          <w:p w14:paraId="3EDF5A48">
            <w:pPr>
              <w:pStyle w:val="14"/>
              <w:jc w:val="left"/>
              <w:rPr>
                <w:color w:val="auto"/>
                <w:highlight w:val="none"/>
              </w:rPr>
            </w:pPr>
            <w:r>
              <w:rPr>
                <w:color w:val="auto"/>
                <w:highlight w:val="none"/>
              </w:rPr>
              <w:t xml:space="preserve"> （2）若出现中标候选人并列情形，则按照下列方式确定中标人：</w:t>
            </w:r>
          </w:p>
          <w:p w14:paraId="5A749877">
            <w:pPr>
              <w:pStyle w:val="14"/>
              <w:jc w:val="left"/>
              <w:rPr>
                <w:color w:val="auto"/>
                <w:highlight w:val="none"/>
              </w:rPr>
            </w:pPr>
            <w:r>
              <w:rPr>
                <w:color w:val="auto"/>
                <w:highlight w:val="none"/>
              </w:rPr>
              <w:t xml:space="preserve"> ①招标文件规定的方式：</w:t>
            </w:r>
          </w:p>
          <w:p w14:paraId="089F69A4">
            <w:pPr>
              <w:pStyle w:val="14"/>
              <w:jc w:val="left"/>
              <w:rPr>
                <w:color w:val="auto"/>
                <w:highlight w:val="none"/>
              </w:rPr>
            </w:pPr>
            <w:r>
              <w:rPr>
                <w:color w:val="auto"/>
                <w:highlight w:val="none"/>
              </w:rPr>
              <w:t>a.按技术项得分由高到低顺序排列；b.技术项得分均相同的，按商务项得分由高到低顺序排列；c.技术项、商务项得分均相同的，随机抽取</w:t>
            </w:r>
          </w:p>
          <w:p w14:paraId="302AC92D">
            <w:pPr>
              <w:pStyle w:val="14"/>
              <w:jc w:val="left"/>
              <w:rPr>
                <w:color w:val="auto"/>
                <w:highlight w:val="none"/>
              </w:rPr>
            </w:pPr>
            <w:r>
              <w:rPr>
                <w:color w:val="auto"/>
                <w:highlight w:val="none"/>
              </w:rPr>
              <w:t xml:space="preserve"> ②若本款第①点规定方式为“无”，则按照下列方式确定：</w:t>
            </w:r>
          </w:p>
          <w:p w14:paraId="16F3EEC6">
            <w:pPr>
              <w:pStyle w:val="14"/>
              <w:jc w:val="left"/>
              <w:rPr>
                <w:rFonts w:hint="eastAsia"/>
                <w:color w:val="auto"/>
                <w:highlight w:val="none"/>
                <w:lang w:eastAsia="zh-CN"/>
              </w:rPr>
            </w:pPr>
            <w:r>
              <w:rPr>
                <w:rFonts w:hint="eastAsia"/>
                <w:color w:val="auto"/>
                <w:highlight w:val="none"/>
                <w:lang w:eastAsia="zh-CN"/>
              </w:rPr>
              <w:t>无</w:t>
            </w:r>
          </w:p>
          <w:p w14:paraId="68304E7D">
            <w:pPr>
              <w:pStyle w:val="14"/>
              <w:jc w:val="left"/>
              <w:rPr>
                <w:color w:val="auto"/>
                <w:highlight w:val="none"/>
              </w:rPr>
            </w:pPr>
            <w:r>
              <w:rPr>
                <w:color w:val="auto"/>
                <w:highlight w:val="none"/>
              </w:rPr>
              <w:t xml:space="preserve"> ③若本款第①、②点规定方式均为“无”，则按照下列方式确定：随机抽取。</w:t>
            </w:r>
          </w:p>
          <w:p w14:paraId="5154A2BE">
            <w:pPr>
              <w:pStyle w:val="14"/>
              <w:jc w:val="left"/>
              <w:rPr>
                <w:color w:val="auto"/>
                <w:highlight w:val="none"/>
              </w:rPr>
            </w:pPr>
            <w:r>
              <w:rPr>
                <w:color w:val="auto"/>
                <w:highlight w:val="none"/>
              </w:rPr>
              <w:t xml:space="preserve"> （3）本项目确定的中标人家数：</w:t>
            </w:r>
          </w:p>
          <w:p w14:paraId="6A00AF66">
            <w:pPr>
              <w:pStyle w:val="14"/>
              <w:jc w:val="left"/>
              <w:rPr>
                <w:color w:val="auto"/>
                <w:highlight w:val="none"/>
              </w:rPr>
            </w:pPr>
            <w:r>
              <w:rPr>
                <w:color w:val="auto"/>
                <w:highlight w:val="none"/>
              </w:rPr>
              <w:t>采购包1：1名</w:t>
            </w:r>
          </w:p>
          <w:p w14:paraId="2F289675">
            <w:pPr>
              <w:pStyle w:val="14"/>
              <w:jc w:val="left"/>
              <w:rPr>
                <w:color w:val="auto"/>
                <w:highlight w:val="none"/>
              </w:rPr>
            </w:pPr>
            <w:r>
              <w:rPr>
                <w:color w:val="auto"/>
                <w:highlight w:val="none"/>
              </w:rPr>
              <w:t>采购包2：1名</w:t>
            </w:r>
          </w:p>
          <w:p w14:paraId="4313FC6C">
            <w:pPr>
              <w:pStyle w:val="14"/>
              <w:jc w:val="left"/>
              <w:rPr>
                <w:color w:val="auto"/>
                <w:highlight w:val="none"/>
              </w:rPr>
            </w:pPr>
            <w:r>
              <w:rPr>
                <w:color w:val="auto"/>
                <w:highlight w:val="none"/>
              </w:rPr>
              <w:t>采购包3：1名</w:t>
            </w:r>
          </w:p>
          <w:p w14:paraId="074AA6B1">
            <w:pPr>
              <w:pStyle w:val="14"/>
              <w:jc w:val="left"/>
              <w:rPr>
                <w:color w:val="auto"/>
                <w:highlight w:val="none"/>
              </w:rPr>
            </w:pPr>
            <w:r>
              <w:rPr>
                <w:color w:val="auto"/>
                <w:highlight w:val="none"/>
              </w:rPr>
              <w:t>采购包4：1名</w:t>
            </w:r>
          </w:p>
          <w:p w14:paraId="5094E27B">
            <w:pPr>
              <w:pStyle w:val="14"/>
              <w:jc w:val="left"/>
              <w:rPr>
                <w:color w:val="auto"/>
                <w:highlight w:val="none"/>
              </w:rPr>
            </w:pPr>
            <w:r>
              <w:rPr>
                <w:color w:val="auto"/>
                <w:highlight w:val="none"/>
              </w:rPr>
              <w:t>采购包5：1名</w:t>
            </w:r>
          </w:p>
          <w:p w14:paraId="5A7A8CB0">
            <w:pPr>
              <w:pStyle w:val="14"/>
              <w:jc w:val="left"/>
              <w:rPr>
                <w:color w:val="auto"/>
                <w:highlight w:val="none"/>
              </w:rPr>
            </w:pPr>
            <w:r>
              <w:rPr>
                <w:color w:val="auto"/>
                <w:highlight w:val="none"/>
              </w:rPr>
              <w:t>采购包6：1名</w:t>
            </w:r>
          </w:p>
        </w:tc>
      </w:tr>
      <w:tr w14:paraId="66F14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1DB69D">
            <w:pPr>
              <w:pStyle w:val="14"/>
              <w:jc w:val="left"/>
              <w:rPr>
                <w:color w:val="auto"/>
                <w:highlight w:val="none"/>
              </w:rPr>
            </w:pPr>
            <w:r>
              <w:rPr>
                <w:color w:val="auto"/>
                <w:highlight w:val="none"/>
              </w:rPr>
              <w:t>7</w:t>
            </w:r>
          </w:p>
        </w:tc>
        <w:tc>
          <w:tcPr>
            <w:tcW w:w="2769" w:type="dxa"/>
          </w:tcPr>
          <w:p w14:paraId="4039522E">
            <w:pPr>
              <w:pStyle w:val="14"/>
              <w:jc w:val="left"/>
              <w:rPr>
                <w:color w:val="auto"/>
                <w:highlight w:val="none"/>
              </w:rPr>
            </w:pPr>
            <w:r>
              <w:rPr>
                <w:color w:val="auto"/>
                <w:highlight w:val="none"/>
              </w:rPr>
              <w:t>13.2</w:t>
            </w:r>
          </w:p>
        </w:tc>
        <w:tc>
          <w:tcPr>
            <w:tcW w:w="2769" w:type="dxa"/>
          </w:tcPr>
          <w:p w14:paraId="1550E731">
            <w:pPr>
              <w:pStyle w:val="14"/>
              <w:jc w:val="left"/>
              <w:rPr>
                <w:color w:val="auto"/>
                <w:highlight w:val="none"/>
              </w:rPr>
            </w:pPr>
            <w:r>
              <w:rPr>
                <w:color w:val="auto"/>
                <w:highlight w:val="none"/>
              </w:rPr>
              <w:t>合同签订时限： 自中标通知书发出之日起30个日历日内。</w:t>
            </w:r>
          </w:p>
        </w:tc>
      </w:tr>
      <w:tr w14:paraId="1E9EA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A89FFB">
            <w:pPr>
              <w:pStyle w:val="14"/>
              <w:jc w:val="left"/>
              <w:rPr>
                <w:color w:val="auto"/>
                <w:highlight w:val="none"/>
              </w:rPr>
            </w:pPr>
            <w:r>
              <w:rPr>
                <w:color w:val="auto"/>
                <w:highlight w:val="none"/>
              </w:rPr>
              <w:t>8</w:t>
            </w:r>
          </w:p>
        </w:tc>
        <w:tc>
          <w:tcPr>
            <w:tcW w:w="2769" w:type="dxa"/>
          </w:tcPr>
          <w:p w14:paraId="097F8174">
            <w:pPr>
              <w:pStyle w:val="14"/>
              <w:jc w:val="left"/>
              <w:rPr>
                <w:color w:val="auto"/>
                <w:highlight w:val="none"/>
              </w:rPr>
            </w:pPr>
            <w:r>
              <w:rPr>
                <w:color w:val="auto"/>
                <w:highlight w:val="none"/>
              </w:rPr>
              <w:t>15.1-（2）</w:t>
            </w:r>
          </w:p>
        </w:tc>
        <w:tc>
          <w:tcPr>
            <w:tcW w:w="2769" w:type="dxa"/>
          </w:tcPr>
          <w:p w14:paraId="3067AE0B">
            <w:pPr>
              <w:pStyle w:val="14"/>
              <w:jc w:val="left"/>
              <w:rPr>
                <w:color w:val="auto"/>
                <w:highlight w:val="none"/>
              </w:rPr>
            </w:pPr>
            <w:r>
              <w:rPr>
                <w:color w:val="auto"/>
                <w:highlight w:val="none"/>
              </w:rPr>
              <w:t>质疑函原件应采用下列方式提交：书面形式。</w:t>
            </w:r>
          </w:p>
        </w:tc>
      </w:tr>
      <w:tr w14:paraId="443D0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EDC037">
            <w:pPr>
              <w:pStyle w:val="14"/>
              <w:jc w:val="left"/>
              <w:rPr>
                <w:color w:val="auto"/>
                <w:highlight w:val="none"/>
              </w:rPr>
            </w:pPr>
            <w:r>
              <w:rPr>
                <w:color w:val="auto"/>
                <w:highlight w:val="none"/>
              </w:rPr>
              <w:t>9</w:t>
            </w:r>
          </w:p>
        </w:tc>
        <w:tc>
          <w:tcPr>
            <w:tcW w:w="2769" w:type="dxa"/>
          </w:tcPr>
          <w:p w14:paraId="4E56C42A">
            <w:pPr>
              <w:pStyle w:val="14"/>
              <w:jc w:val="left"/>
              <w:rPr>
                <w:color w:val="auto"/>
                <w:highlight w:val="none"/>
              </w:rPr>
            </w:pPr>
            <w:r>
              <w:rPr>
                <w:color w:val="auto"/>
                <w:highlight w:val="none"/>
              </w:rPr>
              <w:t>15.4</w:t>
            </w:r>
          </w:p>
        </w:tc>
        <w:tc>
          <w:tcPr>
            <w:tcW w:w="2769" w:type="dxa"/>
          </w:tcPr>
          <w:p w14:paraId="3A1ECA49">
            <w:pPr>
              <w:pStyle w:val="14"/>
              <w:jc w:val="left"/>
              <w:rPr>
                <w:color w:val="auto"/>
                <w:highlight w:val="none"/>
              </w:rPr>
            </w:pPr>
            <w:r>
              <w:rPr>
                <w:color w:val="auto"/>
                <w:highlight w:val="none"/>
              </w:rPr>
              <w:t>招标文件的质疑</w:t>
            </w:r>
          </w:p>
          <w:p w14:paraId="5DFBF781">
            <w:pPr>
              <w:pStyle w:val="14"/>
              <w:jc w:val="left"/>
              <w:rPr>
                <w:color w:val="auto"/>
                <w:highlight w:val="none"/>
              </w:rPr>
            </w:pPr>
            <w:r>
              <w:rPr>
                <w:color w:val="auto"/>
                <w:highlight w:val="none"/>
              </w:rPr>
              <w:t xml:space="preserve"> （1）潜在投标人可在质疑时效期间内对招标文件以书面形式提出质疑。</w:t>
            </w:r>
          </w:p>
          <w:p w14:paraId="460A0143">
            <w:pPr>
              <w:pStyle w:val="14"/>
              <w:jc w:val="left"/>
              <w:rPr>
                <w:color w:val="auto"/>
                <w:highlight w:val="none"/>
              </w:rPr>
            </w:pPr>
            <w:r>
              <w:rPr>
                <w:color w:val="auto"/>
                <w:highlight w:val="none"/>
              </w:rPr>
              <w:t xml:space="preserve"> （2）质疑时效期间：应在依法获取招标文件之日起7个工作日内向 大成工程咨询有限公司 提出，依法获取招标文件的时间以福建省政府采购网上公开信息系统记载的为准。</w:t>
            </w:r>
          </w:p>
          <w:p w14:paraId="3C8595FC">
            <w:pPr>
              <w:pStyle w:val="14"/>
              <w:jc w:val="left"/>
              <w:rPr>
                <w:color w:val="auto"/>
                <w:highlight w:val="none"/>
              </w:rPr>
            </w:pPr>
            <w:r>
              <w:rPr>
                <w:color w:val="auto"/>
                <w:highlight w:val="none"/>
              </w:rPr>
              <w:t xml:space="preserve"> ※除上述规定外，对招标文件提出的质疑还应符合招标文件第三章第15.1条的有关规定。</w:t>
            </w:r>
          </w:p>
        </w:tc>
      </w:tr>
      <w:tr w14:paraId="7A6D8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79113D">
            <w:pPr>
              <w:pStyle w:val="14"/>
              <w:jc w:val="left"/>
              <w:rPr>
                <w:color w:val="auto"/>
                <w:highlight w:val="none"/>
              </w:rPr>
            </w:pPr>
            <w:r>
              <w:rPr>
                <w:color w:val="auto"/>
                <w:highlight w:val="none"/>
              </w:rPr>
              <w:t>10</w:t>
            </w:r>
          </w:p>
        </w:tc>
        <w:tc>
          <w:tcPr>
            <w:tcW w:w="2769" w:type="dxa"/>
          </w:tcPr>
          <w:p w14:paraId="41CAE166">
            <w:pPr>
              <w:pStyle w:val="14"/>
              <w:jc w:val="left"/>
              <w:rPr>
                <w:color w:val="auto"/>
                <w:highlight w:val="none"/>
              </w:rPr>
            </w:pPr>
            <w:r>
              <w:rPr>
                <w:color w:val="auto"/>
                <w:highlight w:val="none"/>
              </w:rPr>
              <w:t>16.1</w:t>
            </w:r>
          </w:p>
        </w:tc>
        <w:tc>
          <w:tcPr>
            <w:tcW w:w="2769" w:type="dxa"/>
          </w:tcPr>
          <w:p w14:paraId="1C713C89">
            <w:pPr>
              <w:pStyle w:val="14"/>
              <w:jc w:val="left"/>
              <w:rPr>
                <w:color w:val="auto"/>
                <w:highlight w:val="none"/>
              </w:rPr>
            </w:pPr>
            <w:r>
              <w:rPr>
                <w:color w:val="auto"/>
                <w:highlight w:val="none"/>
              </w:rPr>
              <w:t>监督管理部门： 厦门市</w:t>
            </w:r>
            <w:r>
              <w:rPr>
                <w:rFonts w:hint="eastAsia"/>
                <w:color w:val="auto"/>
                <w:highlight w:val="none"/>
                <w:lang w:val="en-US" w:eastAsia="zh-CN"/>
              </w:rPr>
              <w:t>财政局</w:t>
            </w:r>
            <w:r>
              <w:rPr>
                <w:color w:val="auto"/>
                <w:highlight w:val="none"/>
              </w:rPr>
              <w:t xml:space="preserve"> （仅限依法进行政府采购的货物或服务类项目）。</w:t>
            </w:r>
          </w:p>
        </w:tc>
      </w:tr>
      <w:tr w14:paraId="07B57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A10867F">
            <w:pPr>
              <w:pStyle w:val="14"/>
              <w:jc w:val="left"/>
              <w:rPr>
                <w:color w:val="auto"/>
                <w:highlight w:val="none"/>
              </w:rPr>
            </w:pPr>
            <w:r>
              <w:rPr>
                <w:color w:val="auto"/>
                <w:highlight w:val="none"/>
              </w:rPr>
              <w:t>11</w:t>
            </w:r>
          </w:p>
        </w:tc>
        <w:tc>
          <w:tcPr>
            <w:tcW w:w="2769" w:type="dxa"/>
          </w:tcPr>
          <w:p w14:paraId="15B25BEC">
            <w:pPr>
              <w:pStyle w:val="14"/>
              <w:jc w:val="left"/>
              <w:rPr>
                <w:color w:val="auto"/>
                <w:highlight w:val="none"/>
              </w:rPr>
            </w:pPr>
            <w:r>
              <w:rPr>
                <w:color w:val="auto"/>
                <w:highlight w:val="none"/>
              </w:rPr>
              <w:t>18.1</w:t>
            </w:r>
          </w:p>
        </w:tc>
        <w:tc>
          <w:tcPr>
            <w:tcW w:w="2769" w:type="dxa"/>
          </w:tcPr>
          <w:p w14:paraId="7004E282">
            <w:pPr>
              <w:pStyle w:val="14"/>
              <w:jc w:val="left"/>
              <w:rPr>
                <w:color w:val="auto"/>
                <w:highlight w:val="none"/>
              </w:rPr>
            </w:pPr>
            <w:r>
              <w:rPr>
                <w:color w:val="auto"/>
                <w:highlight w:val="none"/>
              </w:rPr>
              <w:t>财政部和福建省财政厅指定的政府采购信息发布媒体（以下简称：“指定媒体”）：</w:t>
            </w:r>
          </w:p>
          <w:p w14:paraId="21C1EEAA">
            <w:pPr>
              <w:pStyle w:val="14"/>
              <w:jc w:val="left"/>
              <w:rPr>
                <w:color w:val="auto"/>
                <w:highlight w:val="none"/>
              </w:rPr>
            </w:pPr>
            <w:r>
              <w:rPr>
                <w:color w:val="auto"/>
                <w:highlight w:val="none"/>
              </w:rPr>
              <w:t xml:space="preserve"> （1）中国政府采购网，网址www.ccgp.gov.cn。</w:t>
            </w:r>
          </w:p>
          <w:p w14:paraId="6883027D">
            <w:pPr>
              <w:pStyle w:val="14"/>
              <w:jc w:val="left"/>
              <w:rPr>
                <w:color w:val="auto"/>
                <w:highlight w:val="none"/>
              </w:rPr>
            </w:pPr>
            <w:r>
              <w:rPr>
                <w:color w:val="auto"/>
                <w:highlight w:val="none"/>
              </w:rPr>
              <w:t xml:space="preserve"> （2）中国政府采购网福建分网（福建省政府采购网），网址zfcg.czt.fujian.gov.cn。</w:t>
            </w:r>
          </w:p>
          <w:p w14:paraId="39ADCD2A">
            <w:pPr>
              <w:pStyle w:val="14"/>
              <w:jc w:val="left"/>
              <w:rPr>
                <w:color w:val="auto"/>
                <w:highlight w:val="none"/>
              </w:rPr>
            </w:pPr>
            <w:r>
              <w:rPr>
                <w:color w:val="auto"/>
                <w:highlight w:val="none"/>
              </w:rPr>
              <w:t xml:space="preserve"> ※若出现上述指定媒体信息不一致情形，应以中国政府采购网福建分网（福建省政府采购网）发布的为准。</w:t>
            </w:r>
          </w:p>
        </w:tc>
      </w:tr>
      <w:tr w14:paraId="419F0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E0B80E">
            <w:pPr>
              <w:pStyle w:val="14"/>
              <w:jc w:val="left"/>
              <w:rPr>
                <w:color w:val="auto"/>
                <w:highlight w:val="none"/>
              </w:rPr>
            </w:pPr>
            <w:r>
              <w:rPr>
                <w:color w:val="auto"/>
                <w:highlight w:val="none"/>
              </w:rPr>
              <w:t>12</w:t>
            </w:r>
          </w:p>
        </w:tc>
        <w:tc>
          <w:tcPr>
            <w:tcW w:w="2769" w:type="dxa"/>
          </w:tcPr>
          <w:p w14:paraId="2A64C85D">
            <w:pPr>
              <w:pStyle w:val="14"/>
              <w:jc w:val="left"/>
              <w:rPr>
                <w:color w:val="auto"/>
                <w:highlight w:val="none"/>
              </w:rPr>
            </w:pPr>
            <w:r>
              <w:rPr>
                <w:color w:val="auto"/>
                <w:highlight w:val="none"/>
              </w:rPr>
              <w:t>19</w:t>
            </w:r>
          </w:p>
        </w:tc>
        <w:tc>
          <w:tcPr>
            <w:tcW w:w="2769" w:type="dxa"/>
          </w:tcPr>
          <w:p w14:paraId="7FE7678E">
            <w:pPr>
              <w:pStyle w:val="14"/>
              <w:jc w:val="left"/>
              <w:rPr>
                <w:color w:val="auto"/>
                <w:highlight w:val="none"/>
              </w:rPr>
            </w:pPr>
            <w:r>
              <w:rPr>
                <w:color w:val="auto"/>
                <w:highlight w:val="none"/>
              </w:rPr>
              <w:t>其他事项：</w:t>
            </w:r>
          </w:p>
          <w:p w14:paraId="6DEEAB79">
            <w:pPr>
              <w:pStyle w:val="14"/>
              <w:jc w:val="left"/>
              <w:rPr>
                <w:rFonts w:hint="eastAsia" w:ascii="宋体" w:hAnsi="宋体" w:eastAsia="宋体" w:cs="宋体"/>
                <w:i w:val="0"/>
                <w:iCs w:val="0"/>
                <w:caps w:val="0"/>
                <w:color w:val="auto"/>
                <w:spacing w:val="0"/>
                <w:sz w:val="20"/>
                <w:szCs w:val="20"/>
                <w:highlight w:val="none"/>
                <w:shd w:val="clear" w:fill="FFFFFF"/>
              </w:rPr>
            </w:pPr>
            <w:r>
              <w:rPr>
                <w:color w:val="auto"/>
                <w:highlight w:val="none"/>
              </w:rPr>
              <w:t xml:space="preserve"> </w:t>
            </w:r>
            <w:r>
              <w:rPr>
                <w:rFonts w:hint="eastAsia" w:ascii="宋体" w:hAnsi="宋体" w:eastAsia="宋体" w:cs="宋体"/>
                <w:i w:val="0"/>
                <w:iCs w:val="0"/>
                <w:caps w:val="0"/>
                <w:color w:val="auto"/>
                <w:spacing w:val="0"/>
                <w:sz w:val="20"/>
                <w:szCs w:val="20"/>
                <w:highlight w:val="none"/>
                <w:shd w:val="clear" w:fill="FFFFFF"/>
              </w:rPr>
              <w:t>(1)本项目代理服务费：</w:t>
            </w:r>
          </w:p>
          <w:p w14:paraId="1BF87D82">
            <w:pPr>
              <w:pStyle w:val="14"/>
              <w:jc w:val="left"/>
              <w:rPr>
                <w:rFonts w:hint="default" w:ascii="宋体" w:hAnsi="宋体" w:eastAsia="宋体" w:cs="宋体"/>
                <w:i w:val="0"/>
                <w:iCs w:val="0"/>
                <w:caps w:val="0"/>
                <w:color w:val="auto"/>
                <w:spacing w:val="0"/>
                <w:sz w:val="20"/>
                <w:szCs w:val="20"/>
                <w:highlight w:val="none"/>
                <w:shd w:val="clear" w:fill="FFFFFF"/>
                <w:lang w:val="en-US" w:eastAsia="zh-CN"/>
              </w:rPr>
            </w:pPr>
            <w:r>
              <w:rPr>
                <w:rFonts w:hint="eastAsia" w:ascii="宋体" w:hAnsi="宋体" w:eastAsia="宋体" w:cs="宋体"/>
                <w:i w:val="0"/>
                <w:iCs w:val="0"/>
                <w:caps w:val="0"/>
                <w:color w:val="auto"/>
                <w:spacing w:val="0"/>
                <w:sz w:val="20"/>
                <w:szCs w:val="20"/>
                <w:highlight w:val="none"/>
                <w:shd w:val="clear" w:fill="FFFFFF"/>
              </w:rPr>
              <w:t>【①代理服务费标准及收取方式：以单个采购包的中标总金额为准，按差额定率累进法计取，具体按以下标准计取：</w:t>
            </w:r>
          </w:p>
          <w:p w14:paraId="6E0BA4DB">
            <w:pPr>
              <w:pStyle w:val="14"/>
              <w:jc w:val="left"/>
              <w:rPr>
                <w:rFonts w:hint="eastAsia" w:ascii="宋体" w:hAnsi="宋体" w:eastAsia="宋体" w:cs="宋体"/>
                <w:i w:val="0"/>
                <w:iCs w:val="0"/>
                <w:caps w:val="0"/>
                <w:color w:val="auto"/>
                <w:spacing w:val="0"/>
                <w:sz w:val="20"/>
                <w:szCs w:val="20"/>
                <w:highlight w:val="none"/>
                <w:shd w:val="clear" w:fill="FFFFFF"/>
              </w:rPr>
            </w:pPr>
            <w:r>
              <w:rPr>
                <w:rFonts w:hint="eastAsia" w:ascii="宋体" w:hAnsi="宋体" w:eastAsia="宋体" w:cs="宋体"/>
                <w:i w:val="0"/>
                <w:iCs w:val="0"/>
                <w:caps w:val="0"/>
                <w:color w:val="auto"/>
                <w:spacing w:val="0"/>
                <w:sz w:val="20"/>
                <w:szCs w:val="20"/>
                <w:highlight w:val="none"/>
                <w:shd w:val="clear" w:fill="FFFFFF"/>
              </w:rPr>
              <w:t>价为基数，并按差额定率累进法计费，收费具体标准如下：</w:t>
            </w:r>
            <w:r>
              <w:rPr>
                <w:rFonts w:hint="eastAsia" w:ascii="宋体" w:hAnsi="宋体" w:eastAsia="宋体" w:cs="宋体"/>
                <w:i w:val="0"/>
                <w:iCs w:val="0"/>
                <w:caps w:val="0"/>
                <w:color w:val="auto"/>
                <w:spacing w:val="0"/>
                <w:sz w:val="20"/>
                <w:szCs w:val="20"/>
                <w:highlight w:val="none"/>
                <w:shd w:val="clear" w:fill="FFFFFF"/>
                <w:lang w:eastAsia="zh-CN"/>
              </w:rPr>
              <w:t>中标价</w:t>
            </w:r>
            <w:r>
              <w:rPr>
                <w:rFonts w:hint="eastAsia" w:ascii="宋体" w:hAnsi="宋体" w:eastAsia="宋体" w:cs="宋体"/>
                <w:i w:val="0"/>
                <w:iCs w:val="0"/>
                <w:caps w:val="0"/>
                <w:color w:val="auto"/>
                <w:spacing w:val="0"/>
                <w:sz w:val="20"/>
                <w:szCs w:val="20"/>
                <w:highlight w:val="none"/>
                <w:shd w:val="clear" w:fill="FFFFFF"/>
              </w:rPr>
              <w:t>≤100万元部分，收费费率为1.</w:t>
            </w:r>
            <w:r>
              <w:rPr>
                <w:rFonts w:hint="eastAsia" w:ascii="宋体" w:hAnsi="宋体" w:eastAsia="宋体" w:cs="宋体"/>
                <w:i w:val="0"/>
                <w:iCs w:val="0"/>
                <w:caps w:val="0"/>
                <w:color w:val="auto"/>
                <w:spacing w:val="0"/>
                <w:sz w:val="20"/>
                <w:szCs w:val="20"/>
                <w:highlight w:val="none"/>
                <w:shd w:val="clear" w:fill="FFFFFF"/>
                <w:lang w:val="en-US" w:eastAsia="zh-CN"/>
              </w:rPr>
              <w:t>5</w:t>
            </w:r>
            <w:r>
              <w:rPr>
                <w:rFonts w:hint="eastAsia" w:ascii="宋体" w:hAnsi="宋体" w:eastAsia="宋体" w:cs="宋体"/>
                <w:i w:val="0"/>
                <w:iCs w:val="0"/>
                <w:caps w:val="0"/>
                <w:color w:val="auto"/>
                <w:spacing w:val="0"/>
                <w:sz w:val="20"/>
                <w:szCs w:val="20"/>
                <w:highlight w:val="none"/>
                <w:shd w:val="clear" w:fill="FFFFFF"/>
              </w:rPr>
              <w:t>0%；100万元＜</w:t>
            </w:r>
            <w:r>
              <w:rPr>
                <w:rFonts w:hint="eastAsia" w:ascii="宋体" w:hAnsi="宋体" w:eastAsia="宋体" w:cs="宋体"/>
                <w:i w:val="0"/>
                <w:iCs w:val="0"/>
                <w:caps w:val="0"/>
                <w:color w:val="auto"/>
                <w:spacing w:val="0"/>
                <w:sz w:val="20"/>
                <w:szCs w:val="20"/>
                <w:highlight w:val="none"/>
                <w:shd w:val="clear" w:fill="FFFFFF"/>
                <w:lang w:eastAsia="zh-CN"/>
              </w:rPr>
              <w:t>中标价</w:t>
            </w:r>
            <w:r>
              <w:rPr>
                <w:rFonts w:hint="eastAsia" w:ascii="宋体" w:hAnsi="宋体" w:eastAsia="宋体" w:cs="宋体"/>
                <w:i w:val="0"/>
                <w:iCs w:val="0"/>
                <w:caps w:val="0"/>
                <w:color w:val="auto"/>
                <w:spacing w:val="0"/>
                <w:sz w:val="20"/>
                <w:szCs w:val="20"/>
                <w:highlight w:val="none"/>
                <w:shd w:val="clear" w:fill="FFFFFF"/>
              </w:rPr>
              <w:t>≤500万元部分，收费费率为</w:t>
            </w:r>
            <w:r>
              <w:rPr>
                <w:rFonts w:hint="eastAsia" w:ascii="宋体" w:hAnsi="宋体" w:eastAsia="宋体" w:cs="宋体"/>
                <w:i w:val="0"/>
                <w:iCs w:val="0"/>
                <w:caps w:val="0"/>
                <w:color w:val="auto"/>
                <w:spacing w:val="0"/>
                <w:sz w:val="20"/>
                <w:szCs w:val="20"/>
                <w:highlight w:val="none"/>
                <w:shd w:val="clear" w:fill="FFFFFF"/>
                <w:lang w:val="en-US" w:eastAsia="zh-CN"/>
              </w:rPr>
              <w:t>1.1</w:t>
            </w:r>
            <w:r>
              <w:rPr>
                <w:rFonts w:hint="eastAsia" w:ascii="宋体" w:hAnsi="宋体" w:eastAsia="宋体" w:cs="宋体"/>
                <w:i w:val="0"/>
                <w:iCs w:val="0"/>
                <w:caps w:val="0"/>
                <w:color w:val="auto"/>
                <w:spacing w:val="0"/>
                <w:sz w:val="20"/>
                <w:szCs w:val="20"/>
                <w:highlight w:val="none"/>
                <w:shd w:val="clear" w:fill="FFFFFF"/>
              </w:rPr>
              <w:t>%。 ②经评审，所有采购标的均为中小企业（含个体工商户）制造的货物，或者监狱企业提供本单位制造的货物；或者残疾人福利性单位提供本单位制造的货物（或提供其他残疾人福利性单位制造的货物），属于前述情形的，给予</w:t>
            </w:r>
            <w:r>
              <w:rPr>
                <w:rFonts w:hint="eastAsia" w:ascii="宋体" w:hAnsi="宋体" w:eastAsia="宋体" w:cs="宋体"/>
                <w:i w:val="0"/>
                <w:iCs w:val="0"/>
                <w:caps w:val="0"/>
                <w:color w:val="auto"/>
                <w:spacing w:val="0"/>
                <w:sz w:val="20"/>
                <w:szCs w:val="20"/>
                <w:highlight w:val="none"/>
                <w:shd w:val="clear" w:fill="FFFFFF"/>
                <w:lang w:eastAsia="zh-CN"/>
              </w:rPr>
              <w:t>中标人</w:t>
            </w:r>
            <w:r>
              <w:rPr>
                <w:rFonts w:hint="eastAsia" w:ascii="宋体" w:hAnsi="宋体" w:eastAsia="宋体" w:cs="宋体"/>
                <w:i w:val="0"/>
                <w:iCs w:val="0"/>
                <w:caps w:val="0"/>
                <w:color w:val="auto"/>
                <w:spacing w:val="0"/>
                <w:sz w:val="20"/>
                <w:szCs w:val="20"/>
                <w:highlight w:val="none"/>
                <w:shd w:val="clear" w:fill="FFFFFF"/>
              </w:rPr>
              <w:t>的采购代理服务费按上述收费标准下调10%。 ③</w:t>
            </w:r>
            <w:r>
              <w:rPr>
                <w:rFonts w:hint="eastAsia" w:ascii="宋体" w:hAnsi="宋体" w:eastAsia="宋体" w:cs="宋体"/>
                <w:i w:val="0"/>
                <w:iCs w:val="0"/>
                <w:caps w:val="0"/>
                <w:color w:val="auto"/>
                <w:spacing w:val="0"/>
                <w:sz w:val="20"/>
                <w:szCs w:val="20"/>
                <w:highlight w:val="none"/>
                <w:shd w:val="clear" w:fill="FFFFFF"/>
                <w:lang w:eastAsia="zh-CN"/>
              </w:rPr>
              <w:t>中标人</w:t>
            </w:r>
            <w:r>
              <w:rPr>
                <w:rFonts w:hint="eastAsia" w:ascii="宋体" w:hAnsi="宋体" w:eastAsia="宋体" w:cs="宋体"/>
                <w:i w:val="0"/>
                <w:iCs w:val="0"/>
                <w:caps w:val="0"/>
                <w:color w:val="auto"/>
                <w:spacing w:val="0"/>
                <w:sz w:val="20"/>
                <w:szCs w:val="20"/>
                <w:highlight w:val="none"/>
                <w:shd w:val="clear" w:fill="FFFFFF"/>
              </w:rPr>
              <w:t>以转账或汇款方式提交。 ④收款人全称：大成工程咨询有限公司厦门分公司账户（开户行：中国建设银行股份有限公司厦门税保支行，开户名：大成工程咨询有限公司厦门分公司，账号：3515 0198 6601 0000 0643）。】</w:t>
            </w:r>
          </w:p>
          <w:p w14:paraId="423D4C06">
            <w:pPr>
              <w:pStyle w:val="14"/>
              <w:jc w:val="left"/>
              <w:rPr>
                <w:rFonts w:hint="eastAsia" w:ascii="宋体" w:hAnsi="宋体" w:eastAsia="宋体" w:cs="宋体"/>
                <w:i w:val="0"/>
                <w:iCs w:val="0"/>
                <w:caps w:val="0"/>
                <w:color w:val="auto"/>
                <w:spacing w:val="0"/>
                <w:sz w:val="20"/>
                <w:szCs w:val="20"/>
                <w:highlight w:val="none"/>
                <w:shd w:val="clear" w:fill="FFFFFF"/>
              </w:rPr>
            </w:pPr>
            <w:r>
              <w:rPr>
                <w:rFonts w:hint="eastAsia" w:ascii="宋体" w:hAnsi="宋体" w:eastAsia="宋体" w:cs="宋体"/>
                <w:i w:val="0"/>
                <w:iCs w:val="0"/>
                <w:caps w:val="0"/>
                <w:color w:val="auto"/>
                <w:spacing w:val="0"/>
                <w:sz w:val="20"/>
                <w:szCs w:val="20"/>
                <w:highlight w:val="none"/>
                <w:shd w:val="clear" w:fill="FFFFFF"/>
              </w:rPr>
              <w:t xml:space="preserve"> (2)其他：</w:t>
            </w:r>
          </w:p>
          <w:p w14:paraId="4B368937">
            <w:pPr>
              <w:pStyle w:val="14"/>
              <w:jc w:val="left"/>
              <w:rPr>
                <w:color w:val="auto"/>
                <w:highlight w:val="none"/>
              </w:rPr>
            </w:pPr>
            <w:r>
              <w:rPr>
                <w:rFonts w:hint="eastAsia" w:ascii="宋体" w:hAnsi="宋体" w:eastAsia="宋体" w:cs="宋体"/>
                <w:i w:val="0"/>
                <w:iCs w:val="0"/>
                <w:caps w:val="0"/>
                <w:color w:val="auto"/>
                <w:spacing w:val="0"/>
                <w:sz w:val="20"/>
                <w:szCs w:val="20"/>
                <w:highlight w:val="none"/>
                <w:shd w:val="clear" w:fill="FFFFFF"/>
              </w:rPr>
              <w:t>温馨提示：</w:t>
            </w:r>
            <w:r>
              <w:rPr>
                <w:rFonts w:hint="eastAsia" w:ascii="宋体" w:hAnsi="宋体" w:eastAsia="宋体" w:cs="宋体"/>
                <w:i w:val="0"/>
                <w:iCs w:val="0"/>
                <w:caps w:val="0"/>
                <w:color w:val="auto"/>
                <w:spacing w:val="0"/>
                <w:sz w:val="20"/>
                <w:szCs w:val="20"/>
                <w:highlight w:val="none"/>
                <w:shd w:val="clear" w:fill="FFFFFF"/>
                <w:lang w:eastAsia="zh-CN"/>
              </w:rPr>
              <w:t>中标人</w:t>
            </w:r>
            <w:r>
              <w:rPr>
                <w:rFonts w:hint="eastAsia" w:ascii="宋体" w:hAnsi="宋体" w:eastAsia="宋体" w:cs="宋体"/>
                <w:i w:val="0"/>
                <w:iCs w:val="0"/>
                <w:caps w:val="0"/>
                <w:color w:val="auto"/>
                <w:spacing w:val="0"/>
                <w:sz w:val="20"/>
                <w:szCs w:val="20"/>
                <w:highlight w:val="none"/>
                <w:shd w:val="clear" w:fill="FFFFFF"/>
              </w:rPr>
              <w:t>可办理政府采购合同融资贷款(即政采贷)，如有需要，</w:t>
            </w:r>
            <w:r>
              <w:rPr>
                <w:rFonts w:hint="eastAsia" w:ascii="宋体" w:hAnsi="宋体" w:eastAsia="宋体" w:cs="宋体"/>
                <w:i w:val="0"/>
                <w:iCs w:val="0"/>
                <w:caps w:val="0"/>
                <w:color w:val="auto"/>
                <w:spacing w:val="0"/>
                <w:sz w:val="20"/>
                <w:szCs w:val="20"/>
                <w:highlight w:val="none"/>
                <w:shd w:val="clear" w:fill="FFFFFF"/>
                <w:lang w:eastAsia="zh-CN"/>
              </w:rPr>
              <w:t>中标人</w:t>
            </w:r>
            <w:r>
              <w:rPr>
                <w:rFonts w:hint="eastAsia" w:ascii="宋体" w:hAnsi="宋体" w:eastAsia="宋体" w:cs="宋体"/>
                <w:i w:val="0"/>
                <w:iCs w:val="0"/>
                <w:caps w:val="0"/>
                <w:color w:val="auto"/>
                <w:spacing w:val="0"/>
                <w:sz w:val="20"/>
                <w:szCs w:val="20"/>
                <w:highlight w:val="none"/>
                <w:shd w:val="clear" w:fill="FFFFFF"/>
              </w:rPr>
              <w:t>可在合同签订前向银行申请融资。政策查询网址：http://120.35.30.176/zcdproject/home/</w:t>
            </w:r>
          </w:p>
        </w:tc>
      </w:tr>
      <w:tr w14:paraId="7D645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4D7B17E0">
            <w:pPr>
              <w:pStyle w:val="14"/>
              <w:jc w:val="left"/>
              <w:rPr>
                <w:color w:val="auto"/>
                <w:highlight w:val="none"/>
              </w:rPr>
            </w:pPr>
            <w:r>
              <w:rPr>
                <w:color w:val="auto"/>
                <w:highlight w:val="none"/>
              </w:rPr>
              <w:t>备注</w:t>
            </w:r>
          </w:p>
        </w:tc>
        <w:tc>
          <w:tcPr>
            <w:tcW w:w="2769" w:type="dxa"/>
          </w:tcPr>
          <w:p w14:paraId="2619EF5A">
            <w:pPr>
              <w:pStyle w:val="14"/>
              <w:jc w:val="left"/>
              <w:rPr>
                <w:color w:val="auto"/>
                <w:highlight w:val="none"/>
              </w:rPr>
            </w:pPr>
            <w:r>
              <w:rPr>
                <w:color w:val="auto"/>
                <w:highlight w:val="none"/>
              </w:rPr>
              <w:t>后有投标人须知前附表2，请勿遗漏。</w:t>
            </w:r>
          </w:p>
        </w:tc>
      </w:tr>
    </w:tbl>
    <w:p w14:paraId="7400F08D">
      <w:pPr>
        <w:pStyle w:val="14"/>
        <w:jc w:val="both"/>
        <w:outlineLvl w:val="2"/>
        <w:rPr>
          <w:color w:val="auto"/>
          <w:highlight w:val="none"/>
        </w:rPr>
      </w:pPr>
      <w:r>
        <w:rPr>
          <w:b/>
          <w:color w:val="auto"/>
          <w:sz w:val="28"/>
          <w:highlight w:val="none"/>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10C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22BC33B">
            <w:pPr>
              <w:pStyle w:val="14"/>
              <w:jc w:val="left"/>
              <w:rPr>
                <w:color w:val="auto"/>
                <w:highlight w:val="none"/>
              </w:rPr>
            </w:pPr>
            <w:r>
              <w:rPr>
                <w:color w:val="auto"/>
                <w:highlight w:val="none"/>
              </w:rPr>
              <w:t>关于电子招标投标活动的专门规定</w:t>
            </w:r>
          </w:p>
        </w:tc>
      </w:tr>
      <w:tr w14:paraId="25691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F8A37B">
            <w:pPr>
              <w:pStyle w:val="14"/>
              <w:jc w:val="left"/>
              <w:rPr>
                <w:color w:val="auto"/>
                <w:highlight w:val="none"/>
              </w:rPr>
            </w:pPr>
            <w:r>
              <w:rPr>
                <w:color w:val="auto"/>
                <w:highlight w:val="none"/>
              </w:rPr>
              <w:t>序号</w:t>
            </w:r>
          </w:p>
        </w:tc>
        <w:tc>
          <w:tcPr>
            <w:tcW w:w="4153" w:type="dxa"/>
          </w:tcPr>
          <w:p w14:paraId="22A39CBB">
            <w:pPr>
              <w:pStyle w:val="14"/>
              <w:jc w:val="left"/>
              <w:rPr>
                <w:color w:val="auto"/>
                <w:highlight w:val="none"/>
              </w:rPr>
            </w:pPr>
            <w:r>
              <w:rPr>
                <w:color w:val="auto"/>
                <w:highlight w:val="none"/>
              </w:rPr>
              <w:t>编列内容</w:t>
            </w:r>
          </w:p>
        </w:tc>
      </w:tr>
      <w:tr w14:paraId="3623E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4E8554">
            <w:pPr>
              <w:pStyle w:val="14"/>
              <w:jc w:val="left"/>
              <w:rPr>
                <w:color w:val="auto"/>
                <w:highlight w:val="none"/>
              </w:rPr>
            </w:pPr>
            <w:r>
              <w:rPr>
                <w:color w:val="auto"/>
                <w:highlight w:val="none"/>
              </w:rPr>
              <w:t>1</w:t>
            </w:r>
          </w:p>
        </w:tc>
        <w:tc>
          <w:tcPr>
            <w:tcW w:w="4153" w:type="dxa"/>
          </w:tcPr>
          <w:p w14:paraId="204DFFAA">
            <w:pPr>
              <w:pStyle w:val="14"/>
              <w:jc w:val="left"/>
              <w:rPr>
                <w:color w:val="auto"/>
                <w:highlight w:val="none"/>
              </w:rPr>
            </w:pPr>
            <w:r>
              <w:rPr>
                <w:color w:val="auto"/>
                <w:highlight w:val="none"/>
              </w:rPr>
              <w:t>（1）电子招标投标活动的专门规定适用本项目电子招标投标活动。</w:t>
            </w:r>
          </w:p>
          <w:p w14:paraId="12F5A7AC">
            <w:pPr>
              <w:pStyle w:val="14"/>
              <w:jc w:val="left"/>
              <w:rPr>
                <w:color w:val="auto"/>
                <w:highlight w:val="none"/>
              </w:rPr>
            </w:pPr>
            <w:r>
              <w:rPr>
                <w:color w:val="auto"/>
                <w:highlight w:val="none"/>
              </w:rPr>
              <w:t>（2）将招标文件</w:t>
            </w:r>
          </w:p>
          <w:p w14:paraId="2A1E6612">
            <w:pPr>
              <w:pStyle w:val="14"/>
              <w:jc w:val="left"/>
              <w:rPr>
                <w:color w:val="auto"/>
                <w:highlight w:val="none"/>
              </w:rPr>
            </w:pPr>
            <w:r>
              <w:rPr>
                <w:rFonts w:hint="eastAsia"/>
                <w:color w:val="auto"/>
                <w:highlight w:val="none"/>
                <w:lang w:val="en-US" w:eastAsia="zh-CN"/>
              </w:rPr>
              <w:t xml:space="preserve">无 </w:t>
            </w:r>
            <w:r>
              <w:rPr>
                <w:color w:val="auto"/>
                <w:highlight w:val="none"/>
              </w:rPr>
              <w:t>的内容修正为下列内容：</w:t>
            </w:r>
          </w:p>
          <w:p w14:paraId="5BCF14E0">
            <w:pPr>
              <w:pStyle w:val="14"/>
              <w:jc w:val="left"/>
              <w:rPr>
                <w:color w:val="auto"/>
                <w:highlight w:val="none"/>
              </w:rPr>
            </w:pPr>
            <w:r>
              <w:rPr>
                <w:rFonts w:hint="eastAsia"/>
                <w:color w:val="auto"/>
                <w:highlight w:val="none"/>
                <w:lang w:eastAsia="zh-CN"/>
              </w:rPr>
              <w:t>无</w:t>
            </w:r>
            <w:r>
              <w:rPr>
                <w:rFonts w:hint="eastAsia"/>
                <w:color w:val="auto"/>
                <w:highlight w:val="none"/>
                <w:lang w:val="en-US" w:eastAsia="zh-CN"/>
              </w:rPr>
              <w:t xml:space="preserve"> </w:t>
            </w:r>
            <w:r>
              <w:rPr>
                <w:color w:val="auto"/>
                <w:highlight w:val="none"/>
              </w:rPr>
              <w:t>后适用本项目的电子招标投标活动。</w:t>
            </w:r>
          </w:p>
          <w:p w14:paraId="0E838572">
            <w:pPr>
              <w:pStyle w:val="14"/>
              <w:jc w:val="left"/>
              <w:rPr>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14:paraId="0C45865C">
            <w:pPr>
              <w:pStyle w:val="14"/>
              <w:jc w:val="left"/>
              <w:rPr>
                <w:color w:val="auto"/>
                <w:highlight w:val="none"/>
              </w:rPr>
            </w:pPr>
            <w:r>
              <w:rPr>
                <w:color w:val="auto"/>
                <w:highlight w:val="none"/>
              </w:rPr>
              <w:t>①电子招标投标活动的具体操作流程以福建省政府采购网上公开信息系统设定的为准。</w:t>
            </w:r>
          </w:p>
          <w:p w14:paraId="77F3BC70">
            <w:pPr>
              <w:pStyle w:val="14"/>
              <w:jc w:val="left"/>
              <w:rPr>
                <w:color w:val="auto"/>
                <w:highlight w:val="none"/>
              </w:rPr>
            </w:pPr>
            <w:r>
              <w:rPr>
                <w:color w:val="auto"/>
                <w:highlight w:val="none"/>
              </w:rPr>
              <w:t>②关于电子投标文件：</w:t>
            </w:r>
          </w:p>
          <w:p w14:paraId="5CC88322">
            <w:pPr>
              <w:pStyle w:val="14"/>
              <w:jc w:val="left"/>
              <w:rPr>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14:paraId="5B2CCEC8">
            <w:pPr>
              <w:pStyle w:val="14"/>
              <w:jc w:val="left"/>
              <w:rPr>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14:paraId="5DA4AFFA">
            <w:pPr>
              <w:pStyle w:val="14"/>
              <w:jc w:val="left"/>
              <w:rPr>
                <w:color w:val="auto"/>
                <w:highlight w:val="none"/>
              </w:rPr>
            </w:pPr>
            <w:r>
              <w:rPr>
                <w:color w:val="auto"/>
                <w:highlight w:val="none"/>
              </w:rPr>
              <w:t>③关于证明材料或资料：</w:t>
            </w:r>
          </w:p>
          <w:p w14:paraId="50A5DE5A">
            <w:pPr>
              <w:pStyle w:val="14"/>
              <w:jc w:val="left"/>
              <w:rPr>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02CCF86">
            <w:pPr>
              <w:pStyle w:val="14"/>
              <w:jc w:val="left"/>
              <w:rPr>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29DAB5EE">
            <w:pPr>
              <w:pStyle w:val="14"/>
              <w:jc w:val="left"/>
              <w:rPr>
                <w:color w:val="auto"/>
                <w:highlight w:val="none"/>
              </w:rPr>
            </w:pPr>
            <w:r>
              <w:rPr>
                <w:color w:val="auto"/>
                <w:highlight w:val="none"/>
              </w:rPr>
              <w:t>④关于“全称”、“投标人代表签字”及“加盖单位公章”：</w:t>
            </w:r>
          </w:p>
          <w:p w14:paraId="33919321">
            <w:pPr>
              <w:pStyle w:val="14"/>
              <w:jc w:val="left"/>
              <w:rPr>
                <w:color w:val="auto"/>
                <w:highlight w:val="none"/>
              </w:rPr>
            </w:pPr>
            <w:r>
              <w:rPr>
                <w:color w:val="auto"/>
                <w:highlight w:val="none"/>
              </w:rPr>
              <w:t>a.在电子投标文件中，涉及“全称”和“投标人代表签字”的内容可使用打字录入方式完成。</w:t>
            </w:r>
          </w:p>
          <w:p w14:paraId="647A7185">
            <w:pPr>
              <w:pStyle w:val="14"/>
              <w:jc w:val="left"/>
              <w:rPr>
                <w:color w:val="auto"/>
                <w:highlight w:val="none"/>
              </w:rPr>
            </w:pPr>
            <w:r>
              <w:rPr>
                <w:color w:val="auto"/>
                <w:highlight w:val="none"/>
              </w:rPr>
              <w:t>b.在电子投标文件中，涉及“加盖单位公章”的内容应使用投标人的CA证书完成，否则投标无效。</w:t>
            </w:r>
          </w:p>
          <w:p w14:paraId="5C939FAC">
            <w:pPr>
              <w:pStyle w:val="14"/>
              <w:jc w:val="left"/>
              <w:rPr>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14:paraId="78BD21A8">
            <w:pPr>
              <w:pStyle w:val="14"/>
              <w:jc w:val="left"/>
              <w:rPr>
                <w:color w:val="auto"/>
                <w:highlight w:val="none"/>
              </w:rPr>
            </w:pPr>
            <w:r>
              <w:rPr>
                <w:color w:val="auto"/>
                <w:highlight w:val="none"/>
              </w:rPr>
              <w:t>⑤关于投标人的CA证书：</w:t>
            </w:r>
          </w:p>
          <w:p w14:paraId="6CDB1E38">
            <w:pPr>
              <w:pStyle w:val="14"/>
              <w:jc w:val="left"/>
              <w:rPr>
                <w:color w:val="auto"/>
                <w:highlight w:val="none"/>
              </w:rPr>
            </w:pPr>
            <w:r>
              <w:rPr>
                <w:color w:val="auto"/>
                <w:highlight w:val="none"/>
              </w:rPr>
              <w:t>a.投标人的CA证书应在系统规定时间内使用CA证书进行电子投标文件的解密操作，逾期未解密的视为放弃投标。</w:t>
            </w:r>
          </w:p>
          <w:p w14:paraId="11A80C9D">
            <w:pPr>
              <w:pStyle w:val="14"/>
              <w:jc w:val="left"/>
              <w:rPr>
                <w:color w:val="auto"/>
                <w:highlight w:val="none"/>
              </w:rPr>
            </w:pPr>
            <w:r>
              <w:rPr>
                <w:color w:val="auto"/>
                <w:highlight w:val="none"/>
              </w:rPr>
              <w:t>b.投标人的CA证书可采用信封（包括但不限于：信封、档案袋、文件袋等）作为外包装进行单独包装。外包装密封、不密封皆可。</w:t>
            </w:r>
          </w:p>
          <w:p w14:paraId="2DE23CE4">
            <w:pPr>
              <w:pStyle w:val="14"/>
              <w:jc w:val="left"/>
              <w:rPr>
                <w:color w:val="auto"/>
                <w:highlight w:val="none"/>
              </w:rPr>
            </w:pPr>
            <w:r>
              <w:rPr>
                <w:color w:val="auto"/>
                <w:highlight w:val="none"/>
              </w:rPr>
              <w:t>c.投标人的CA证书或外包装应标记“项目名称、项目编号、投标人的全称”等内容，以方便识别、使用。</w:t>
            </w:r>
          </w:p>
          <w:p w14:paraId="097E9A2E">
            <w:pPr>
              <w:pStyle w:val="14"/>
              <w:jc w:val="left"/>
              <w:rPr>
                <w:color w:val="auto"/>
                <w:highlight w:val="none"/>
              </w:rPr>
            </w:pPr>
            <w:r>
              <w:rPr>
                <w:color w:val="auto"/>
                <w:highlight w:val="none"/>
              </w:rPr>
              <w:t>d.投标人的CA证书应能正常、有效使用，否则产生不利后果由投标人承担责任。</w:t>
            </w:r>
          </w:p>
          <w:p w14:paraId="7FD53D7B">
            <w:pPr>
              <w:pStyle w:val="14"/>
              <w:jc w:val="left"/>
              <w:rPr>
                <w:color w:val="auto"/>
                <w:highlight w:val="none"/>
              </w:rPr>
            </w:pPr>
            <w:r>
              <w:rPr>
                <w:color w:val="auto"/>
                <w:highlight w:val="none"/>
              </w:rPr>
              <w:t>⑥关于投标截止时间过后</w:t>
            </w:r>
          </w:p>
          <w:p w14:paraId="3F31EDE6">
            <w:pPr>
              <w:pStyle w:val="14"/>
              <w:jc w:val="left"/>
              <w:rPr>
                <w:color w:val="auto"/>
                <w:highlight w:val="none"/>
              </w:rPr>
            </w:pPr>
            <w:r>
              <w:rPr>
                <w:color w:val="auto"/>
                <w:highlight w:val="none"/>
              </w:rPr>
              <w:t>a.未按招标文件规定提交投标保证金的，其投标将按无效投标处理。</w:t>
            </w:r>
          </w:p>
          <w:p w14:paraId="7ABB046F">
            <w:pPr>
              <w:pStyle w:val="14"/>
              <w:jc w:val="left"/>
              <w:rPr>
                <w:color w:val="auto"/>
                <w:highlight w:val="none"/>
              </w:rPr>
            </w:pPr>
            <w:r>
              <w:rPr>
                <w:color w:val="auto"/>
                <w:highlight w:val="none"/>
              </w:rPr>
              <w:t>b.有下列情形之一的，其投标无效,其保证金不予退还或通过投标保函进行索赔：</w:t>
            </w:r>
          </w:p>
          <w:p w14:paraId="49F5AD4C">
            <w:pPr>
              <w:pStyle w:val="14"/>
              <w:jc w:val="left"/>
              <w:rPr>
                <w:color w:val="auto"/>
                <w:highlight w:val="none"/>
              </w:rPr>
            </w:pPr>
            <w:r>
              <w:rPr>
                <w:color w:val="auto"/>
                <w:highlight w:val="none"/>
              </w:rPr>
              <w:t>b1不同投标人的电子投标文件具有相同内部识别码；</w:t>
            </w:r>
          </w:p>
          <w:p w14:paraId="5D53585C">
            <w:pPr>
              <w:pStyle w:val="14"/>
              <w:jc w:val="left"/>
              <w:rPr>
                <w:color w:val="auto"/>
                <w:highlight w:val="none"/>
              </w:rPr>
            </w:pPr>
            <w:r>
              <w:rPr>
                <w:color w:val="auto"/>
                <w:highlight w:val="none"/>
              </w:rPr>
              <w:t>b2不同投标人的投标保证金从同一单位或个人的账户转出；</w:t>
            </w:r>
          </w:p>
          <w:p w14:paraId="398AB78B">
            <w:pPr>
              <w:pStyle w:val="14"/>
              <w:jc w:val="left"/>
              <w:rPr>
                <w:color w:val="auto"/>
                <w:highlight w:val="none"/>
              </w:rPr>
            </w:pPr>
            <w:r>
              <w:rPr>
                <w:color w:val="auto"/>
                <w:highlight w:val="none"/>
              </w:rPr>
              <w:t>b3投标人的投标保证金同一采购包下有其他投标人提交的投标保证金；</w:t>
            </w:r>
          </w:p>
          <w:p w14:paraId="30C6AA28">
            <w:pPr>
              <w:pStyle w:val="14"/>
              <w:jc w:val="left"/>
              <w:rPr>
                <w:color w:val="auto"/>
                <w:highlight w:val="none"/>
              </w:rPr>
            </w:pPr>
            <w:r>
              <w:rPr>
                <w:color w:val="auto"/>
                <w:highlight w:val="none"/>
              </w:rPr>
              <w:t>b4不同投标人存在串通投标的其他情形。</w:t>
            </w:r>
          </w:p>
          <w:p w14:paraId="05FEF774">
            <w:pPr>
              <w:pStyle w:val="14"/>
              <w:jc w:val="left"/>
              <w:rPr>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CB973BB">
            <w:pPr>
              <w:pStyle w:val="14"/>
              <w:jc w:val="left"/>
              <w:rPr>
                <w:color w:val="auto"/>
                <w:highlight w:val="none"/>
              </w:rPr>
            </w:pPr>
            <w:r>
              <w:rPr>
                <w:color w:val="auto"/>
                <w:highlight w:val="none"/>
              </w:rPr>
              <w:t>⑧其他：</w:t>
            </w:r>
          </w:p>
          <w:p w14:paraId="4E4B2CCA">
            <w:pPr>
              <w:pStyle w:val="14"/>
              <w:jc w:val="left"/>
              <w:rPr>
                <w:color w:val="auto"/>
                <w:highlight w:val="none"/>
              </w:rPr>
            </w:pPr>
            <w:r>
              <w:rPr>
                <w:color w:val="auto"/>
                <w:highlight w:val="none"/>
              </w:rPr>
              <w:t>关于开标的补充规定。 【a.本项目采用“远程开标”，投标人可到开标现场，也可不到开标现场，由投标人自行决定。投标人选择到开标现场开标的，请在投标截止时间前将CA证书送达厦门市行政服务中心4层信息发布大厅指定收标窗口（具体收标窗口详见信息屏显示）。】 【b.投标人不到开标现场的，请在福建省政府采购网厦门分网“服务专区/下载专区/资料下载”中，下载《远程开标操作手册》，在开标时自行登录采购系统，线上观看开标过程，并按要求在开标时段对投标文件进行远程解密、远程签章。】 【c.投标人应确保自身设施、设备、网络状况良好，提前了解熟悉远程开标流程，因投标人自身原因造成无法正常观看开标过程、远程解密或签章的，后果由投标人自行承担。】 【d.在规定的时间内正确提交电子投标文件的投标人在开标时将由系统判断签到情况，具体信息以福建省政府采购网上公开信息系统所示为准。】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【g.开、评标期间，投标人代表应保证采购系统中预留的联系方式畅通，以便随时接收并答复评标委员会发起的澄清等事项。】 【h.在操作过程中如有疑问请咨询技术人员（400-1612-666、0592-2858142）或采购代理机构工作人员。】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0EF7B98D">
      <w:pPr>
        <w:pStyle w:val="14"/>
        <w:rPr>
          <w:rFonts w:hint="eastAsia" w:eastAsiaTheme="minorEastAsia"/>
          <w:color w:val="auto"/>
          <w:highlight w:val="none"/>
          <w:lang w:eastAsia="zh-CN"/>
        </w:rPr>
      </w:pPr>
      <w:r>
        <w:rPr>
          <w:color w:val="auto"/>
          <w:highlight w:val="none"/>
        </w:rPr>
        <w:t xml:space="preserve"> </w:t>
      </w:r>
    </w:p>
    <w:p w14:paraId="5A8C997A">
      <w:pPr>
        <w:pStyle w:val="14"/>
        <w:rPr>
          <w:color w:val="auto"/>
          <w:highlight w:val="none"/>
        </w:rPr>
      </w:pPr>
      <w:r>
        <w:rPr>
          <w:color w:val="auto"/>
          <w:highlight w:val="none"/>
        </w:rPr>
        <w:br w:type="page"/>
      </w:r>
    </w:p>
    <w:p w14:paraId="66CD3481">
      <w:pPr>
        <w:pStyle w:val="14"/>
        <w:jc w:val="center"/>
        <w:outlineLvl w:val="1"/>
        <w:rPr>
          <w:color w:val="auto"/>
          <w:highlight w:val="none"/>
        </w:rPr>
      </w:pPr>
      <w:r>
        <w:rPr>
          <w:b/>
          <w:color w:val="auto"/>
          <w:sz w:val="36"/>
          <w:highlight w:val="none"/>
        </w:rPr>
        <w:t>第三章 投标人须知</w:t>
      </w:r>
    </w:p>
    <w:p w14:paraId="0D72B094">
      <w:pPr>
        <w:pStyle w:val="14"/>
        <w:ind w:firstLine="480"/>
        <w:jc w:val="both"/>
        <w:outlineLvl w:val="2"/>
        <w:rPr>
          <w:color w:val="auto"/>
          <w:highlight w:val="none"/>
        </w:rPr>
      </w:pPr>
      <w:r>
        <w:rPr>
          <w:b/>
          <w:color w:val="auto"/>
          <w:sz w:val="28"/>
          <w:highlight w:val="none"/>
        </w:rPr>
        <w:t>一、总则</w:t>
      </w:r>
    </w:p>
    <w:p w14:paraId="57CA4DBE">
      <w:pPr>
        <w:pStyle w:val="14"/>
        <w:ind w:firstLine="480"/>
        <w:jc w:val="both"/>
        <w:rPr>
          <w:color w:val="auto"/>
          <w:highlight w:val="none"/>
        </w:rPr>
      </w:pPr>
      <w:r>
        <w:rPr>
          <w:color w:val="auto"/>
          <w:highlight w:val="none"/>
        </w:rPr>
        <w:t>1、适用范围</w:t>
      </w:r>
    </w:p>
    <w:p w14:paraId="509B34A5">
      <w:pPr>
        <w:pStyle w:val="14"/>
        <w:ind w:firstLine="480"/>
        <w:jc w:val="both"/>
        <w:rPr>
          <w:color w:val="auto"/>
          <w:highlight w:val="none"/>
        </w:rPr>
      </w:pPr>
      <w:r>
        <w:rPr>
          <w:color w:val="auto"/>
          <w:highlight w:val="none"/>
        </w:rPr>
        <w:t>1.1适用于招标文件载明项目的政府采购活动（以下简称：“本次采购活动”）。</w:t>
      </w:r>
    </w:p>
    <w:p w14:paraId="3A4A4CBC">
      <w:pPr>
        <w:pStyle w:val="14"/>
        <w:ind w:firstLine="480"/>
        <w:jc w:val="both"/>
        <w:rPr>
          <w:color w:val="auto"/>
          <w:highlight w:val="none"/>
        </w:rPr>
      </w:pPr>
      <w:r>
        <w:rPr>
          <w:color w:val="auto"/>
          <w:highlight w:val="none"/>
        </w:rPr>
        <w:t>2、定义</w:t>
      </w:r>
    </w:p>
    <w:p w14:paraId="418CD3AE">
      <w:pPr>
        <w:pStyle w:val="14"/>
        <w:ind w:firstLine="480"/>
        <w:jc w:val="both"/>
        <w:rPr>
          <w:color w:val="auto"/>
          <w:highlight w:val="none"/>
        </w:rPr>
      </w:pPr>
      <w:r>
        <w:rPr>
          <w:color w:val="auto"/>
          <w:highlight w:val="none"/>
        </w:rPr>
        <w:t>2.1“采购标的”指招标文件载明的需要采购的货物或服务。</w:t>
      </w:r>
    </w:p>
    <w:p w14:paraId="52CD829B">
      <w:pPr>
        <w:pStyle w:val="14"/>
        <w:ind w:firstLine="480"/>
        <w:jc w:val="both"/>
        <w:rPr>
          <w:color w:val="auto"/>
          <w:highlight w:val="none"/>
        </w:rPr>
      </w:pPr>
      <w:r>
        <w:rPr>
          <w:color w:val="auto"/>
          <w:highlight w:val="none"/>
        </w:rPr>
        <w:t>2.2“潜在投标人”指按照招标文件第一章第7条规定获取招标文件且有意向参加本项目投标的供应商。</w:t>
      </w:r>
    </w:p>
    <w:p w14:paraId="5FB38BB1">
      <w:pPr>
        <w:pStyle w:val="14"/>
        <w:ind w:firstLine="480"/>
        <w:jc w:val="both"/>
        <w:rPr>
          <w:color w:val="auto"/>
          <w:highlight w:val="none"/>
        </w:rPr>
      </w:pPr>
      <w:r>
        <w:rPr>
          <w:color w:val="auto"/>
          <w:highlight w:val="none"/>
        </w:rPr>
        <w:t>2.3“投标人”指按照招标文件第一章第7条规定获取招标文件并参加本项目投标的供应商。</w:t>
      </w:r>
    </w:p>
    <w:p w14:paraId="3C21CE6A">
      <w:pPr>
        <w:pStyle w:val="14"/>
        <w:ind w:firstLine="480"/>
        <w:jc w:val="both"/>
        <w:rPr>
          <w:color w:val="auto"/>
          <w:highlight w:val="none"/>
        </w:rPr>
      </w:pPr>
      <w:r>
        <w:rPr>
          <w:color w:val="auto"/>
          <w:highlight w:val="none"/>
        </w:rPr>
        <w:t>2.4“单位负责人”指单位法定代表人或法律、法规规定代表单位行使职权的主要负责人。</w:t>
      </w:r>
    </w:p>
    <w:p w14:paraId="42C0C72C">
      <w:pPr>
        <w:pStyle w:val="14"/>
        <w:ind w:firstLine="480"/>
        <w:jc w:val="both"/>
        <w:rPr>
          <w:color w:val="auto"/>
          <w:highlight w:val="none"/>
        </w:rPr>
      </w:pPr>
      <w:r>
        <w:rPr>
          <w:color w:val="auto"/>
          <w:highlight w:val="none"/>
        </w:rPr>
        <w:t>2.5“投标人代表”指投标人的单位负责人或“单位负责人授权书”中载明的接受授权方。</w:t>
      </w:r>
    </w:p>
    <w:p w14:paraId="6B57EE7E">
      <w:pPr>
        <w:pStyle w:val="14"/>
        <w:ind w:firstLine="480"/>
        <w:jc w:val="both"/>
        <w:outlineLvl w:val="2"/>
        <w:rPr>
          <w:color w:val="auto"/>
          <w:highlight w:val="none"/>
        </w:rPr>
      </w:pPr>
      <w:r>
        <w:rPr>
          <w:b/>
          <w:color w:val="auto"/>
          <w:sz w:val="28"/>
          <w:highlight w:val="none"/>
        </w:rPr>
        <w:t>二、投标人</w:t>
      </w:r>
    </w:p>
    <w:p w14:paraId="74FD621F">
      <w:pPr>
        <w:pStyle w:val="14"/>
        <w:ind w:firstLine="480"/>
        <w:jc w:val="both"/>
        <w:rPr>
          <w:color w:val="auto"/>
          <w:highlight w:val="none"/>
        </w:rPr>
      </w:pPr>
      <w:r>
        <w:rPr>
          <w:color w:val="auto"/>
          <w:highlight w:val="none"/>
        </w:rPr>
        <w:t>3、合格投标人</w:t>
      </w:r>
    </w:p>
    <w:p w14:paraId="3BB71EE7">
      <w:pPr>
        <w:pStyle w:val="14"/>
        <w:ind w:firstLine="480"/>
        <w:jc w:val="both"/>
        <w:rPr>
          <w:color w:val="auto"/>
          <w:highlight w:val="none"/>
        </w:rPr>
      </w:pPr>
      <w:r>
        <w:rPr>
          <w:color w:val="auto"/>
          <w:highlight w:val="none"/>
        </w:rPr>
        <w:t>3.1一般规定</w:t>
      </w:r>
    </w:p>
    <w:p w14:paraId="7222C2C6">
      <w:pPr>
        <w:pStyle w:val="14"/>
        <w:ind w:firstLine="48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55BCC563">
      <w:pPr>
        <w:pStyle w:val="14"/>
        <w:ind w:firstLine="480"/>
        <w:jc w:val="both"/>
        <w:rPr>
          <w:color w:val="auto"/>
          <w:highlight w:val="none"/>
        </w:rPr>
      </w:pPr>
      <w:r>
        <w:rPr>
          <w:color w:val="auto"/>
          <w:highlight w:val="none"/>
        </w:rPr>
        <w:t>（2）投标人的资格要求：详见招标文件第一章。</w:t>
      </w:r>
    </w:p>
    <w:p w14:paraId="45955269">
      <w:pPr>
        <w:pStyle w:val="14"/>
        <w:ind w:firstLine="480"/>
        <w:jc w:val="both"/>
        <w:rPr>
          <w:color w:val="auto"/>
          <w:highlight w:val="none"/>
        </w:rPr>
      </w:pPr>
      <w:r>
        <w:rPr>
          <w:color w:val="auto"/>
          <w:highlight w:val="none"/>
        </w:rPr>
        <w:t>3.2若本项目接受联合体投标且投标人为联合体，则联合体各方应遵守本章第3.1条规定，同时还应遵守下列规定：</w:t>
      </w:r>
    </w:p>
    <w:p w14:paraId="0AB98E10">
      <w:pPr>
        <w:pStyle w:val="14"/>
        <w:ind w:firstLine="480"/>
        <w:jc w:val="both"/>
        <w:rPr>
          <w:color w:val="auto"/>
          <w:highlight w:val="none"/>
        </w:rPr>
      </w:pPr>
      <w:r>
        <w:rPr>
          <w:color w:val="auto"/>
          <w:highlight w:val="none"/>
        </w:rPr>
        <w:t>（1）联合体各方应提交联合体协议，联合体协议应符合招标文件规定。</w:t>
      </w:r>
    </w:p>
    <w:p w14:paraId="2BA988CB">
      <w:pPr>
        <w:pStyle w:val="14"/>
        <w:ind w:firstLine="480"/>
        <w:jc w:val="both"/>
        <w:rPr>
          <w:color w:val="auto"/>
          <w:highlight w:val="none"/>
        </w:rPr>
      </w:pPr>
      <w:r>
        <w:rPr>
          <w:color w:val="auto"/>
          <w:highlight w:val="none"/>
        </w:rPr>
        <w:t>（2）联合体各方不得再单独参加或与其他供应商另外组成联合体参加同一合同项下的投标。</w:t>
      </w:r>
    </w:p>
    <w:p w14:paraId="7F7DC01A">
      <w:pPr>
        <w:pStyle w:val="14"/>
        <w:ind w:firstLine="480"/>
        <w:jc w:val="both"/>
        <w:rPr>
          <w:color w:val="auto"/>
          <w:highlight w:val="none"/>
        </w:rPr>
      </w:pPr>
      <w:r>
        <w:rPr>
          <w:color w:val="auto"/>
          <w:highlight w:val="none"/>
        </w:rPr>
        <w:t>（3）联合体各方应共同与采购人签订政府采购合同，就政府采购合同约定的事项对采购人承担连带责任。</w:t>
      </w:r>
    </w:p>
    <w:p w14:paraId="6A7FEE8C">
      <w:pPr>
        <w:pStyle w:val="14"/>
        <w:ind w:firstLine="48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B1DB20D">
      <w:pPr>
        <w:pStyle w:val="14"/>
        <w:ind w:firstLine="480"/>
        <w:jc w:val="both"/>
        <w:rPr>
          <w:color w:val="auto"/>
          <w:highlight w:val="none"/>
        </w:rPr>
      </w:pPr>
      <w:r>
        <w:rPr>
          <w:color w:val="auto"/>
          <w:highlight w:val="none"/>
        </w:rPr>
        <w:t>（5）联合体一方放弃中标的，视为联合体整体放弃中标，联合体各方承担连带责任。</w:t>
      </w:r>
    </w:p>
    <w:p w14:paraId="24036CFC">
      <w:pPr>
        <w:pStyle w:val="14"/>
        <w:ind w:firstLine="48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62C417E6">
      <w:pPr>
        <w:pStyle w:val="14"/>
        <w:ind w:firstLine="480"/>
        <w:jc w:val="both"/>
        <w:rPr>
          <w:color w:val="auto"/>
          <w:highlight w:val="none"/>
        </w:rPr>
      </w:pPr>
      <w:r>
        <w:rPr>
          <w:color w:val="auto"/>
          <w:highlight w:val="none"/>
        </w:rPr>
        <w:t>4、投标费用</w:t>
      </w:r>
    </w:p>
    <w:p w14:paraId="35EE2B05">
      <w:pPr>
        <w:pStyle w:val="14"/>
        <w:ind w:firstLine="480"/>
        <w:jc w:val="both"/>
        <w:rPr>
          <w:color w:val="auto"/>
          <w:highlight w:val="none"/>
        </w:rPr>
      </w:pPr>
      <w:r>
        <w:rPr>
          <w:color w:val="auto"/>
          <w:highlight w:val="none"/>
        </w:rPr>
        <w:t>4.1除招标文件另有规定外，投标人应自行承担其参加本项目投标所涉及的一切费用。</w:t>
      </w:r>
    </w:p>
    <w:p w14:paraId="097D0125">
      <w:pPr>
        <w:pStyle w:val="14"/>
        <w:ind w:firstLine="480"/>
        <w:jc w:val="both"/>
        <w:outlineLvl w:val="2"/>
        <w:rPr>
          <w:color w:val="auto"/>
          <w:highlight w:val="none"/>
        </w:rPr>
      </w:pPr>
      <w:r>
        <w:rPr>
          <w:b/>
          <w:color w:val="auto"/>
          <w:sz w:val="28"/>
          <w:highlight w:val="none"/>
        </w:rPr>
        <w:t>三、招标</w:t>
      </w:r>
    </w:p>
    <w:p w14:paraId="472C654E">
      <w:pPr>
        <w:pStyle w:val="14"/>
        <w:ind w:firstLine="480"/>
        <w:jc w:val="both"/>
        <w:rPr>
          <w:color w:val="auto"/>
          <w:highlight w:val="none"/>
        </w:rPr>
      </w:pPr>
      <w:r>
        <w:rPr>
          <w:color w:val="auto"/>
          <w:highlight w:val="none"/>
        </w:rPr>
        <w:t>5、招标文件</w:t>
      </w:r>
    </w:p>
    <w:p w14:paraId="144FDF5C">
      <w:pPr>
        <w:pStyle w:val="14"/>
        <w:ind w:firstLine="480"/>
        <w:jc w:val="both"/>
        <w:rPr>
          <w:color w:val="auto"/>
          <w:highlight w:val="none"/>
        </w:rPr>
      </w:pPr>
      <w:r>
        <w:rPr>
          <w:color w:val="auto"/>
          <w:highlight w:val="none"/>
        </w:rPr>
        <w:t>5.1招标文件由下述部分组成：</w:t>
      </w:r>
    </w:p>
    <w:p w14:paraId="58A1ABB3">
      <w:pPr>
        <w:pStyle w:val="14"/>
        <w:ind w:firstLine="480"/>
        <w:jc w:val="both"/>
        <w:rPr>
          <w:color w:val="auto"/>
          <w:highlight w:val="none"/>
        </w:rPr>
      </w:pPr>
      <w:r>
        <w:rPr>
          <w:color w:val="auto"/>
          <w:highlight w:val="none"/>
        </w:rPr>
        <w:t>（1）投标邀请</w:t>
      </w:r>
    </w:p>
    <w:p w14:paraId="764BCE13">
      <w:pPr>
        <w:pStyle w:val="14"/>
        <w:ind w:firstLine="480"/>
        <w:jc w:val="both"/>
        <w:rPr>
          <w:color w:val="auto"/>
          <w:highlight w:val="none"/>
        </w:rPr>
      </w:pPr>
      <w:r>
        <w:rPr>
          <w:color w:val="auto"/>
          <w:highlight w:val="none"/>
        </w:rPr>
        <w:t>（2）投标人须知前附表（表1、2）</w:t>
      </w:r>
    </w:p>
    <w:p w14:paraId="408148C6">
      <w:pPr>
        <w:pStyle w:val="14"/>
        <w:ind w:firstLine="480"/>
        <w:jc w:val="both"/>
        <w:rPr>
          <w:color w:val="auto"/>
          <w:highlight w:val="none"/>
        </w:rPr>
      </w:pPr>
      <w:r>
        <w:rPr>
          <w:color w:val="auto"/>
          <w:highlight w:val="none"/>
        </w:rPr>
        <w:t>（3）投标人须知</w:t>
      </w:r>
    </w:p>
    <w:p w14:paraId="5B7462F4">
      <w:pPr>
        <w:pStyle w:val="14"/>
        <w:ind w:firstLine="480"/>
        <w:jc w:val="both"/>
        <w:rPr>
          <w:color w:val="auto"/>
          <w:highlight w:val="none"/>
        </w:rPr>
      </w:pPr>
      <w:r>
        <w:rPr>
          <w:color w:val="auto"/>
          <w:highlight w:val="none"/>
        </w:rPr>
        <w:t>（4）资格审查与评标</w:t>
      </w:r>
    </w:p>
    <w:p w14:paraId="6FF065EE">
      <w:pPr>
        <w:pStyle w:val="14"/>
        <w:ind w:firstLine="480"/>
        <w:jc w:val="both"/>
        <w:rPr>
          <w:color w:val="auto"/>
          <w:highlight w:val="none"/>
        </w:rPr>
      </w:pPr>
      <w:r>
        <w:rPr>
          <w:color w:val="auto"/>
          <w:highlight w:val="none"/>
        </w:rPr>
        <w:t>（5）招标内容及要求</w:t>
      </w:r>
    </w:p>
    <w:p w14:paraId="0E451434">
      <w:pPr>
        <w:pStyle w:val="14"/>
        <w:ind w:firstLine="480"/>
        <w:jc w:val="both"/>
        <w:rPr>
          <w:color w:val="auto"/>
          <w:highlight w:val="none"/>
        </w:rPr>
      </w:pPr>
      <w:r>
        <w:rPr>
          <w:color w:val="auto"/>
          <w:highlight w:val="none"/>
        </w:rPr>
        <w:t>（6）政府采购合同（参考文本）</w:t>
      </w:r>
    </w:p>
    <w:p w14:paraId="257FB174">
      <w:pPr>
        <w:pStyle w:val="14"/>
        <w:ind w:firstLine="480"/>
        <w:jc w:val="both"/>
        <w:rPr>
          <w:color w:val="auto"/>
          <w:highlight w:val="none"/>
        </w:rPr>
      </w:pPr>
      <w:r>
        <w:rPr>
          <w:color w:val="auto"/>
          <w:highlight w:val="none"/>
        </w:rPr>
        <w:t>（7）电子投标文件格式</w:t>
      </w:r>
    </w:p>
    <w:p w14:paraId="3C4E39FE">
      <w:pPr>
        <w:pStyle w:val="14"/>
        <w:ind w:firstLine="480"/>
        <w:jc w:val="both"/>
        <w:rPr>
          <w:color w:val="auto"/>
          <w:highlight w:val="none"/>
        </w:rPr>
      </w:pPr>
      <w:r>
        <w:rPr>
          <w:color w:val="auto"/>
          <w:highlight w:val="none"/>
        </w:rPr>
        <w:t>（8）按照招标文件规定作为招标文件组成部分的其他内容（若有）</w:t>
      </w:r>
    </w:p>
    <w:p w14:paraId="110523DA">
      <w:pPr>
        <w:pStyle w:val="14"/>
        <w:ind w:firstLine="480"/>
        <w:jc w:val="both"/>
        <w:rPr>
          <w:color w:val="auto"/>
          <w:highlight w:val="none"/>
        </w:rPr>
      </w:pPr>
      <w:r>
        <w:rPr>
          <w:color w:val="auto"/>
          <w:highlight w:val="none"/>
        </w:rPr>
        <w:t>5.2招标文件的澄清或修改</w:t>
      </w:r>
    </w:p>
    <w:p w14:paraId="44C9D40A">
      <w:pPr>
        <w:pStyle w:val="14"/>
        <w:ind w:firstLine="480"/>
        <w:jc w:val="both"/>
        <w:rPr>
          <w:color w:val="auto"/>
          <w:highlight w:val="none"/>
        </w:rPr>
      </w:pPr>
      <w:r>
        <w:rPr>
          <w:color w:val="auto"/>
          <w:highlight w:val="none"/>
        </w:rPr>
        <w:t>（1） 大成工程咨询有限公司 可对已发出的招标文件进行必要的澄清或修改，但不得对招标文件载明的采购标的和投标人的资格要求进行改变。</w:t>
      </w:r>
    </w:p>
    <w:p w14:paraId="35FCF1FA">
      <w:pPr>
        <w:pStyle w:val="14"/>
        <w:ind w:firstLine="480"/>
        <w:jc w:val="both"/>
        <w:rPr>
          <w:color w:val="auto"/>
          <w:highlight w:val="none"/>
        </w:rPr>
      </w:pPr>
      <w:r>
        <w:rPr>
          <w:color w:val="auto"/>
          <w:highlight w:val="none"/>
        </w:rPr>
        <w:t>（2）除本章第5.2条第（3）款规定情形外，澄清或修改的内容可能影响电子投标文件编制的， 大成工程咨询有限公司 将在投标截止时间至少15个日历日前，在招标文件载明的指定媒体以更正公告的形式发布澄清或修改的内容。不足15个日历日的， 大成工程咨询有限公司 将顺延投标截止时间及开标时间， 大成工程咨询有限公司 和投标人受原投标截止时间及开标时间制约的所有权利和义务均延长至新的投标截止时间及开标时间。</w:t>
      </w:r>
    </w:p>
    <w:p w14:paraId="78A43002">
      <w:pPr>
        <w:pStyle w:val="14"/>
        <w:ind w:firstLine="480"/>
        <w:jc w:val="both"/>
        <w:rPr>
          <w:color w:val="auto"/>
          <w:highlight w:val="none"/>
        </w:rPr>
      </w:pPr>
      <w:r>
        <w:rPr>
          <w:color w:val="auto"/>
          <w:highlight w:val="none"/>
        </w:rPr>
        <w:t>（3）澄清或修改的内容可能改变招标文件载明的采购标的和投标人的资格要求的，本次采购活动结束， 大成工程咨询有限公司 将依法组织后续采购活动（包括但不限于：重新招标、采用其他方式采购等）。</w:t>
      </w:r>
    </w:p>
    <w:p w14:paraId="77D3E39E">
      <w:pPr>
        <w:pStyle w:val="14"/>
        <w:ind w:firstLine="480"/>
        <w:jc w:val="both"/>
        <w:rPr>
          <w:color w:val="auto"/>
          <w:highlight w:val="none"/>
        </w:rPr>
      </w:pPr>
      <w:r>
        <w:rPr>
          <w:color w:val="auto"/>
          <w:highlight w:val="none"/>
        </w:rPr>
        <w:t>6、现场考察或开标前答疑会</w:t>
      </w:r>
    </w:p>
    <w:p w14:paraId="55129C45">
      <w:pPr>
        <w:pStyle w:val="14"/>
        <w:ind w:firstLine="480"/>
        <w:jc w:val="both"/>
        <w:rPr>
          <w:color w:val="auto"/>
          <w:highlight w:val="none"/>
        </w:rPr>
      </w:pPr>
      <w:r>
        <w:rPr>
          <w:color w:val="auto"/>
          <w:highlight w:val="none"/>
        </w:rPr>
        <w:t>6.1是否组织现场考察或召开开标前答疑会：详见招标文件第二章。</w:t>
      </w:r>
    </w:p>
    <w:p w14:paraId="7C7DAFDB">
      <w:pPr>
        <w:pStyle w:val="14"/>
        <w:ind w:firstLine="480"/>
        <w:jc w:val="both"/>
        <w:rPr>
          <w:color w:val="auto"/>
          <w:highlight w:val="none"/>
        </w:rPr>
      </w:pPr>
      <w:r>
        <w:rPr>
          <w:color w:val="auto"/>
          <w:highlight w:val="none"/>
        </w:rPr>
        <w:t>7、更正公告</w:t>
      </w:r>
    </w:p>
    <w:p w14:paraId="2BF3C91A">
      <w:pPr>
        <w:pStyle w:val="14"/>
        <w:ind w:firstLine="480"/>
        <w:jc w:val="both"/>
        <w:rPr>
          <w:color w:val="auto"/>
          <w:highlight w:val="none"/>
        </w:rPr>
      </w:pPr>
      <w:r>
        <w:rPr>
          <w:color w:val="auto"/>
          <w:highlight w:val="none"/>
        </w:rPr>
        <w:t>7.1若 大成工程咨询有限公司 发布更正公告，则更正公告及其所发布的内容或信息（包括但不限于：招标文件的澄清或修改、现场考察或答疑会的有关事宜等）作为招标文件组成部分，对投标人具有约束力。</w:t>
      </w:r>
    </w:p>
    <w:p w14:paraId="04FA523E">
      <w:pPr>
        <w:pStyle w:val="14"/>
        <w:ind w:firstLine="480"/>
        <w:jc w:val="both"/>
        <w:rPr>
          <w:color w:val="auto"/>
          <w:highlight w:val="none"/>
        </w:rPr>
      </w:pPr>
      <w:r>
        <w:rPr>
          <w:color w:val="auto"/>
          <w:highlight w:val="none"/>
        </w:rPr>
        <w:t>7.2更正公告作为 大成工程咨询有限公司 通知所有潜在投标人的书面形式。</w:t>
      </w:r>
    </w:p>
    <w:p w14:paraId="1E4695ED">
      <w:pPr>
        <w:pStyle w:val="14"/>
        <w:ind w:firstLine="480"/>
        <w:jc w:val="both"/>
        <w:rPr>
          <w:color w:val="auto"/>
          <w:highlight w:val="none"/>
        </w:rPr>
      </w:pPr>
      <w:r>
        <w:rPr>
          <w:color w:val="auto"/>
          <w:highlight w:val="none"/>
        </w:rPr>
        <w:t>8、终止公告</w:t>
      </w:r>
    </w:p>
    <w:p w14:paraId="6D27615A">
      <w:pPr>
        <w:pStyle w:val="14"/>
        <w:ind w:firstLine="480"/>
        <w:jc w:val="both"/>
        <w:rPr>
          <w:color w:val="auto"/>
          <w:highlight w:val="none"/>
        </w:rPr>
      </w:pPr>
      <w:r>
        <w:rPr>
          <w:color w:val="auto"/>
          <w:highlight w:val="none"/>
        </w:rPr>
        <w:t>8.1若出现因重大变故导致采购任务取消情形， 大成工程咨询有限公司 可终止招标并发布终止公告。</w:t>
      </w:r>
    </w:p>
    <w:p w14:paraId="7D061A65">
      <w:pPr>
        <w:pStyle w:val="14"/>
        <w:ind w:firstLine="480"/>
        <w:jc w:val="both"/>
        <w:rPr>
          <w:color w:val="auto"/>
          <w:highlight w:val="none"/>
        </w:rPr>
      </w:pPr>
      <w:r>
        <w:rPr>
          <w:color w:val="auto"/>
          <w:highlight w:val="none"/>
        </w:rPr>
        <w:t>8.2终止公告作为 大成工程咨询有限公司 通知所有潜在投标人的书面形式。</w:t>
      </w:r>
    </w:p>
    <w:p w14:paraId="775DB033">
      <w:pPr>
        <w:pStyle w:val="14"/>
        <w:ind w:firstLine="480"/>
        <w:jc w:val="both"/>
        <w:outlineLvl w:val="2"/>
        <w:rPr>
          <w:color w:val="auto"/>
          <w:highlight w:val="none"/>
        </w:rPr>
      </w:pPr>
      <w:r>
        <w:rPr>
          <w:b/>
          <w:color w:val="auto"/>
          <w:sz w:val="28"/>
          <w:highlight w:val="none"/>
        </w:rPr>
        <w:t>四、投标</w:t>
      </w:r>
    </w:p>
    <w:p w14:paraId="761AC8A0">
      <w:pPr>
        <w:pStyle w:val="14"/>
        <w:ind w:firstLine="480"/>
        <w:jc w:val="both"/>
        <w:rPr>
          <w:color w:val="auto"/>
          <w:highlight w:val="none"/>
        </w:rPr>
      </w:pPr>
      <w:r>
        <w:rPr>
          <w:color w:val="auto"/>
          <w:highlight w:val="none"/>
        </w:rPr>
        <w:t>9、投标</w:t>
      </w:r>
    </w:p>
    <w:p w14:paraId="208A5DF5">
      <w:pPr>
        <w:pStyle w:val="14"/>
        <w:ind w:firstLine="480"/>
        <w:jc w:val="both"/>
        <w:rPr>
          <w:color w:val="auto"/>
          <w:highlight w:val="none"/>
        </w:rPr>
      </w:pPr>
      <w:r>
        <w:rPr>
          <w:color w:val="auto"/>
          <w:highlight w:val="none"/>
        </w:rPr>
        <w:t>9.1投标人可对招标文件载明的全部或部分采购包进行投标。</w:t>
      </w:r>
    </w:p>
    <w:p w14:paraId="7AE4C9D5">
      <w:pPr>
        <w:pStyle w:val="14"/>
        <w:ind w:firstLine="480"/>
        <w:jc w:val="both"/>
        <w:rPr>
          <w:color w:val="auto"/>
          <w:highlight w:val="none"/>
        </w:rPr>
      </w:pPr>
      <w:r>
        <w:rPr>
          <w:color w:val="auto"/>
          <w:highlight w:val="none"/>
        </w:rPr>
        <w:t>9.2投标人应对同一个采购包内的所有内容进行完整投标，否则投标无效。</w:t>
      </w:r>
    </w:p>
    <w:p w14:paraId="69B78B3E">
      <w:pPr>
        <w:pStyle w:val="14"/>
        <w:ind w:firstLine="480"/>
        <w:jc w:val="both"/>
        <w:rPr>
          <w:color w:val="auto"/>
          <w:highlight w:val="none"/>
        </w:rPr>
      </w:pPr>
      <w:r>
        <w:rPr>
          <w:color w:val="auto"/>
          <w:highlight w:val="none"/>
        </w:rPr>
        <w:t>9.3投标人代表只能接受一个投标人的授权参加投标，否则投标无效。</w:t>
      </w:r>
    </w:p>
    <w:p w14:paraId="1A9F9BBC">
      <w:pPr>
        <w:pStyle w:val="14"/>
        <w:ind w:firstLine="48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36241F79">
      <w:pPr>
        <w:pStyle w:val="14"/>
        <w:ind w:firstLine="48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37DCC5CB">
      <w:pPr>
        <w:pStyle w:val="14"/>
        <w:ind w:firstLine="48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5BBC6485">
      <w:pPr>
        <w:pStyle w:val="14"/>
        <w:ind w:firstLine="480"/>
        <w:jc w:val="both"/>
        <w:rPr>
          <w:color w:val="auto"/>
          <w:highlight w:val="none"/>
        </w:rPr>
      </w:pPr>
      <w:r>
        <w:rPr>
          <w:color w:val="auto"/>
          <w:highlight w:val="none"/>
        </w:rPr>
        <w:t>9.7有下列情形之一的，视为投标人串通投标，其投标无效：</w:t>
      </w:r>
    </w:p>
    <w:p w14:paraId="70AFE261">
      <w:pPr>
        <w:pStyle w:val="14"/>
        <w:ind w:firstLine="480"/>
        <w:jc w:val="both"/>
        <w:rPr>
          <w:color w:val="auto"/>
          <w:highlight w:val="none"/>
        </w:rPr>
      </w:pPr>
      <w:r>
        <w:rPr>
          <w:color w:val="auto"/>
          <w:highlight w:val="none"/>
        </w:rPr>
        <w:t>（1）不同投标人的电子投标文件由同一单位或个人编制；</w:t>
      </w:r>
    </w:p>
    <w:p w14:paraId="6BDA59BB">
      <w:pPr>
        <w:pStyle w:val="14"/>
        <w:ind w:firstLine="480"/>
        <w:jc w:val="both"/>
        <w:rPr>
          <w:color w:val="auto"/>
          <w:highlight w:val="none"/>
        </w:rPr>
      </w:pPr>
      <w:r>
        <w:rPr>
          <w:color w:val="auto"/>
          <w:highlight w:val="none"/>
        </w:rPr>
        <w:t>（2）不同投标人委托同一单位或个人办理投标事宜；</w:t>
      </w:r>
    </w:p>
    <w:p w14:paraId="1BCB8EBD">
      <w:pPr>
        <w:pStyle w:val="14"/>
        <w:ind w:firstLine="480"/>
        <w:jc w:val="both"/>
        <w:rPr>
          <w:color w:val="auto"/>
          <w:highlight w:val="none"/>
        </w:rPr>
      </w:pPr>
      <w:r>
        <w:rPr>
          <w:color w:val="auto"/>
          <w:highlight w:val="none"/>
        </w:rPr>
        <w:t>（3）不同投标人的电子投标文件载明的项目管理成员或联系人员为同一人；</w:t>
      </w:r>
    </w:p>
    <w:p w14:paraId="1721C075">
      <w:pPr>
        <w:pStyle w:val="14"/>
        <w:ind w:firstLine="480"/>
        <w:jc w:val="both"/>
        <w:rPr>
          <w:color w:val="auto"/>
          <w:highlight w:val="none"/>
        </w:rPr>
      </w:pPr>
      <w:r>
        <w:rPr>
          <w:color w:val="auto"/>
          <w:highlight w:val="none"/>
        </w:rPr>
        <w:t>（4）不同投标人的电子投标文件异常一致或投标报价呈规律性差异；</w:t>
      </w:r>
    </w:p>
    <w:p w14:paraId="040A7B74">
      <w:pPr>
        <w:pStyle w:val="14"/>
        <w:ind w:firstLine="480"/>
        <w:jc w:val="both"/>
        <w:rPr>
          <w:color w:val="auto"/>
          <w:highlight w:val="none"/>
        </w:rPr>
      </w:pPr>
      <w:r>
        <w:rPr>
          <w:color w:val="auto"/>
          <w:highlight w:val="none"/>
        </w:rPr>
        <w:t>（5）不同投标人的电子投标文件相互混装；</w:t>
      </w:r>
    </w:p>
    <w:p w14:paraId="33201371">
      <w:pPr>
        <w:pStyle w:val="14"/>
        <w:ind w:firstLine="480"/>
        <w:jc w:val="both"/>
        <w:rPr>
          <w:color w:val="auto"/>
          <w:highlight w:val="none"/>
        </w:rPr>
      </w:pPr>
      <w:r>
        <w:rPr>
          <w:color w:val="auto"/>
          <w:highlight w:val="none"/>
        </w:rPr>
        <w:t>（6）不同投标人的投标保证金从同一单位或个人的账户转出；</w:t>
      </w:r>
    </w:p>
    <w:p w14:paraId="58656791">
      <w:pPr>
        <w:pStyle w:val="14"/>
        <w:ind w:firstLine="480"/>
        <w:jc w:val="both"/>
        <w:rPr>
          <w:color w:val="auto"/>
          <w:highlight w:val="none"/>
        </w:rPr>
      </w:pPr>
      <w:r>
        <w:rPr>
          <w:color w:val="auto"/>
          <w:highlight w:val="none"/>
        </w:rPr>
        <w:t>（7）有关法律、法规和规章及招标文件规定的其他串通投标情形。</w:t>
      </w:r>
    </w:p>
    <w:p w14:paraId="5B1D3DE5">
      <w:pPr>
        <w:pStyle w:val="14"/>
        <w:ind w:firstLine="480"/>
        <w:jc w:val="both"/>
        <w:rPr>
          <w:color w:val="auto"/>
          <w:highlight w:val="none"/>
        </w:rPr>
      </w:pPr>
      <w:r>
        <w:rPr>
          <w:color w:val="auto"/>
          <w:highlight w:val="none"/>
        </w:rPr>
        <w:t>10、电子投标文件</w:t>
      </w:r>
    </w:p>
    <w:p w14:paraId="2497026E">
      <w:pPr>
        <w:pStyle w:val="14"/>
        <w:ind w:firstLine="480"/>
        <w:jc w:val="both"/>
        <w:rPr>
          <w:color w:val="auto"/>
          <w:highlight w:val="none"/>
        </w:rPr>
      </w:pPr>
      <w:r>
        <w:rPr>
          <w:color w:val="auto"/>
          <w:highlight w:val="none"/>
        </w:rPr>
        <w:t>10.1电子投标文件的编制</w:t>
      </w:r>
    </w:p>
    <w:p w14:paraId="646ED30C">
      <w:pPr>
        <w:pStyle w:val="14"/>
        <w:ind w:firstLine="480"/>
        <w:jc w:val="both"/>
        <w:rPr>
          <w:color w:val="auto"/>
          <w:highlight w:val="none"/>
        </w:rPr>
      </w:pPr>
      <w:r>
        <w:rPr>
          <w:color w:val="auto"/>
          <w:highlight w:val="none"/>
        </w:rPr>
        <w:t>（1）投标人应先仔细阅读招标文件的全部内容后，再进行电子投标文件的编制。</w:t>
      </w:r>
    </w:p>
    <w:p w14:paraId="37801AA8">
      <w:pPr>
        <w:pStyle w:val="14"/>
        <w:ind w:firstLine="480"/>
        <w:jc w:val="both"/>
        <w:rPr>
          <w:color w:val="auto"/>
          <w:highlight w:val="none"/>
        </w:rPr>
      </w:pPr>
      <w:r>
        <w:rPr>
          <w:color w:val="auto"/>
          <w:highlight w:val="none"/>
        </w:rPr>
        <w:t>（2）电子投标文件应按照本章第10.2条规定编制其组成部分。</w:t>
      </w:r>
    </w:p>
    <w:p w14:paraId="1F6CA8E7">
      <w:pPr>
        <w:pStyle w:val="14"/>
        <w:ind w:firstLine="48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1C3C14CD">
      <w:pPr>
        <w:pStyle w:val="14"/>
        <w:ind w:firstLine="480"/>
        <w:jc w:val="both"/>
        <w:rPr>
          <w:color w:val="auto"/>
          <w:highlight w:val="none"/>
        </w:rPr>
      </w:pPr>
      <w:r>
        <w:rPr>
          <w:color w:val="auto"/>
          <w:highlight w:val="none"/>
        </w:rPr>
        <w:t>10.2电子投标文件由下述部分组成：</w:t>
      </w:r>
    </w:p>
    <w:p w14:paraId="350BD05D">
      <w:pPr>
        <w:pStyle w:val="14"/>
        <w:ind w:firstLine="480"/>
        <w:jc w:val="both"/>
        <w:rPr>
          <w:color w:val="auto"/>
          <w:highlight w:val="none"/>
        </w:rPr>
      </w:pPr>
      <w:r>
        <w:rPr>
          <w:color w:val="auto"/>
          <w:highlight w:val="none"/>
        </w:rPr>
        <w:t>（1）资格及资信证明部分</w:t>
      </w:r>
    </w:p>
    <w:p w14:paraId="382A9139">
      <w:pPr>
        <w:pStyle w:val="14"/>
        <w:ind w:firstLine="480"/>
        <w:jc w:val="both"/>
        <w:rPr>
          <w:color w:val="auto"/>
          <w:highlight w:val="none"/>
        </w:rPr>
      </w:pPr>
      <w:r>
        <w:rPr>
          <w:color w:val="auto"/>
          <w:highlight w:val="none"/>
        </w:rPr>
        <w:t>①投标函</w:t>
      </w:r>
    </w:p>
    <w:p w14:paraId="5E1CBF9A">
      <w:pPr>
        <w:pStyle w:val="14"/>
        <w:ind w:firstLine="480"/>
        <w:jc w:val="both"/>
        <w:rPr>
          <w:color w:val="auto"/>
          <w:highlight w:val="none"/>
        </w:rPr>
      </w:pPr>
      <w:r>
        <w:rPr>
          <w:color w:val="auto"/>
          <w:highlight w:val="none"/>
        </w:rPr>
        <w:t>②投标人的资格及资信证明文件</w:t>
      </w:r>
    </w:p>
    <w:p w14:paraId="1D502FBE">
      <w:pPr>
        <w:pStyle w:val="14"/>
        <w:ind w:firstLine="480"/>
        <w:jc w:val="both"/>
        <w:rPr>
          <w:color w:val="auto"/>
          <w:highlight w:val="none"/>
        </w:rPr>
      </w:pPr>
      <w:r>
        <w:rPr>
          <w:color w:val="auto"/>
          <w:highlight w:val="none"/>
        </w:rPr>
        <w:t>③投标保证金</w:t>
      </w:r>
    </w:p>
    <w:p w14:paraId="26F40CEE">
      <w:pPr>
        <w:pStyle w:val="14"/>
        <w:ind w:firstLine="480"/>
        <w:jc w:val="both"/>
        <w:rPr>
          <w:color w:val="auto"/>
          <w:highlight w:val="none"/>
        </w:rPr>
      </w:pPr>
      <w:r>
        <w:rPr>
          <w:color w:val="auto"/>
          <w:highlight w:val="none"/>
        </w:rPr>
        <w:t>（2）报价部分</w:t>
      </w:r>
    </w:p>
    <w:p w14:paraId="6CFB43EB">
      <w:pPr>
        <w:pStyle w:val="14"/>
        <w:ind w:firstLine="480"/>
        <w:jc w:val="both"/>
        <w:rPr>
          <w:color w:val="auto"/>
          <w:highlight w:val="none"/>
        </w:rPr>
      </w:pPr>
      <w:r>
        <w:rPr>
          <w:color w:val="auto"/>
          <w:highlight w:val="none"/>
        </w:rPr>
        <w:t>①开标一览表</w:t>
      </w:r>
    </w:p>
    <w:p w14:paraId="78803A69">
      <w:pPr>
        <w:pStyle w:val="14"/>
        <w:ind w:firstLine="480"/>
        <w:jc w:val="both"/>
        <w:rPr>
          <w:color w:val="auto"/>
          <w:highlight w:val="none"/>
        </w:rPr>
      </w:pPr>
      <w:r>
        <w:rPr>
          <w:color w:val="auto"/>
          <w:highlight w:val="none"/>
        </w:rPr>
        <w:t>②投标分项报价表</w:t>
      </w:r>
    </w:p>
    <w:p w14:paraId="54E57951">
      <w:pPr>
        <w:pStyle w:val="14"/>
        <w:ind w:firstLine="480"/>
        <w:jc w:val="both"/>
        <w:rPr>
          <w:color w:val="auto"/>
          <w:highlight w:val="none"/>
        </w:rPr>
      </w:pPr>
      <w:r>
        <w:rPr>
          <w:color w:val="auto"/>
          <w:highlight w:val="none"/>
        </w:rPr>
        <w:t>③招标文件规定的价格扣除证明材料（若有）</w:t>
      </w:r>
    </w:p>
    <w:p w14:paraId="1E308446">
      <w:pPr>
        <w:pStyle w:val="14"/>
        <w:ind w:firstLine="480"/>
        <w:jc w:val="both"/>
        <w:rPr>
          <w:color w:val="auto"/>
          <w:highlight w:val="none"/>
        </w:rPr>
      </w:pPr>
      <w:r>
        <w:rPr>
          <w:color w:val="auto"/>
          <w:highlight w:val="none"/>
        </w:rPr>
        <w:t>④招标文件规定的加分证明材料（若有）</w:t>
      </w:r>
    </w:p>
    <w:p w14:paraId="2881287A">
      <w:pPr>
        <w:pStyle w:val="14"/>
        <w:ind w:firstLine="480"/>
        <w:jc w:val="both"/>
        <w:rPr>
          <w:color w:val="auto"/>
          <w:highlight w:val="none"/>
        </w:rPr>
      </w:pPr>
      <w:r>
        <w:rPr>
          <w:color w:val="auto"/>
          <w:highlight w:val="none"/>
        </w:rPr>
        <w:t>（3）技术商务部分</w:t>
      </w:r>
    </w:p>
    <w:p w14:paraId="5AB16F08">
      <w:pPr>
        <w:pStyle w:val="14"/>
        <w:ind w:firstLine="480"/>
        <w:jc w:val="both"/>
        <w:rPr>
          <w:color w:val="auto"/>
          <w:highlight w:val="none"/>
        </w:rPr>
      </w:pPr>
      <w:r>
        <w:rPr>
          <w:color w:val="auto"/>
          <w:highlight w:val="none"/>
        </w:rPr>
        <w:t>①标的说明一览表</w:t>
      </w:r>
    </w:p>
    <w:p w14:paraId="4DFCED00">
      <w:pPr>
        <w:pStyle w:val="14"/>
        <w:ind w:firstLine="480"/>
        <w:jc w:val="both"/>
        <w:rPr>
          <w:color w:val="auto"/>
          <w:highlight w:val="none"/>
        </w:rPr>
      </w:pPr>
      <w:r>
        <w:rPr>
          <w:color w:val="auto"/>
          <w:highlight w:val="none"/>
        </w:rPr>
        <w:t>②技术和服务要求响应表</w:t>
      </w:r>
    </w:p>
    <w:p w14:paraId="47F58438">
      <w:pPr>
        <w:pStyle w:val="14"/>
        <w:ind w:firstLine="480"/>
        <w:jc w:val="both"/>
        <w:rPr>
          <w:color w:val="auto"/>
          <w:highlight w:val="none"/>
        </w:rPr>
      </w:pPr>
      <w:r>
        <w:rPr>
          <w:color w:val="auto"/>
          <w:highlight w:val="none"/>
        </w:rPr>
        <w:t>③商务条件响应表</w:t>
      </w:r>
    </w:p>
    <w:p w14:paraId="04020981">
      <w:pPr>
        <w:pStyle w:val="14"/>
        <w:ind w:firstLine="480"/>
        <w:jc w:val="both"/>
        <w:rPr>
          <w:color w:val="auto"/>
          <w:highlight w:val="none"/>
        </w:rPr>
      </w:pPr>
      <w:r>
        <w:rPr>
          <w:color w:val="auto"/>
          <w:highlight w:val="none"/>
        </w:rPr>
        <w:t>④投标人提交的其他资料（若有）</w:t>
      </w:r>
    </w:p>
    <w:p w14:paraId="3E661304">
      <w:pPr>
        <w:pStyle w:val="14"/>
        <w:ind w:firstLine="480"/>
        <w:jc w:val="both"/>
        <w:rPr>
          <w:color w:val="auto"/>
          <w:highlight w:val="none"/>
        </w:rPr>
      </w:pPr>
      <w:r>
        <w:rPr>
          <w:color w:val="auto"/>
          <w:highlight w:val="none"/>
        </w:rPr>
        <w:t>⑤招标文件规定作为电子投标文件组成部分的其他内容（若有）</w:t>
      </w:r>
    </w:p>
    <w:p w14:paraId="2BFC750A">
      <w:pPr>
        <w:pStyle w:val="14"/>
        <w:ind w:firstLine="480"/>
        <w:jc w:val="both"/>
        <w:rPr>
          <w:color w:val="auto"/>
          <w:highlight w:val="none"/>
        </w:rPr>
      </w:pPr>
      <w:r>
        <w:rPr>
          <w:color w:val="auto"/>
          <w:highlight w:val="none"/>
        </w:rPr>
        <w:t>10.3电子投标文件的语言</w:t>
      </w:r>
    </w:p>
    <w:p w14:paraId="2D96C794">
      <w:pPr>
        <w:pStyle w:val="14"/>
        <w:ind w:firstLine="480"/>
        <w:jc w:val="both"/>
        <w:rPr>
          <w:color w:val="auto"/>
          <w:highlight w:val="none"/>
        </w:rPr>
      </w:pPr>
      <w:r>
        <w:rPr>
          <w:color w:val="auto"/>
          <w:highlight w:val="none"/>
        </w:rPr>
        <w:t>（1）除招标文件另有规定外，电子投标文件应使用中文文本，若有不同文本，以中文文本为准。</w:t>
      </w:r>
    </w:p>
    <w:p w14:paraId="50FF33E8">
      <w:pPr>
        <w:pStyle w:val="14"/>
        <w:ind w:firstLine="48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9C1123B">
      <w:pPr>
        <w:pStyle w:val="14"/>
        <w:ind w:firstLine="480"/>
        <w:jc w:val="both"/>
        <w:rPr>
          <w:color w:val="auto"/>
          <w:highlight w:val="none"/>
        </w:rPr>
      </w:pPr>
      <w:r>
        <w:rPr>
          <w:color w:val="auto"/>
          <w:highlight w:val="none"/>
        </w:rPr>
        <w:t>10.4投标文件的份数：详见招标文件第二章。</w:t>
      </w:r>
    </w:p>
    <w:p w14:paraId="68CC4B3F">
      <w:pPr>
        <w:pStyle w:val="14"/>
        <w:ind w:firstLine="480"/>
        <w:jc w:val="both"/>
        <w:rPr>
          <w:color w:val="auto"/>
          <w:highlight w:val="none"/>
        </w:rPr>
      </w:pPr>
      <w:r>
        <w:rPr>
          <w:color w:val="auto"/>
          <w:highlight w:val="none"/>
        </w:rPr>
        <w:t>10.5电子投标文件的格式</w:t>
      </w:r>
    </w:p>
    <w:p w14:paraId="2C624785">
      <w:pPr>
        <w:pStyle w:val="14"/>
        <w:ind w:firstLine="480"/>
        <w:jc w:val="both"/>
        <w:rPr>
          <w:color w:val="auto"/>
          <w:highlight w:val="none"/>
        </w:rPr>
      </w:pPr>
      <w:r>
        <w:rPr>
          <w:color w:val="auto"/>
          <w:highlight w:val="none"/>
        </w:rPr>
        <w:t>（1）除招标文件另有规定外，电子投标文件应使用招标文件第七章规定的格式。</w:t>
      </w:r>
    </w:p>
    <w:p w14:paraId="2E7C8FAC">
      <w:pPr>
        <w:pStyle w:val="14"/>
        <w:ind w:firstLine="480"/>
        <w:jc w:val="both"/>
        <w:rPr>
          <w:color w:val="auto"/>
          <w:highlight w:val="none"/>
        </w:rPr>
      </w:pPr>
      <w:r>
        <w:rPr>
          <w:color w:val="auto"/>
          <w:highlight w:val="none"/>
        </w:rPr>
        <w:t>（2）除招标文件另有规定外，电子投标文件应使用不能擦去的墨料或墨水打印、书写或复印。</w:t>
      </w:r>
    </w:p>
    <w:p w14:paraId="0B33AEE7">
      <w:pPr>
        <w:pStyle w:val="14"/>
        <w:ind w:firstLine="480"/>
        <w:jc w:val="both"/>
        <w:rPr>
          <w:color w:val="auto"/>
          <w:highlight w:val="none"/>
        </w:rPr>
      </w:pPr>
      <w:r>
        <w:rPr>
          <w:color w:val="auto"/>
          <w:highlight w:val="none"/>
        </w:rPr>
        <w:t>（3）除招标文件另有规定外，电子投标文件应使用人民币作为计量货币。</w:t>
      </w:r>
    </w:p>
    <w:p w14:paraId="5DAC40D8">
      <w:pPr>
        <w:pStyle w:val="14"/>
        <w:ind w:firstLine="480"/>
        <w:jc w:val="both"/>
        <w:rPr>
          <w:color w:val="auto"/>
          <w:highlight w:val="none"/>
        </w:rPr>
      </w:pPr>
      <w:r>
        <w:rPr>
          <w:color w:val="auto"/>
          <w:highlight w:val="none"/>
        </w:rPr>
        <w:t>（4）除招标文件另有规定外，签署、盖章应遵守下列规定：</w:t>
      </w:r>
    </w:p>
    <w:p w14:paraId="00CFC2A6">
      <w:pPr>
        <w:pStyle w:val="14"/>
        <w:ind w:firstLine="480"/>
        <w:jc w:val="both"/>
        <w:rPr>
          <w:color w:val="auto"/>
          <w:highlight w:val="none"/>
        </w:rPr>
      </w:pPr>
      <w:r>
        <w:rPr>
          <w:color w:val="auto"/>
          <w:highlight w:val="none"/>
        </w:rPr>
        <w:t>①电子投标文件应加盖投标人的单位公章。若投标人代表为单位授权的委托代理人，应提供“单位授权书”。</w:t>
      </w:r>
    </w:p>
    <w:p w14:paraId="32106A86">
      <w:pPr>
        <w:pStyle w:val="14"/>
        <w:ind w:firstLine="480"/>
        <w:jc w:val="both"/>
        <w:rPr>
          <w:color w:val="auto"/>
          <w:highlight w:val="none"/>
        </w:rPr>
      </w:pPr>
      <w:r>
        <w:rPr>
          <w:color w:val="auto"/>
          <w:highlight w:val="none"/>
        </w:rPr>
        <w:t>②电子投标文件应没有涂改或行间插字，除非这些改动是根据 大成工程咨询有限公司 的指示进行的，或是为改正投标人造成的应修改的错误而进行的。若有前述改动，应按照下列规定之一对改动处进行处理：</w:t>
      </w:r>
    </w:p>
    <w:p w14:paraId="20B3C2C4">
      <w:pPr>
        <w:pStyle w:val="14"/>
        <w:ind w:firstLine="480"/>
        <w:jc w:val="both"/>
        <w:rPr>
          <w:color w:val="auto"/>
          <w:highlight w:val="none"/>
        </w:rPr>
      </w:pPr>
      <w:r>
        <w:rPr>
          <w:color w:val="auto"/>
          <w:highlight w:val="none"/>
        </w:rPr>
        <w:t>a.投标人代表签字确认；</w:t>
      </w:r>
    </w:p>
    <w:p w14:paraId="0E778ED5">
      <w:pPr>
        <w:pStyle w:val="14"/>
        <w:ind w:firstLine="480"/>
        <w:jc w:val="both"/>
        <w:rPr>
          <w:color w:val="auto"/>
          <w:highlight w:val="none"/>
        </w:rPr>
      </w:pPr>
      <w:r>
        <w:rPr>
          <w:color w:val="auto"/>
          <w:highlight w:val="none"/>
        </w:rPr>
        <w:t>b.加盖投标人的单位公章或校正章。</w:t>
      </w:r>
    </w:p>
    <w:p w14:paraId="00CD73C4">
      <w:pPr>
        <w:pStyle w:val="14"/>
        <w:ind w:firstLine="480"/>
        <w:jc w:val="both"/>
        <w:rPr>
          <w:color w:val="auto"/>
          <w:highlight w:val="none"/>
        </w:rPr>
      </w:pPr>
      <w:r>
        <w:rPr>
          <w:color w:val="auto"/>
          <w:highlight w:val="none"/>
        </w:rPr>
        <w:t>10.6投标报价</w:t>
      </w:r>
    </w:p>
    <w:p w14:paraId="67CAC4B3">
      <w:pPr>
        <w:pStyle w:val="14"/>
        <w:ind w:firstLine="480"/>
        <w:jc w:val="both"/>
        <w:rPr>
          <w:color w:val="auto"/>
          <w:highlight w:val="none"/>
        </w:rPr>
      </w:pPr>
      <w:r>
        <w:rPr>
          <w:color w:val="auto"/>
          <w:highlight w:val="none"/>
        </w:rPr>
        <w:t>（1）投标报价超出最高限价将导致投标无效。</w:t>
      </w:r>
    </w:p>
    <w:p w14:paraId="13F9001F">
      <w:pPr>
        <w:pStyle w:val="14"/>
        <w:ind w:firstLine="480"/>
        <w:jc w:val="both"/>
        <w:rPr>
          <w:color w:val="auto"/>
          <w:highlight w:val="none"/>
        </w:rPr>
      </w:pPr>
      <w:r>
        <w:rPr>
          <w:color w:val="auto"/>
          <w:highlight w:val="none"/>
        </w:rPr>
        <w:t>（2）最高限价由采购人根据价格测算情况，在预算金额的额度内合理设定。最高限价不得超出预算金额。</w:t>
      </w:r>
    </w:p>
    <w:p w14:paraId="14D01F27">
      <w:pPr>
        <w:pStyle w:val="14"/>
        <w:ind w:firstLine="48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54DEF5BC">
      <w:pPr>
        <w:pStyle w:val="14"/>
        <w:ind w:firstLine="480"/>
        <w:jc w:val="both"/>
        <w:rPr>
          <w:color w:val="auto"/>
          <w:highlight w:val="none"/>
        </w:rPr>
      </w:pPr>
      <w:r>
        <w:rPr>
          <w:color w:val="auto"/>
          <w:highlight w:val="none"/>
        </w:rPr>
        <w:t>10.7分包</w:t>
      </w:r>
    </w:p>
    <w:p w14:paraId="39754ACE">
      <w:pPr>
        <w:pStyle w:val="14"/>
        <w:ind w:firstLine="480"/>
        <w:jc w:val="both"/>
        <w:rPr>
          <w:color w:val="auto"/>
          <w:highlight w:val="none"/>
        </w:rPr>
      </w:pPr>
      <w:r>
        <w:rPr>
          <w:color w:val="auto"/>
          <w:highlight w:val="none"/>
        </w:rPr>
        <w:t>（1）是否允许中标人将本项目的非主体、非关键性工作进行分包：详见招标文件第二章。</w:t>
      </w:r>
    </w:p>
    <w:p w14:paraId="01CB5B9F">
      <w:pPr>
        <w:pStyle w:val="14"/>
        <w:ind w:firstLine="48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7E62F51">
      <w:pPr>
        <w:pStyle w:val="14"/>
        <w:ind w:firstLine="480"/>
        <w:jc w:val="both"/>
        <w:rPr>
          <w:color w:val="auto"/>
          <w:highlight w:val="none"/>
        </w:rPr>
      </w:pPr>
      <w:r>
        <w:rPr>
          <w:color w:val="auto"/>
          <w:highlight w:val="none"/>
        </w:rPr>
        <w:t>（3）招标文件允许中标人将非主体、非关键性工作进行分包的项目，有下列情形之一的，中标人不得分包：</w:t>
      </w:r>
    </w:p>
    <w:p w14:paraId="3A0E62D3">
      <w:pPr>
        <w:pStyle w:val="14"/>
        <w:ind w:firstLine="480"/>
        <w:jc w:val="both"/>
        <w:rPr>
          <w:color w:val="auto"/>
          <w:highlight w:val="none"/>
        </w:rPr>
      </w:pPr>
      <w:r>
        <w:rPr>
          <w:color w:val="auto"/>
          <w:highlight w:val="none"/>
        </w:rPr>
        <w:t>①电子投标文件中未载明分包承担主体；</w:t>
      </w:r>
    </w:p>
    <w:p w14:paraId="4400D3F6">
      <w:pPr>
        <w:pStyle w:val="14"/>
        <w:ind w:firstLine="480"/>
        <w:jc w:val="both"/>
        <w:rPr>
          <w:color w:val="auto"/>
          <w:highlight w:val="none"/>
        </w:rPr>
      </w:pPr>
      <w:r>
        <w:rPr>
          <w:color w:val="auto"/>
          <w:highlight w:val="none"/>
        </w:rPr>
        <w:t>②电子投标文件载明的分包承担主体不具备相应资质条件；</w:t>
      </w:r>
    </w:p>
    <w:p w14:paraId="462770E4">
      <w:pPr>
        <w:pStyle w:val="14"/>
        <w:ind w:firstLine="480"/>
        <w:jc w:val="both"/>
        <w:rPr>
          <w:color w:val="auto"/>
          <w:highlight w:val="none"/>
        </w:rPr>
      </w:pPr>
      <w:r>
        <w:rPr>
          <w:color w:val="auto"/>
          <w:highlight w:val="none"/>
        </w:rPr>
        <w:t>③电子投标文件载明的分包承担主体拟再次分包；</w:t>
      </w:r>
    </w:p>
    <w:p w14:paraId="2B9F6A5D">
      <w:pPr>
        <w:pStyle w:val="14"/>
        <w:ind w:firstLine="48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73984854">
      <w:pPr>
        <w:pStyle w:val="14"/>
        <w:ind w:firstLine="480"/>
        <w:jc w:val="both"/>
        <w:rPr>
          <w:color w:val="auto"/>
          <w:highlight w:val="none"/>
        </w:rPr>
      </w:pPr>
      <w:r>
        <w:rPr>
          <w:color w:val="auto"/>
          <w:highlight w:val="none"/>
        </w:rPr>
        <w:t>10.8投标有效期</w:t>
      </w:r>
    </w:p>
    <w:p w14:paraId="1693C1F2">
      <w:pPr>
        <w:pStyle w:val="14"/>
        <w:ind w:firstLine="480"/>
        <w:jc w:val="both"/>
        <w:rPr>
          <w:color w:val="auto"/>
          <w:highlight w:val="none"/>
        </w:rPr>
      </w:pPr>
      <w:r>
        <w:rPr>
          <w:color w:val="auto"/>
          <w:highlight w:val="none"/>
        </w:rPr>
        <w:t>（1）招标文件载明的投标有效期：详见招标文件第二章。</w:t>
      </w:r>
    </w:p>
    <w:p w14:paraId="552B9404">
      <w:pPr>
        <w:pStyle w:val="14"/>
        <w:ind w:firstLine="480"/>
        <w:jc w:val="both"/>
        <w:rPr>
          <w:color w:val="auto"/>
          <w:highlight w:val="none"/>
        </w:rPr>
      </w:pPr>
      <w:r>
        <w:rPr>
          <w:color w:val="auto"/>
          <w:highlight w:val="none"/>
        </w:rPr>
        <w:t>（2）电子投标文件承诺的投标有效期不得少于招标文件载明的投标有效期，否则投标无效。</w:t>
      </w:r>
    </w:p>
    <w:p w14:paraId="227E3638">
      <w:pPr>
        <w:pStyle w:val="14"/>
        <w:ind w:firstLine="480"/>
        <w:jc w:val="both"/>
        <w:rPr>
          <w:color w:val="auto"/>
          <w:highlight w:val="none"/>
        </w:rPr>
      </w:pPr>
      <w:r>
        <w:rPr>
          <w:color w:val="auto"/>
          <w:highlight w:val="none"/>
        </w:rPr>
        <w:t>（3）根据本次采购活动的需要， 大成工程咨询有限公司 可于投标有效期届满之前书面要求投标人延长投标有效期，投标人应在 大成工程咨询有限公司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0A7910B">
      <w:pPr>
        <w:pStyle w:val="14"/>
        <w:ind w:firstLine="480"/>
        <w:jc w:val="both"/>
        <w:rPr>
          <w:color w:val="auto"/>
          <w:highlight w:val="none"/>
        </w:rPr>
      </w:pPr>
      <w:r>
        <w:rPr>
          <w:color w:val="auto"/>
          <w:highlight w:val="none"/>
        </w:rPr>
        <w:t>10.9投标保证金</w:t>
      </w:r>
    </w:p>
    <w:p w14:paraId="73005B00">
      <w:pPr>
        <w:pStyle w:val="14"/>
        <w:ind w:firstLine="480"/>
        <w:jc w:val="both"/>
        <w:rPr>
          <w:color w:val="auto"/>
          <w:highlight w:val="none"/>
        </w:rPr>
      </w:pPr>
      <w:r>
        <w:rPr>
          <w:color w:val="auto"/>
          <w:highlight w:val="none"/>
        </w:rPr>
        <w:t>（1）投标保证金作为投标人按照招标文件规定履行相应投标责任、义务的约束及担保。</w:t>
      </w:r>
    </w:p>
    <w:p w14:paraId="029B4A99">
      <w:pPr>
        <w:pStyle w:val="14"/>
        <w:ind w:firstLine="48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0965151B">
      <w:pPr>
        <w:pStyle w:val="14"/>
        <w:ind w:firstLine="480"/>
        <w:jc w:val="both"/>
        <w:rPr>
          <w:color w:val="auto"/>
          <w:highlight w:val="none"/>
        </w:rPr>
      </w:pPr>
      <w:r>
        <w:rPr>
          <w:color w:val="auto"/>
          <w:highlight w:val="none"/>
        </w:rPr>
        <w:t>（3）提交</w:t>
      </w:r>
    </w:p>
    <w:p w14:paraId="1B67DBD6">
      <w:pPr>
        <w:pStyle w:val="14"/>
        <w:ind w:firstLine="48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40CC55E1">
      <w:pPr>
        <w:pStyle w:val="14"/>
        <w:ind w:firstLine="48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5B3A185">
      <w:pPr>
        <w:pStyle w:val="14"/>
        <w:ind w:firstLine="480"/>
        <w:jc w:val="left"/>
        <w:rPr>
          <w:color w:val="auto"/>
          <w:highlight w:val="none"/>
        </w:rPr>
      </w:pPr>
      <w:r>
        <w:rPr>
          <w:color w:val="auto"/>
          <w:highlight w:val="none"/>
        </w:rPr>
        <w:t>③其他形式：</w:t>
      </w:r>
    </w:p>
    <w:p w14:paraId="0F17A17C">
      <w:pPr>
        <w:pStyle w:val="14"/>
        <w:ind w:firstLine="480"/>
        <w:jc w:val="both"/>
        <w:rPr>
          <w:rFonts w:hint="eastAsia"/>
          <w:color w:val="auto"/>
          <w:highlight w:val="none"/>
          <w:lang w:eastAsia="zh-CN"/>
        </w:rPr>
      </w:pPr>
      <w:r>
        <w:rPr>
          <w:rFonts w:hint="eastAsia"/>
          <w:color w:val="auto"/>
          <w:highlight w:val="none"/>
          <w:lang w:eastAsia="zh-CN"/>
        </w:rPr>
        <w:t>无</w:t>
      </w:r>
    </w:p>
    <w:p w14:paraId="1FB8272D">
      <w:pPr>
        <w:pStyle w:val="14"/>
        <w:ind w:firstLine="899" w:firstLineChars="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3A8B0866">
      <w:pPr>
        <w:pStyle w:val="14"/>
        <w:ind w:firstLine="480"/>
        <w:jc w:val="both"/>
        <w:rPr>
          <w:color w:val="auto"/>
          <w:highlight w:val="none"/>
        </w:rPr>
      </w:pPr>
      <w:r>
        <w:rPr>
          <w:color w:val="auto"/>
          <w:highlight w:val="none"/>
        </w:rPr>
        <w:t>※除招标文件另有规定外，未按照上述规定提交投标保证金将导致资格审查不合格。</w:t>
      </w:r>
    </w:p>
    <w:p w14:paraId="3F0C04A0">
      <w:pPr>
        <w:pStyle w:val="14"/>
        <w:ind w:firstLine="480"/>
        <w:jc w:val="both"/>
        <w:rPr>
          <w:color w:val="auto"/>
          <w:highlight w:val="none"/>
        </w:rPr>
      </w:pPr>
      <w:r>
        <w:rPr>
          <w:color w:val="auto"/>
          <w:highlight w:val="none"/>
        </w:rPr>
        <w:t>（4）退还</w:t>
      </w:r>
    </w:p>
    <w:p w14:paraId="3EF22D31">
      <w:pPr>
        <w:pStyle w:val="14"/>
        <w:ind w:firstLine="480"/>
        <w:jc w:val="both"/>
        <w:rPr>
          <w:color w:val="auto"/>
          <w:highlight w:val="none"/>
        </w:rPr>
      </w:pPr>
      <w:r>
        <w:rPr>
          <w:color w:val="auto"/>
          <w:highlight w:val="none"/>
        </w:rPr>
        <w:t>①在投标截止时间前撤回已提交的电子投标文件的投标人，其投标保证金将在 大成工程咨询有限公司 收到投标人书面撤回通知之日起5个工作日内退回原账户。</w:t>
      </w:r>
    </w:p>
    <w:p w14:paraId="16A0D94D">
      <w:pPr>
        <w:pStyle w:val="14"/>
        <w:ind w:firstLine="480"/>
        <w:jc w:val="both"/>
        <w:rPr>
          <w:color w:val="auto"/>
          <w:highlight w:val="none"/>
        </w:rPr>
      </w:pPr>
      <w:r>
        <w:rPr>
          <w:color w:val="auto"/>
          <w:highlight w:val="none"/>
        </w:rPr>
        <w:t>②未中标人的投标保证金将在中标通知书发出之日起5个工作日内退回原账户。</w:t>
      </w:r>
    </w:p>
    <w:p w14:paraId="57926B32">
      <w:pPr>
        <w:pStyle w:val="14"/>
        <w:ind w:firstLine="48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093A66E1">
      <w:pPr>
        <w:pStyle w:val="14"/>
        <w:ind w:firstLine="480"/>
        <w:jc w:val="both"/>
        <w:rPr>
          <w:color w:val="auto"/>
          <w:highlight w:val="none"/>
        </w:rPr>
      </w:pPr>
      <w:r>
        <w:rPr>
          <w:color w:val="auto"/>
          <w:highlight w:val="none"/>
        </w:rPr>
        <w:t>④终止招标的， 大成工程咨询有限公司 将在终止公告发布之日起5个工作日内退回已收取的投标保证金及其在银行产生的孳息。</w:t>
      </w:r>
    </w:p>
    <w:p w14:paraId="604B7379">
      <w:pPr>
        <w:pStyle w:val="14"/>
        <w:ind w:firstLine="48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679456F2">
      <w:pPr>
        <w:pStyle w:val="14"/>
        <w:ind w:firstLine="48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69A9F1BC">
      <w:pPr>
        <w:pStyle w:val="14"/>
        <w:ind w:firstLine="48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4AADB59">
      <w:pPr>
        <w:pStyle w:val="14"/>
        <w:ind w:firstLine="480"/>
        <w:jc w:val="both"/>
        <w:rPr>
          <w:color w:val="auto"/>
          <w:highlight w:val="none"/>
        </w:rPr>
      </w:pPr>
      <w:r>
        <w:rPr>
          <w:color w:val="auto"/>
          <w:highlight w:val="none"/>
        </w:rPr>
        <w:t>（6）有下列情形之一的，投标保证金将不予退还或通过投标保函进行索赔：</w:t>
      </w:r>
    </w:p>
    <w:p w14:paraId="27358AFC">
      <w:pPr>
        <w:pStyle w:val="14"/>
        <w:ind w:firstLine="480"/>
        <w:jc w:val="both"/>
        <w:rPr>
          <w:color w:val="auto"/>
          <w:highlight w:val="none"/>
        </w:rPr>
      </w:pPr>
      <w:r>
        <w:rPr>
          <w:color w:val="auto"/>
          <w:highlight w:val="none"/>
        </w:rPr>
        <w:t>①投标人串通投标；</w:t>
      </w:r>
    </w:p>
    <w:p w14:paraId="796BEA48">
      <w:pPr>
        <w:pStyle w:val="14"/>
        <w:ind w:firstLine="480"/>
        <w:jc w:val="both"/>
        <w:rPr>
          <w:color w:val="auto"/>
          <w:highlight w:val="none"/>
        </w:rPr>
      </w:pPr>
      <w:r>
        <w:rPr>
          <w:color w:val="auto"/>
          <w:highlight w:val="none"/>
        </w:rPr>
        <w:t>②投标人提供虚假材料；</w:t>
      </w:r>
    </w:p>
    <w:p w14:paraId="3FF900FD">
      <w:pPr>
        <w:pStyle w:val="14"/>
        <w:ind w:firstLine="480"/>
        <w:jc w:val="both"/>
        <w:rPr>
          <w:color w:val="auto"/>
          <w:highlight w:val="none"/>
        </w:rPr>
      </w:pPr>
      <w:r>
        <w:rPr>
          <w:color w:val="auto"/>
          <w:highlight w:val="none"/>
        </w:rPr>
        <w:t>③投标人采取不正当手段诋毁、排挤其他投标人；</w:t>
      </w:r>
    </w:p>
    <w:p w14:paraId="03176C6D">
      <w:pPr>
        <w:pStyle w:val="14"/>
        <w:ind w:firstLine="480"/>
        <w:jc w:val="both"/>
        <w:rPr>
          <w:color w:val="auto"/>
          <w:highlight w:val="none"/>
        </w:rPr>
      </w:pPr>
      <w:r>
        <w:rPr>
          <w:color w:val="auto"/>
          <w:highlight w:val="none"/>
        </w:rPr>
        <w:t>④投标截止时间后，投标人在投标有效期内撤销电子投标文件；</w:t>
      </w:r>
    </w:p>
    <w:p w14:paraId="077F568E">
      <w:pPr>
        <w:pStyle w:val="14"/>
        <w:ind w:firstLine="480"/>
        <w:jc w:val="both"/>
        <w:rPr>
          <w:color w:val="auto"/>
          <w:highlight w:val="none"/>
        </w:rPr>
      </w:pPr>
      <w:r>
        <w:rPr>
          <w:color w:val="auto"/>
          <w:highlight w:val="none"/>
        </w:rPr>
        <w:t>⑤招标文件规定的其他不予退还情形；</w:t>
      </w:r>
    </w:p>
    <w:p w14:paraId="5D1BE84E">
      <w:pPr>
        <w:pStyle w:val="14"/>
        <w:ind w:firstLine="480"/>
        <w:jc w:val="both"/>
        <w:rPr>
          <w:color w:val="auto"/>
          <w:highlight w:val="none"/>
        </w:rPr>
      </w:pPr>
      <w:r>
        <w:rPr>
          <w:color w:val="auto"/>
          <w:highlight w:val="none"/>
        </w:rPr>
        <w:t>⑥中标人有下列情形之一的：</w:t>
      </w:r>
    </w:p>
    <w:p w14:paraId="4BC720B4">
      <w:pPr>
        <w:pStyle w:val="14"/>
        <w:ind w:firstLine="480"/>
        <w:jc w:val="both"/>
        <w:rPr>
          <w:color w:val="auto"/>
          <w:highlight w:val="none"/>
        </w:rPr>
      </w:pPr>
      <w:r>
        <w:rPr>
          <w:color w:val="auto"/>
          <w:highlight w:val="none"/>
        </w:rPr>
        <w:t>a.除不可抗力外，因中标人自身原因未在中标通知书要求的期限内与采购人签订政府采购合同；</w:t>
      </w:r>
    </w:p>
    <w:p w14:paraId="065CD8BD">
      <w:pPr>
        <w:pStyle w:val="14"/>
        <w:ind w:firstLine="480"/>
        <w:jc w:val="both"/>
        <w:rPr>
          <w:color w:val="auto"/>
          <w:highlight w:val="none"/>
        </w:rPr>
      </w:pPr>
      <w:r>
        <w:rPr>
          <w:color w:val="auto"/>
          <w:highlight w:val="none"/>
        </w:rPr>
        <w:t>b.未按照招标文件、投标文件的约定签订政府采购合同或提交履约保证金。</w:t>
      </w:r>
    </w:p>
    <w:p w14:paraId="5B705772">
      <w:pPr>
        <w:pStyle w:val="14"/>
        <w:ind w:firstLine="480"/>
        <w:jc w:val="both"/>
        <w:rPr>
          <w:color w:val="auto"/>
          <w:highlight w:val="none"/>
        </w:rPr>
      </w:pPr>
      <w:r>
        <w:rPr>
          <w:color w:val="auto"/>
          <w:highlight w:val="none"/>
        </w:rPr>
        <w:t>※若上述投标保证金不予退还情形给采购人（采购代理机构）造成损失，则投标人还要承担相应的赔偿责任。</w:t>
      </w:r>
    </w:p>
    <w:p w14:paraId="5693B1BF">
      <w:pPr>
        <w:pStyle w:val="14"/>
        <w:ind w:firstLine="480"/>
        <w:jc w:val="both"/>
        <w:rPr>
          <w:color w:val="auto"/>
          <w:highlight w:val="none"/>
        </w:rPr>
      </w:pPr>
      <w:r>
        <w:rPr>
          <w:color w:val="auto"/>
          <w:highlight w:val="none"/>
        </w:rPr>
        <w:t>10.10电子投标文件的提交</w:t>
      </w:r>
    </w:p>
    <w:p w14:paraId="0F2BE44C">
      <w:pPr>
        <w:pStyle w:val="14"/>
        <w:ind w:firstLine="480"/>
        <w:jc w:val="both"/>
        <w:rPr>
          <w:color w:val="auto"/>
          <w:highlight w:val="none"/>
        </w:rPr>
      </w:pPr>
      <w:r>
        <w:rPr>
          <w:color w:val="auto"/>
          <w:highlight w:val="none"/>
        </w:rPr>
        <w:t>（1）一个投标人只能提交一个电子投标文件，并按照招标文件第一章规定在系统上完成上传、解密操作。</w:t>
      </w:r>
    </w:p>
    <w:p w14:paraId="42ED8062">
      <w:pPr>
        <w:pStyle w:val="14"/>
        <w:ind w:firstLine="480"/>
        <w:jc w:val="both"/>
        <w:rPr>
          <w:color w:val="auto"/>
          <w:highlight w:val="none"/>
        </w:rPr>
      </w:pPr>
      <w:r>
        <w:rPr>
          <w:color w:val="auto"/>
          <w:highlight w:val="none"/>
        </w:rPr>
        <w:t>10.11电子投标文件的补充、修改或撤回</w:t>
      </w:r>
    </w:p>
    <w:p w14:paraId="37EBBE51">
      <w:pPr>
        <w:pStyle w:val="14"/>
        <w:ind w:firstLine="480"/>
        <w:jc w:val="both"/>
        <w:rPr>
          <w:color w:val="auto"/>
          <w:highlight w:val="none"/>
        </w:rPr>
      </w:pPr>
      <w:r>
        <w:rPr>
          <w:color w:val="auto"/>
          <w:highlight w:val="none"/>
        </w:rPr>
        <w:t>（1）投标截止时间前，投标人可对所提交的电子投标文件进行补充、修改或撤回，并书面通知 大成工程咨询有限公司 。</w:t>
      </w:r>
    </w:p>
    <w:p w14:paraId="45E3E35F">
      <w:pPr>
        <w:pStyle w:val="14"/>
        <w:ind w:firstLine="480"/>
        <w:jc w:val="both"/>
        <w:rPr>
          <w:color w:val="auto"/>
          <w:highlight w:val="none"/>
        </w:rPr>
      </w:pPr>
      <w:r>
        <w:rPr>
          <w:color w:val="auto"/>
          <w:highlight w:val="none"/>
        </w:rPr>
        <w:t>（2）补充、修改的内容应按照本章第10.5条第（4）款规定进行签署、盖章，并按照本章第10.10条规定提交，否则将被拒收。</w:t>
      </w:r>
    </w:p>
    <w:p w14:paraId="5B3852A0">
      <w:pPr>
        <w:pStyle w:val="14"/>
        <w:ind w:firstLine="480"/>
        <w:jc w:val="both"/>
        <w:rPr>
          <w:color w:val="auto"/>
          <w:highlight w:val="none"/>
        </w:rPr>
      </w:pPr>
      <w:r>
        <w:rPr>
          <w:color w:val="auto"/>
          <w:highlight w:val="none"/>
        </w:rPr>
        <w:t>※按照上述规定提交的补充、修改内容作为电子投标文件组成部分。</w:t>
      </w:r>
    </w:p>
    <w:p w14:paraId="5E87BDAE">
      <w:pPr>
        <w:pStyle w:val="14"/>
        <w:ind w:firstLine="480"/>
        <w:jc w:val="both"/>
        <w:rPr>
          <w:color w:val="auto"/>
          <w:highlight w:val="none"/>
        </w:rPr>
      </w:pPr>
      <w:r>
        <w:rPr>
          <w:color w:val="auto"/>
          <w:highlight w:val="none"/>
        </w:rPr>
        <w:t>10.12除招标文件另有规定外，有下列情形之一的，投标无效：</w:t>
      </w:r>
    </w:p>
    <w:p w14:paraId="61BD6B4E">
      <w:pPr>
        <w:pStyle w:val="14"/>
        <w:ind w:firstLine="480"/>
        <w:jc w:val="both"/>
        <w:rPr>
          <w:color w:val="auto"/>
          <w:highlight w:val="none"/>
        </w:rPr>
      </w:pPr>
      <w:r>
        <w:rPr>
          <w:color w:val="auto"/>
          <w:highlight w:val="none"/>
        </w:rPr>
        <w:t>（1）电子投标文件未按照招标文件要求签署、盖章；</w:t>
      </w:r>
    </w:p>
    <w:p w14:paraId="5521E266">
      <w:pPr>
        <w:pStyle w:val="14"/>
        <w:ind w:firstLine="480"/>
        <w:jc w:val="both"/>
        <w:rPr>
          <w:color w:val="auto"/>
          <w:highlight w:val="none"/>
        </w:rPr>
      </w:pPr>
      <w:r>
        <w:rPr>
          <w:color w:val="auto"/>
          <w:highlight w:val="none"/>
        </w:rPr>
        <w:t>（2）不符合招标文件中规定的资格要求；</w:t>
      </w:r>
    </w:p>
    <w:p w14:paraId="73768360">
      <w:pPr>
        <w:pStyle w:val="14"/>
        <w:ind w:firstLine="480"/>
        <w:jc w:val="both"/>
        <w:rPr>
          <w:color w:val="auto"/>
          <w:highlight w:val="none"/>
        </w:rPr>
      </w:pPr>
      <w:r>
        <w:rPr>
          <w:color w:val="auto"/>
          <w:highlight w:val="none"/>
        </w:rPr>
        <w:t>（3）投标报价超过招标文件中规定的预算金额或最高限价；</w:t>
      </w:r>
    </w:p>
    <w:p w14:paraId="46668964">
      <w:pPr>
        <w:pStyle w:val="14"/>
        <w:ind w:firstLine="480"/>
        <w:jc w:val="both"/>
        <w:rPr>
          <w:color w:val="auto"/>
          <w:highlight w:val="none"/>
        </w:rPr>
      </w:pPr>
      <w:r>
        <w:rPr>
          <w:color w:val="auto"/>
          <w:highlight w:val="none"/>
        </w:rPr>
        <w:t>（4）电子投标文件含有采购人不能接受的附加条件；</w:t>
      </w:r>
    </w:p>
    <w:p w14:paraId="02F7EF2E">
      <w:pPr>
        <w:pStyle w:val="14"/>
        <w:ind w:firstLine="480"/>
        <w:jc w:val="both"/>
        <w:rPr>
          <w:color w:val="auto"/>
          <w:highlight w:val="none"/>
        </w:rPr>
      </w:pPr>
      <w:r>
        <w:rPr>
          <w:color w:val="auto"/>
          <w:highlight w:val="none"/>
        </w:rPr>
        <w:t>（5）有关法律、法规和规章及招标文件规定的其他无效情形。</w:t>
      </w:r>
    </w:p>
    <w:p w14:paraId="03CC4E99">
      <w:pPr>
        <w:pStyle w:val="14"/>
        <w:jc w:val="both"/>
        <w:outlineLvl w:val="2"/>
        <w:rPr>
          <w:color w:val="auto"/>
          <w:highlight w:val="none"/>
        </w:rPr>
      </w:pPr>
      <w:r>
        <w:rPr>
          <w:b/>
          <w:color w:val="auto"/>
          <w:sz w:val="28"/>
          <w:highlight w:val="none"/>
        </w:rPr>
        <w:t>五、开标</w:t>
      </w:r>
    </w:p>
    <w:p w14:paraId="315787B7">
      <w:pPr>
        <w:pStyle w:val="14"/>
        <w:ind w:firstLine="480"/>
        <w:jc w:val="both"/>
        <w:rPr>
          <w:color w:val="auto"/>
          <w:highlight w:val="none"/>
        </w:rPr>
      </w:pPr>
      <w:r>
        <w:rPr>
          <w:color w:val="auto"/>
          <w:highlight w:val="none"/>
        </w:rPr>
        <w:t>11、开标</w:t>
      </w:r>
    </w:p>
    <w:p w14:paraId="18A242BE">
      <w:pPr>
        <w:pStyle w:val="14"/>
        <w:ind w:firstLine="480"/>
        <w:jc w:val="both"/>
        <w:rPr>
          <w:color w:val="auto"/>
          <w:highlight w:val="none"/>
        </w:rPr>
      </w:pPr>
      <w:r>
        <w:rPr>
          <w:color w:val="auto"/>
          <w:highlight w:val="none"/>
        </w:rPr>
        <w:t>11.1 大成工程咨询有限公司 将在招标文件载明的开标时间及地点主持召开开标会，并邀请投标人参加。</w:t>
      </w:r>
    </w:p>
    <w:p w14:paraId="3506C575">
      <w:pPr>
        <w:pStyle w:val="14"/>
        <w:ind w:firstLine="480"/>
        <w:jc w:val="both"/>
        <w:rPr>
          <w:color w:val="auto"/>
          <w:highlight w:val="none"/>
        </w:rPr>
      </w:pPr>
      <w:r>
        <w:rPr>
          <w:color w:val="auto"/>
          <w:highlight w:val="none"/>
        </w:rPr>
        <w:t>11.2开标会的主持人、唱标人、记录人及其他工作人员（若有）均由 大成工程咨询有限公司 派出，现场监督人员（若有）可由有关方面派出。</w:t>
      </w:r>
    </w:p>
    <w:p w14:paraId="40AFDA72">
      <w:pPr>
        <w:pStyle w:val="14"/>
        <w:ind w:firstLine="48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3E9543D">
      <w:pPr>
        <w:pStyle w:val="14"/>
        <w:ind w:firstLine="480"/>
        <w:jc w:val="both"/>
        <w:rPr>
          <w:color w:val="auto"/>
          <w:highlight w:val="none"/>
        </w:rPr>
      </w:pPr>
      <w:r>
        <w:rPr>
          <w:color w:val="auto"/>
          <w:highlight w:val="none"/>
        </w:rPr>
        <w:t>11.4开标会应遵守下列规定：</w:t>
      </w:r>
    </w:p>
    <w:p w14:paraId="11EA0ECB">
      <w:pPr>
        <w:pStyle w:val="14"/>
        <w:ind w:firstLine="48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F87CE55">
      <w:pPr>
        <w:pStyle w:val="14"/>
        <w:ind w:firstLine="48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14:paraId="09FB8D8C">
      <w:pPr>
        <w:pStyle w:val="14"/>
        <w:ind w:firstLine="48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06EF9154">
      <w:pPr>
        <w:pStyle w:val="14"/>
        <w:ind w:firstLine="48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C5EF70E">
      <w:pPr>
        <w:pStyle w:val="14"/>
        <w:ind w:firstLine="480"/>
        <w:jc w:val="both"/>
        <w:rPr>
          <w:color w:val="auto"/>
          <w:highlight w:val="none"/>
        </w:rPr>
      </w:pPr>
      <w:r>
        <w:rPr>
          <w:color w:val="auto"/>
          <w:highlight w:val="none"/>
        </w:rPr>
        <w:t>（5）若投标人未到开标现场参加开标会，也未通过远程参加开标会的，视同认可开标结果。</w:t>
      </w:r>
    </w:p>
    <w:p w14:paraId="196F465F">
      <w:pPr>
        <w:pStyle w:val="14"/>
        <w:ind w:firstLine="480"/>
        <w:jc w:val="both"/>
        <w:rPr>
          <w:color w:val="auto"/>
          <w:highlight w:val="none"/>
        </w:rPr>
      </w:pPr>
      <w:r>
        <w:rPr>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大成工程咨询有限公司 提出任何疑义或要求（包括质疑）。</w:t>
      </w:r>
    </w:p>
    <w:p w14:paraId="1ED28D11">
      <w:pPr>
        <w:pStyle w:val="14"/>
        <w:ind w:firstLine="480"/>
        <w:jc w:val="both"/>
        <w:rPr>
          <w:color w:val="auto"/>
          <w:highlight w:val="none"/>
        </w:rPr>
      </w:pPr>
      <w:r>
        <w:rPr>
          <w:color w:val="auto"/>
          <w:highlight w:val="none"/>
        </w:rPr>
        <w:t>11.5投标截止时间后，参加投标的投标人不足三家的，不进行开标。同时，本次采购活动结束， 大成工程咨询有限公司 将依法组织后续采购活动（包括但不限于：重新招标、采用其他方式采购等）。</w:t>
      </w:r>
    </w:p>
    <w:p w14:paraId="7004D750">
      <w:pPr>
        <w:pStyle w:val="14"/>
        <w:ind w:firstLine="480"/>
        <w:jc w:val="both"/>
        <w:rPr>
          <w:color w:val="auto"/>
          <w:highlight w:val="none"/>
        </w:rPr>
      </w:pPr>
      <w:r>
        <w:rPr>
          <w:color w:val="auto"/>
          <w:highlight w:val="none"/>
        </w:rPr>
        <w:t>11.6投标截止时间后撤销投标的处理</w:t>
      </w:r>
    </w:p>
    <w:p w14:paraId="60F68234">
      <w:pPr>
        <w:pStyle w:val="14"/>
        <w:ind w:firstLine="480"/>
        <w:jc w:val="both"/>
        <w:rPr>
          <w:color w:val="auto"/>
          <w:highlight w:val="none"/>
        </w:rPr>
      </w:pPr>
      <w:r>
        <w:rPr>
          <w:color w:val="auto"/>
          <w:highlight w:val="none"/>
        </w:rPr>
        <w:t>投标截止时间后，投标人在投标有效期内撤销投标的，其撤销投标的行为无效。</w:t>
      </w:r>
    </w:p>
    <w:p w14:paraId="64E4AC9D">
      <w:pPr>
        <w:pStyle w:val="14"/>
        <w:jc w:val="both"/>
        <w:outlineLvl w:val="2"/>
        <w:rPr>
          <w:color w:val="auto"/>
          <w:highlight w:val="none"/>
        </w:rPr>
      </w:pPr>
      <w:r>
        <w:rPr>
          <w:b/>
          <w:color w:val="auto"/>
          <w:sz w:val="28"/>
          <w:highlight w:val="none"/>
        </w:rPr>
        <w:t>六、中标与政府采购合同</w:t>
      </w:r>
    </w:p>
    <w:p w14:paraId="09467715">
      <w:pPr>
        <w:pStyle w:val="14"/>
        <w:ind w:firstLine="480"/>
        <w:jc w:val="both"/>
        <w:rPr>
          <w:color w:val="auto"/>
          <w:highlight w:val="none"/>
        </w:rPr>
      </w:pPr>
      <w:r>
        <w:rPr>
          <w:color w:val="auto"/>
          <w:highlight w:val="none"/>
        </w:rPr>
        <w:t>12、中标</w:t>
      </w:r>
    </w:p>
    <w:p w14:paraId="52DF001F">
      <w:pPr>
        <w:pStyle w:val="14"/>
        <w:ind w:firstLine="480"/>
        <w:jc w:val="both"/>
        <w:rPr>
          <w:color w:val="auto"/>
          <w:highlight w:val="none"/>
        </w:rPr>
      </w:pPr>
      <w:r>
        <w:rPr>
          <w:color w:val="auto"/>
          <w:highlight w:val="none"/>
        </w:rPr>
        <w:t>12.1本项目推荐的中标候选人家数：详见招标文件第二章。</w:t>
      </w:r>
    </w:p>
    <w:p w14:paraId="4F7A064C">
      <w:pPr>
        <w:pStyle w:val="14"/>
        <w:ind w:firstLine="480"/>
        <w:jc w:val="both"/>
        <w:rPr>
          <w:color w:val="auto"/>
          <w:highlight w:val="none"/>
        </w:rPr>
      </w:pPr>
      <w:r>
        <w:rPr>
          <w:color w:val="auto"/>
          <w:highlight w:val="none"/>
        </w:rPr>
        <w:t>12.2本项目中标人的确定：详见招标文件第二章。</w:t>
      </w:r>
    </w:p>
    <w:p w14:paraId="233EFDBF">
      <w:pPr>
        <w:pStyle w:val="14"/>
        <w:ind w:firstLine="480"/>
        <w:jc w:val="both"/>
        <w:rPr>
          <w:color w:val="auto"/>
          <w:highlight w:val="none"/>
        </w:rPr>
      </w:pPr>
      <w:r>
        <w:rPr>
          <w:color w:val="auto"/>
          <w:highlight w:val="none"/>
        </w:rPr>
        <w:t>12.3中标公告</w:t>
      </w:r>
    </w:p>
    <w:p w14:paraId="1D9241D1">
      <w:pPr>
        <w:pStyle w:val="14"/>
        <w:ind w:firstLine="480"/>
        <w:jc w:val="both"/>
        <w:rPr>
          <w:color w:val="auto"/>
          <w:highlight w:val="none"/>
        </w:rPr>
      </w:pPr>
      <w:r>
        <w:rPr>
          <w:color w:val="auto"/>
          <w:highlight w:val="none"/>
        </w:rPr>
        <w:t>（1）中标人确定之日起2个工作日内， 大成工程咨询有限公司 将在招标文件载明的指定媒体以中标公告的形式发布中标结果。</w:t>
      </w:r>
    </w:p>
    <w:p w14:paraId="14E8CF86">
      <w:pPr>
        <w:pStyle w:val="14"/>
        <w:ind w:firstLine="480"/>
        <w:jc w:val="both"/>
        <w:rPr>
          <w:color w:val="auto"/>
          <w:highlight w:val="none"/>
        </w:rPr>
      </w:pPr>
      <w:r>
        <w:rPr>
          <w:color w:val="auto"/>
          <w:highlight w:val="none"/>
        </w:rPr>
        <w:t>（2）中标公告的公告期限为1个工作日。</w:t>
      </w:r>
    </w:p>
    <w:p w14:paraId="0EBB5AC6">
      <w:pPr>
        <w:pStyle w:val="14"/>
        <w:ind w:firstLine="480"/>
        <w:jc w:val="both"/>
        <w:rPr>
          <w:color w:val="auto"/>
          <w:highlight w:val="none"/>
        </w:rPr>
      </w:pPr>
      <w:r>
        <w:rPr>
          <w:color w:val="auto"/>
          <w:highlight w:val="none"/>
        </w:rPr>
        <w:t>12.4中标通知书</w:t>
      </w:r>
    </w:p>
    <w:p w14:paraId="778D465D">
      <w:pPr>
        <w:pStyle w:val="14"/>
        <w:ind w:firstLine="480"/>
        <w:jc w:val="both"/>
        <w:rPr>
          <w:color w:val="auto"/>
          <w:highlight w:val="none"/>
        </w:rPr>
      </w:pPr>
      <w:r>
        <w:rPr>
          <w:color w:val="auto"/>
          <w:highlight w:val="none"/>
        </w:rPr>
        <w:t>（1）中标公告发布的同时， 大成工程咨询有限公司 将向中标人发出中标通知书。</w:t>
      </w:r>
    </w:p>
    <w:p w14:paraId="4CCBE5C7">
      <w:pPr>
        <w:pStyle w:val="14"/>
        <w:ind w:firstLine="480"/>
        <w:jc w:val="both"/>
        <w:rPr>
          <w:color w:val="auto"/>
          <w:highlight w:val="none"/>
        </w:rPr>
      </w:pPr>
      <w:r>
        <w:rPr>
          <w:color w:val="auto"/>
          <w:highlight w:val="none"/>
        </w:rPr>
        <w:t>（2）中标通知书发出后，采购人不得违法改变中标结果，中标人无正当理由不得放弃中标。</w:t>
      </w:r>
    </w:p>
    <w:p w14:paraId="1ACA5785">
      <w:pPr>
        <w:pStyle w:val="14"/>
        <w:ind w:firstLine="480"/>
        <w:jc w:val="both"/>
        <w:rPr>
          <w:color w:val="auto"/>
          <w:highlight w:val="none"/>
        </w:rPr>
      </w:pPr>
      <w:r>
        <w:rPr>
          <w:color w:val="auto"/>
          <w:highlight w:val="none"/>
        </w:rPr>
        <w:t>13、政府采购合同</w:t>
      </w:r>
    </w:p>
    <w:p w14:paraId="73BA4C00">
      <w:pPr>
        <w:pStyle w:val="14"/>
        <w:ind w:firstLine="48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39451A4">
      <w:pPr>
        <w:pStyle w:val="14"/>
        <w:ind w:firstLine="480"/>
        <w:jc w:val="both"/>
        <w:rPr>
          <w:color w:val="auto"/>
          <w:highlight w:val="none"/>
        </w:rPr>
      </w:pPr>
      <w:r>
        <w:rPr>
          <w:color w:val="auto"/>
          <w:highlight w:val="none"/>
        </w:rPr>
        <w:t>13.2签订时限：详见须知前附表1的13.2。</w:t>
      </w:r>
    </w:p>
    <w:p w14:paraId="61C7CD8C">
      <w:pPr>
        <w:pStyle w:val="14"/>
        <w:ind w:firstLine="480"/>
        <w:jc w:val="both"/>
        <w:rPr>
          <w:color w:val="auto"/>
          <w:highlight w:val="none"/>
        </w:rPr>
      </w:pPr>
      <w:r>
        <w:rPr>
          <w:color w:val="auto"/>
          <w:highlight w:val="none"/>
        </w:rPr>
        <w:t>13.3政府采购合同的履行、违约责任和解决争议的方法等适用民法典。</w:t>
      </w:r>
    </w:p>
    <w:p w14:paraId="5F26D179">
      <w:pPr>
        <w:pStyle w:val="14"/>
        <w:ind w:firstLine="480"/>
        <w:jc w:val="both"/>
        <w:rPr>
          <w:color w:val="auto"/>
          <w:highlight w:val="none"/>
        </w:rPr>
      </w:pPr>
      <w:r>
        <w:rPr>
          <w:color w:val="auto"/>
          <w:highlight w:val="none"/>
        </w:rPr>
        <w:t>13.4采购人与中标人应根据政府采购合同的约定依法履行合同义务。</w:t>
      </w:r>
    </w:p>
    <w:p w14:paraId="347A6574">
      <w:pPr>
        <w:pStyle w:val="14"/>
        <w:ind w:firstLine="48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0058B0F6">
      <w:pPr>
        <w:pStyle w:val="14"/>
        <w:ind w:firstLine="48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758381F0">
      <w:pPr>
        <w:pStyle w:val="14"/>
        <w:jc w:val="both"/>
        <w:outlineLvl w:val="2"/>
        <w:rPr>
          <w:color w:val="auto"/>
          <w:highlight w:val="none"/>
        </w:rPr>
      </w:pPr>
      <w:r>
        <w:rPr>
          <w:b/>
          <w:color w:val="auto"/>
          <w:sz w:val="28"/>
          <w:highlight w:val="none"/>
        </w:rPr>
        <w:t>七、询问、质疑与投诉</w:t>
      </w:r>
    </w:p>
    <w:p w14:paraId="09A75BDF">
      <w:pPr>
        <w:pStyle w:val="14"/>
        <w:ind w:firstLine="480"/>
        <w:jc w:val="both"/>
        <w:rPr>
          <w:color w:val="auto"/>
          <w:highlight w:val="none"/>
        </w:rPr>
      </w:pPr>
      <w:r>
        <w:rPr>
          <w:color w:val="auto"/>
          <w:highlight w:val="none"/>
        </w:rPr>
        <w:t>14、询问</w:t>
      </w:r>
    </w:p>
    <w:p w14:paraId="587AB677">
      <w:pPr>
        <w:pStyle w:val="14"/>
        <w:ind w:firstLine="480"/>
        <w:jc w:val="both"/>
        <w:rPr>
          <w:color w:val="auto"/>
          <w:highlight w:val="none"/>
        </w:rPr>
      </w:pPr>
      <w:r>
        <w:rPr>
          <w:color w:val="auto"/>
          <w:highlight w:val="none"/>
        </w:rPr>
        <w:t>14.1潜在投标人或投标人对本次采购活动的有关事项若有疑问，可向 大成工程咨询有限公司 提出询问， 大成工程咨询有限公司 将按照政府采购法及实施条例的有关规定进行答复。</w:t>
      </w:r>
    </w:p>
    <w:p w14:paraId="4BB4A359">
      <w:pPr>
        <w:pStyle w:val="14"/>
        <w:ind w:firstLine="480"/>
        <w:jc w:val="both"/>
        <w:rPr>
          <w:color w:val="auto"/>
          <w:highlight w:val="none"/>
        </w:rPr>
      </w:pPr>
      <w:r>
        <w:rPr>
          <w:color w:val="auto"/>
          <w:highlight w:val="none"/>
        </w:rPr>
        <w:t>15、质疑</w:t>
      </w:r>
    </w:p>
    <w:p w14:paraId="19E6ECCF">
      <w:pPr>
        <w:pStyle w:val="14"/>
        <w:ind w:firstLine="48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BAC179E">
      <w:pPr>
        <w:pStyle w:val="14"/>
        <w:ind w:firstLine="48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73205643">
      <w:pPr>
        <w:pStyle w:val="14"/>
        <w:ind w:firstLine="480"/>
        <w:jc w:val="both"/>
        <w:rPr>
          <w:color w:val="auto"/>
          <w:highlight w:val="none"/>
        </w:rPr>
      </w:pPr>
      <w:r>
        <w:rPr>
          <w:color w:val="auto"/>
          <w:highlight w:val="none"/>
        </w:rPr>
        <w:t>（2）质疑人应按照招标文件第二章规定方式提交质疑函。</w:t>
      </w:r>
    </w:p>
    <w:p w14:paraId="73254A89">
      <w:pPr>
        <w:pStyle w:val="14"/>
        <w:ind w:firstLine="480"/>
        <w:jc w:val="both"/>
        <w:rPr>
          <w:color w:val="auto"/>
          <w:highlight w:val="none"/>
        </w:rPr>
      </w:pPr>
      <w:r>
        <w:rPr>
          <w:color w:val="auto"/>
          <w:highlight w:val="none"/>
        </w:rPr>
        <w:t>（3）质疑函应包括下列主要内容：</w:t>
      </w:r>
    </w:p>
    <w:p w14:paraId="7C38B888">
      <w:pPr>
        <w:pStyle w:val="14"/>
        <w:ind w:firstLine="480"/>
        <w:jc w:val="both"/>
        <w:rPr>
          <w:color w:val="auto"/>
          <w:highlight w:val="none"/>
        </w:rPr>
      </w:pPr>
      <w:r>
        <w:rPr>
          <w:color w:val="auto"/>
          <w:highlight w:val="none"/>
        </w:rPr>
        <w:t>①质疑人的基本信息，至少包括：全称、地址、邮政编码等；</w:t>
      </w:r>
    </w:p>
    <w:p w14:paraId="0674F63E">
      <w:pPr>
        <w:pStyle w:val="14"/>
        <w:ind w:firstLine="480"/>
        <w:jc w:val="both"/>
        <w:rPr>
          <w:color w:val="auto"/>
          <w:highlight w:val="none"/>
        </w:rPr>
      </w:pPr>
      <w:r>
        <w:rPr>
          <w:color w:val="auto"/>
          <w:highlight w:val="none"/>
        </w:rPr>
        <w:t>②所质疑项目的基本信息，至少包括：项目编号、项目名称等；</w:t>
      </w:r>
    </w:p>
    <w:p w14:paraId="20675571">
      <w:pPr>
        <w:pStyle w:val="14"/>
        <w:ind w:firstLine="480"/>
        <w:jc w:val="both"/>
        <w:rPr>
          <w:color w:val="auto"/>
          <w:highlight w:val="none"/>
        </w:rPr>
      </w:pPr>
      <w:r>
        <w:rPr>
          <w:color w:val="auto"/>
          <w:highlight w:val="none"/>
        </w:rPr>
        <w:t>③所质疑的具体事项（以下简称：“质疑事项”）；</w:t>
      </w:r>
    </w:p>
    <w:p w14:paraId="660769AF">
      <w:pPr>
        <w:pStyle w:val="14"/>
        <w:ind w:firstLine="480"/>
        <w:jc w:val="both"/>
        <w:rPr>
          <w:color w:val="auto"/>
          <w:highlight w:val="none"/>
        </w:rPr>
      </w:pPr>
      <w:r>
        <w:rPr>
          <w:color w:val="auto"/>
          <w:highlight w:val="none"/>
        </w:rPr>
        <w:t>④针对质疑事项提出的明确请求，前述明确请求指质疑人提出质疑的目的以及希望 大成工程咨询有限公司 对其质疑作出的处理结果，如：暂停招标投标活动、修改招标文件、停止或纠正违法违规行为、中标结果无效、废标、重新招标等；</w:t>
      </w:r>
    </w:p>
    <w:p w14:paraId="3397A423">
      <w:pPr>
        <w:pStyle w:val="14"/>
        <w:ind w:firstLine="480"/>
        <w:jc w:val="both"/>
        <w:rPr>
          <w:color w:val="auto"/>
          <w:highlight w:val="none"/>
        </w:rPr>
      </w:pPr>
      <w:r>
        <w:rPr>
          <w:color w:val="auto"/>
          <w:highlight w:val="none"/>
        </w:rPr>
        <w:t>⑤针对质疑事项导致质疑人自身权益受到损害的必要证明材料，至少包括：</w:t>
      </w:r>
    </w:p>
    <w:p w14:paraId="05CBFABE">
      <w:pPr>
        <w:pStyle w:val="14"/>
        <w:ind w:firstLine="480"/>
        <w:jc w:val="both"/>
        <w:rPr>
          <w:color w:val="auto"/>
          <w:highlight w:val="none"/>
        </w:rPr>
      </w:pPr>
      <w:r>
        <w:rPr>
          <w:color w:val="auto"/>
          <w:highlight w:val="none"/>
        </w:rPr>
        <w:t>a.质疑人代表的身份证明材料：</w:t>
      </w:r>
    </w:p>
    <w:p w14:paraId="2B818A05">
      <w:pPr>
        <w:pStyle w:val="14"/>
        <w:ind w:firstLine="48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03ED204">
      <w:pPr>
        <w:pStyle w:val="14"/>
        <w:ind w:firstLine="480"/>
        <w:jc w:val="both"/>
        <w:rPr>
          <w:color w:val="auto"/>
          <w:highlight w:val="none"/>
        </w:rPr>
      </w:pPr>
      <w:r>
        <w:rPr>
          <w:color w:val="auto"/>
          <w:highlight w:val="none"/>
        </w:rPr>
        <w:t>a2若本项目接受自然人投标且质疑人为自然人的，提供本人的身份证复印件。</w:t>
      </w:r>
    </w:p>
    <w:p w14:paraId="4EF60237">
      <w:pPr>
        <w:pStyle w:val="14"/>
        <w:ind w:firstLine="480"/>
        <w:jc w:val="both"/>
        <w:rPr>
          <w:color w:val="auto"/>
          <w:highlight w:val="none"/>
        </w:rPr>
      </w:pPr>
      <w:r>
        <w:rPr>
          <w:color w:val="auto"/>
          <w:highlight w:val="none"/>
        </w:rPr>
        <w:t>b.其他证明材料（即事实依据和必要的法律依据）包括但不限于下列材料：</w:t>
      </w:r>
    </w:p>
    <w:p w14:paraId="331D86D4">
      <w:pPr>
        <w:pStyle w:val="14"/>
        <w:ind w:firstLine="480"/>
        <w:jc w:val="both"/>
        <w:rPr>
          <w:color w:val="auto"/>
          <w:highlight w:val="none"/>
        </w:rPr>
      </w:pPr>
      <w:r>
        <w:rPr>
          <w:color w:val="auto"/>
          <w:highlight w:val="none"/>
        </w:rPr>
        <w:t>b1所质疑的具体事项是与自己有利害关系的证明材料；</w:t>
      </w:r>
    </w:p>
    <w:p w14:paraId="0096177D">
      <w:pPr>
        <w:pStyle w:val="14"/>
        <w:ind w:firstLine="48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00C9B03F">
      <w:pPr>
        <w:pStyle w:val="14"/>
        <w:ind w:firstLine="480"/>
        <w:jc w:val="both"/>
        <w:rPr>
          <w:color w:val="auto"/>
          <w:highlight w:val="none"/>
        </w:rPr>
      </w:pPr>
      <w:r>
        <w:rPr>
          <w:color w:val="auto"/>
          <w:highlight w:val="none"/>
        </w:rPr>
        <w:t>b3依法应终止采购程序的证明材料；</w:t>
      </w:r>
    </w:p>
    <w:p w14:paraId="77B21B2B">
      <w:pPr>
        <w:pStyle w:val="14"/>
        <w:ind w:firstLine="480"/>
        <w:jc w:val="both"/>
        <w:rPr>
          <w:color w:val="auto"/>
          <w:highlight w:val="none"/>
        </w:rPr>
      </w:pPr>
      <w:r>
        <w:rPr>
          <w:color w:val="auto"/>
          <w:highlight w:val="none"/>
        </w:rPr>
        <w:t>b4应重新采购的证明材料；</w:t>
      </w:r>
    </w:p>
    <w:p w14:paraId="7011F22B">
      <w:pPr>
        <w:pStyle w:val="14"/>
        <w:ind w:firstLine="480"/>
        <w:jc w:val="both"/>
        <w:rPr>
          <w:color w:val="auto"/>
          <w:highlight w:val="none"/>
        </w:rPr>
      </w:pPr>
      <w:r>
        <w:rPr>
          <w:color w:val="auto"/>
          <w:highlight w:val="none"/>
        </w:rPr>
        <w:t>b5采购文件、采购过程或中标、成交结果损害自己合法权益的证明材料等；</w:t>
      </w:r>
    </w:p>
    <w:p w14:paraId="3C9EF8C5">
      <w:pPr>
        <w:pStyle w:val="14"/>
        <w:ind w:firstLine="48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D239118">
      <w:pPr>
        <w:pStyle w:val="14"/>
        <w:ind w:firstLine="480"/>
        <w:jc w:val="both"/>
        <w:rPr>
          <w:color w:val="auto"/>
          <w:highlight w:val="none"/>
        </w:rPr>
      </w:pPr>
      <w:r>
        <w:rPr>
          <w:color w:val="auto"/>
          <w:highlight w:val="none"/>
        </w:rPr>
        <w:t>⑥质疑人代表及其联系方法的信息，至少包括：姓名、手机、电子信箱、邮寄地址等。</w:t>
      </w:r>
    </w:p>
    <w:p w14:paraId="441E35E7">
      <w:pPr>
        <w:pStyle w:val="14"/>
        <w:ind w:firstLine="480"/>
        <w:jc w:val="both"/>
        <w:rPr>
          <w:color w:val="auto"/>
          <w:highlight w:val="none"/>
        </w:rPr>
      </w:pPr>
      <w:r>
        <w:rPr>
          <w:color w:val="auto"/>
          <w:highlight w:val="none"/>
        </w:rPr>
        <w:t>⑦提出质疑的日期。</w:t>
      </w:r>
    </w:p>
    <w:p w14:paraId="1F23E2FB">
      <w:pPr>
        <w:pStyle w:val="14"/>
        <w:ind w:firstLine="48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6E54501D">
      <w:pPr>
        <w:pStyle w:val="14"/>
        <w:ind w:firstLine="480"/>
        <w:jc w:val="both"/>
        <w:rPr>
          <w:color w:val="auto"/>
          <w:highlight w:val="none"/>
        </w:rPr>
      </w:pPr>
      <w:r>
        <w:rPr>
          <w:color w:val="auto"/>
          <w:highlight w:val="none"/>
        </w:rPr>
        <w:t>15.2对不符合本章第15.1条规定的质疑，将按照下列规定进行处理：</w:t>
      </w:r>
    </w:p>
    <w:p w14:paraId="7F510AB7">
      <w:pPr>
        <w:pStyle w:val="14"/>
        <w:ind w:firstLine="480"/>
        <w:jc w:val="both"/>
        <w:rPr>
          <w:color w:val="auto"/>
          <w:highlight w:val="none"/>
        </w:rPr>
      </w:pPr>
      <w:r>
        <w:rPr>
          <w:color w:val="auto"/>
          <w:highlight w:val="none"/>
        </w:rPr>
        <w:t>（1）不符合其中第（1）、（2）条规定的，书面告知质疑人不予受理及其理由。</w:t>
      </w:r>
    </w:p>
    <w:p w14:paraId="61011486">
      <w:pPr>
        <w:pStyle w:val="14"/>
        <w:ind w:firstLine="480"/>
        <w:jc w:val="both"/>
        <w:rPr>
          <w:color w:val="auto"/>
          <w:highlight w:val="none"/>
        </w:rPr>
      </w:pPr>
      <w:r>
        <w:rPr>
          <w:color w:val="auto"/>
          <w:highlight w:val="none"/>
        </w:rPr>
        <w:t>（2）不符合其中第（3）条规定的，书面告知质疑人修改、补充后在规定时限内重新提交质疑函。</w:t>
      </w:r>
    </w:p>
    <w:p w14:paraId="5A567A04">
      <w:pPr>
        <w:pStyle w:val="14"/>
        <w:ind w:firstLine="480"/>
        <w:jc w:val="both"/>
        <w:rPr>
          <w:color w:val="auto"/>
          <w:highlight w:val="none"/>
        </w:rPr>
      </w:pPr>
      <w:r>
        <w:rPr>
          <w:color w:val="auto"/>
          <w:highlight w:val="none"/>
        </w:rPr>
        <w:t>15.3对符合本章第15.1条规定的质疑，将按照政府采购法及实施条例、政府采购质疑和投诉办法的有关规定进行答复。</w:t>
      </w:r>
    </w:p>
    <w:p w14:paraId="3CAF28F4">
      <w:pPr>
        <w:pStyle w:val="14"/>
        <w:ind w:firstLine="480"/>
        <w:jc w:val="both"/>
        <w:rPr>
          <w:color w:val="auto"/>
          <w:highlight w:val="none"/>
        </w:rPr>
      </w:pPr>
      <w:r>
        <w:rPr>
          <w:color w:val="auto"/>
          <w:highlight w:val="none"/>
        </w:rPr>
        <w:t>15.4招标文件的质疑：详见招标文件第二章。</w:t>
      </w:r>
    </w:p>
    <w:p w14:paraId="778ABE3B">
      <w:pPr>
        <w:pStyle w:val="14"/>
        <w:ind w:firstLine="480"/>
        <w:jc w:val="both"/>
        <w:rPr>
          <w:color w:val="auto"/>
          <w:highlight w:val="none"/>
        </w:rPr>
      </w:pPr>
      <w:r>
        <w:rPr>
          <w:color w:val="auto"/>
          <w:highlight w:val="none"/>
        </w:rPr>
        <w:t>16、投诉</w:t>
      </w:r>
    </w:p>
    <w:p w14:paraId="3128237F">
      <w:pPr>
        <w:pStyle w:val="14"/>
        <w:ind w:firstLine="48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05DAB92">
      <w:pPr>
        <w:pStyle w:val="14"/>
        <w:ind w:firstLine="480"/>
        <w:jc w:val="both"/>
        <w:rPr>
          <w:color w:val="auto"/>
          <w:highlight w:val="none"/>
        </w:rPr>
      </w:pPr>
      <w:r>
        <w:rPr>
          <w:color w:val="auto"/>
          <w:highlight w:val="none"/>
        </w:rPr>
        <w:t>16.2投诉应有明确的请求和必要的证明材料，投诉的事项不得超出已质疑事项的范围。</w:t>
      </w:r>
    </w:p>
    <w:p w14:paraId="66045AC7">
      <w:pPr>
        <w:pStyle w:val="14"/>
        <w:jc w:val="both"/>
        <w:outlineLvl w:val="2"/>
        <w:rPr>
          <w:color w:val="auto"/>
          <w:highlight w:val="none"/>
        </w:rPr>
      </w:pPr>
      <w:r>
        <w:rPr>
          <w:b/>
          <w:color w:val="auto"/>
          <w:sz w:val="28"/>
          <w:highlight w:val="none"/>
        </w:rPr>
        <w:t>八、政府采购政策</w:t>
      </w:r>
    </w:p>
    <w:p w14:paraId="4D90CF58">
      <w:pPr>
        <w:pStyle w:val="14"/>
        <w:ind w:firstLine="48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368F607A">
      <w:pPr>
        <w:pStyle w:val="14"/>
        <w:ind w:firstLine="480"/>
        <w:jc w:val="both"/>
        <w:rPr>
          <w:color w:val="auto"/>
          <w:highlight w:val="none"/>
        </w:rPr>
      </w:pPr>
      <w:r>
        <w:rPr>
          <w:color w:val="auto"/>
          <w:highlight w:val="none"/>
        </w:rPr>
        <w:t>17.1进口产品指通过中国海关报关验放进入中国境内且产自关境外的产品，其中：</w:t>
      </w:r>
    </w:p>
    <w:p w14:paraId="52224BB1">
      <w:pPr>
        <w:pStyle w:val="14"/>
        <w:ind w:firstLine="48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00E7E38">
      <w:pPr>
        <w:pStyle w:val="14"/>
        <w:ind w:firstLine="48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5FA09731">
      <w:pPr>
        <w:pStyle w:val="14"/>
        <w:ind w:firstLine="48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41671062">
      <w:pPr>
        <w:pStyle w:val="14"/>
        <w:ind w:firstLine="480"/>
        <w:jc w:val="both"/>
        <w:rPr>
          <w:color w:val="auto"/>
          <w:highlight w:val="none"/>
        </w:rPr>
      </w:pPr>
      <w:r>
        <w:rPr>
          <w:color w:val="auto"/>
          <w:highlight w:val="none"/>
        </w:rPr>
        <w:t>（4）招标文件列明不允许或未列明允许进口产品参加投标的，均视为拒绝进口产品参加投标。</w:t>
      </w:r>
    </w:p>
    <w:p w14:paraId="479B7A9F">
      <w:pPr>
        <w:pStyle w:val="14"/>
        <w:ind w:firstLine="48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59F7F92">
      <w:pPr>
        <w:pStyle w:val="14"/>
        <w:ind w:firstLine="48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B5EAD7E">
      <w:pPr>
        <w:pStyle w:val="14"/>
        <w:ind w:firstLine="480"/>
        <w:jc w:val="both"/>
        <w:rPr>
          <w:color w:val="auto"/>
          <w:highlight w:val="none"/>
        </w:rPr>
      </w:pPr>
      <w:r>
        <w:rPr>
          <w:color w:val="auto"/>
          <w:highlight w:val="none"/>
        </w:rPr>
        <w:t>（1）中小企业指符合下列条件的中型、小型、微型企业：</w:t>
      </w:r>
    </w:p>
    <w:p w14:paraId="3A1CA57A">
      <w:pPr>
        <w:pStyle w:val="14"/>
        <w:ind w:firstLine="48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E4229D1">
      <w:pPr>
        <w:pStyle w:val="14"/>
        <w:ind w:firstLine="480"/>
        <w:jc w:val="both"/>
        <w:rPr>
          <w:color w:val="auto"/>
          <w:highlight w:val="none"/>
        </w:rPr>
      </w:pPr>
      <w:r>
        <w:rPr>
          <w:color w:val="auto"/>
          <w:highlight w:val="none"/>
        </w:rPr>
        <w:t>②符合中小企业划分标准的个体工商户，在政府采购活动中视同中小企业。</w:t>
      </w:r>
    </w:p>
    <w:p w14:paraId="38ACCF4F">
      <w:pPr>
        <w:pStyle w:val="14"/>
        <w:ind w:firstLine="480"/>
        <w:jc w:val="both"/>
        <w:rPr>
          <w:color w:val="auto"/>
          <w:highlight w:val="none"/>
        </w:rPr>
      </w:pPr>
      <w:r>
        <w:rPr>
          <w:color w:val="auto"/>
          <w:highlight w:val="none"/>
        </w:rPr>
        <w:t>（2）在政府采购活动中，供应商提供的货物、工程或者服务符合下列情形的，享受本办法规定的中小企业扶持政策：</w:t>
      </w:r>
    </w:p>
    <w:p w14:paraId="67B2ADAF">
      <w:pPr>
        <w:pStyle w:val="14"/>
        <w:ind w:firstLine="480"/>
        <w:jc w:val="both"/>
        <w:rPr>
          <w:color w:val="auto"/>
          <w:highlight w:val="none"/>
        </w:rPr>
      </w:pPr>
      <w:r>
        <w:rPr>
          <w:color w:val="auto"/>
          <w:highlight w:val="none"/>
        </w:rPr>
        <w:t>①在货物采购项目中，货物由中小企业制造，即货物由中小企业生产且使用该中小企业商号或者注册商标；</w:t>
      </w:r>
    </w:p>
    <w:p w14:paraId="6721A301">
      <w:pPr>
        <w:pStyle w:val="14"/>
        <w:ind w:firstLine="480"/>
        <w:jc w:val="both"/>
        <w:rPr>
          <w:color w:val="auto"/>
          <w:highlight w:val="none"/>
        </w:rPr>
      </w:pPr>
      <w:r>
        <w:rPr>
          <w:color w:val="auto"/>
          <w:highlight w:val="none"/>
        </w:rPr>
        <w:t>②在工程采购项目中，工程由中小企业承建，即工程施工单位为中小企业；</w:t>
      </w:r>
    </w:p>
    <w:p w14:paraId="5D215799">
      <w:pPr>
        <w:pStyle w:val="14"/>
        <w:ind w:firstLine="48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21BFA379">
      <w:pPr>
        <w:pStyle w:val="14"/>
        <w:ind w:firstLine="48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741FAB48">
      <w:pPr>
        <w:pStyle w:val="14"/>
        <w:ind w:firstLine="48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002B0017">
      <w:pPr>
        <w:pStyle w:val="14"/>
        <w:ind w:firstLine="480"/>
        <w:jc w:val="both"/>
        <w:rPr>
          <w:color w:val="auto"/>
          <w:highlight w:val="none"/>
        </w:rPr>
      </w:pPr>
      <w:r>
        <w:rPr>
          <w:color w:val="auto"/>
          <w:highlight w:val="none"/>
        </w:rPr>
        <w:t>（3）投标人应当按照招标文件明确的采购标的对应行业的划分标准出具中小企业声明函。</w:t>
      </w:r>
    </w:p>
    <w:p w14:paraId="5F5B8245">
      <w:pPr>
        <w:pStyle w:val="14"/>
        <w:ind w:firstLine="48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5185515">
      <w:pPr>
        <w:pStyle w:val="14"/>
        <w:ind w:firstLine="48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7041904">
      <w:pPr>
        <w:pStyle w:val="14"/>
        <w:ind w:firstLine="48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2F9818D5">
      <w:pPr>
        <w:pStyle w:val="14"/>
        <w:ind w:firstLine="480"/>
        <w:jc w:val="both"/>
        <w:rPr>
          <w:color w:val="auto"/>
          <w:highlight w:val="none"/>
        </w:rPr>
      </w:pPr>
      <w:r>
        <w:rPr>
          <w:color w:val="auto"/>
          <w:highlight w:val="none"/>
        </w:rPr>
        <w:t>②监狱企业视同小型、微型企业。</w:t>
      </w:r>
    </w:p>
    <w:p w14:paraId="443707B4">
      <w:pPr>
        <w:pStyle w:val="14"/>
        <w:ind w:firstLine="480"/>
        <w:jc w:val="both"/>
        <w:rPr>
          <w:color w:val="auto"/>
          <w:highlight w:val="none"/>
        </w:rPr>
      </w:pPr>
      <w:r>
        <w:rPr>
          <w:color w:val="auto"/>
          <w:highlight w:val="none"/>
        </w:rPr>
        <w:t>（5）残疾人福利性单位指同时符合下列条件的单位：</w:t>
      </w:r>
    </w:p>
    <w:p w14:paraId="51B5E49B">
      <w:pPr>
        <w:pStyle w:val="14"/>
        <w:ind w:firstLine="480"/>
        <w:jc w:val="both"/>
        <w:rPr>
          <w:color w:val="auto"/>
          <w:highlight w:val="none"/>
        </w:rPr>
      </w:pPr>
      <w:r>
        <w:rPr>
          <w:color w:val="auto"/>
          <w:highlight w:val="none"/>
        </w:rPr>
        <w:t>①安置的残疾人占本单位在职职工人数的比例不低于25%（含25%），并且安置的残疾人人数不少于10人（含10人）；</w:t>
      </w:r>
    </w:p>
    <w:p w14:paraId="719D9965">
      <w:pPr>
        <w:pStyle w:val="14"/>
        <w:ind w:firstLine="480"/>
        <w:jc w:val="both"/>
        <w:rPr>
          <w:color w:val="auto"/>
          <w:highlight w:val="none"/>
        </w:rPr>
      </w:pPr>
      <w:r>
        <w:rPr>
          <w:color w:val="auto"/>
          <w:highlight w:val="none"/>
        </w:rPr>
        <w:t>②依法与安置的每位残疾人签订了一年以上（含一年）的劳动合同或服务协议；</w:t>
      </w:r>
    </w:p>
    <w:p w14:paraId="027B6B95">
      <w:pPr>
        <w:pStyle w:val="14"/>
        <w:ind w:firstLine="48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197ED19D">
      <w:pPr>
        <w:pStyle w:val="14"/>
        <w:ind w:firstLine="48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69E70D00">
      <w:pPr>
        <w:pStyle w:val="14"/>
        <w:ind w:firstLine="48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50AA8C5B">
      <w:pPr>
        <w:pStyle w:val="14"/>
        <w:ind w:firstLine="48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48251A2">
      <w:pPr>
        <w:pStyle w:val="14"/>
        <w:ind w:firstLine="48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83731D5">
      <w:pPr>
        <w:pStyle w:val="14"/>
        <w:ind w:firstLine="48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2FEB3B89">
      <w:pPr>
        <w:pStyle w:val="14"/>
        <w:ind w:firstLine="480"/>
        <w:jc w:val="both"/>
        <w:rPr>
          <w:color w:val="auto"/>
          <w:highlight w:val="none"/>
        </w:rPr>
      </w:pPr>
      <w:r>
        <w:rPr>
          <w:color w:val="auto"/>
          <w:highlight w:val="none"/>
        </w:rPr>
        <w:t>17.5为落实政府采购政策需满足的要求：详见招标文件第一章。</w:t>
      </w:r>
    </w:p>
    <w:p w14:paraId="5DABFA0C">
      <w:pPr>
        <w:pStyle w:val="14"/>
        <w:jc w:val="both"/>
        <w:outlineLvl w:val="2"/>
        <w:rPr>
          <w:color w:val="auto"/>
          <w:highlight w:val="none"/>
        </w:rPr>
      </w:pPr>
      <w:r>
        <w:rPr>
          <w:b/>
          <w:color w:val="auto"/>
          <w:sz w:val="28"/>
          <w:highlight w:val="none"/>
        </w:rPr>
        <w:t>九、本项目的有关信息</w:t>
      </w:r>
    </w:p>
    <w:p w14:paraId="4156945D">
      <w:pPr>
        <w:pStyle w:val="14"/>
        <w:ind w:firstLine="480"/>
        <w:jc w:val="both"/>
        <w:rPr>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7A74A071">
      <w:pPr>
        <w:pStyle w:val="14"/>
        <w:ind w:firstLine="480"/>
        <w:jc w:val="both"/>
        <w:rPr>
          <w:color w:val="auto"/>
          <w:highlight w:val="none"/>
        </w:rPr>
      </w:pPr>
      <w:r>
        <w:rPr>
          <w:color w:val="auto"/>
          <w:highlight w:val="none"/>
        </w:rPr>
        <w:t>18.1指定媒体：详见招标文件第二章。</w:t>
      </w:r>
    </w:p>
    <w:p w14:paraId="29A8D2F6">
      <w:pPr>
        <w:pStyle w:val="14"/>
        <w:ind w:firstLine="480"/>
        <w:jc w:val="both"/>
        <w:rPr>
          <w:color w:val="auto"/>
          <w:highlight w:val="none"/>
        </w:rPr>
      </w:pPr>
      <w:r>
        <w:rPr>
          <w:color w:val="auto"/>
          <w:highlight w:val="none"/>
        </w:rPr>
        <w:t>18.2本项目的潜在投标人或投标人应随时关注指定媒体，否则产生不利后果由其自行承担。</w:t>
      </w:r>
    </w:p>
    <w:p w14:paraId="6415AB7C">
      <w:pPr>
        <w:pStyle w:val="14"/>
        <w:jc w:val="both"/>
        <w:outlineLvl w:val="2"/>
        <w:rPr>
          <w:color w:val="auto"/>
          <w:highlight w:val="none"/>
        </w:rPr>
      </w:pPr>
      <w:r>
        <w:rPr>
          <w:b/>
          <w:color w:val="auto"/>
          <w:sz w:val="28"/>
          <w:highlight w:val="none"/>
        </w:rPr>
        <w:t>十、其他事项</w:t>
      </w:r>
    </w:p>
    <w:p w14:paraId="526589A8">
      <w:pPr>
        <w:pStyle w:val="14"/>
        <w:ind w:firstLine="480"/>
        <w:jc w:val="both"/>
        <w:rPr>
          <w:color w:val="auto"/>
          <w:highlight w:val="none"/>
        </w:rPr>
      </w:pPr>
      <w:r>
        <w:rPr>
          <w:color w:val="auto"/>
          <w:highlight w:val="none"/>
        </w:rPr>
        <w:t>19、其他事项：</w:t>
      </w:r>
    </w:p>
    <w:p w14:paraId="756DB9D9">
      <w:pPr>
        <w:pStyle w:val="14"/>
        <w:ind w:firstLine="48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CC32DAA">
      <w:pPr>
        <w:pStyle w:val="14"/>
        <w:ind w:firstLine="480"/>
        <w:jc w:val="both"/>
        <w:rPr>
          <w:color w:val="auto"/>
          <w:highlight w:val="none"/>
        </w:rPr>
      </w:pPr>
      <w:r>
        <w:rPr>
          <w:color w:val="auto"/>
          <w:highlight w:val="none"/>
        </w:rPr>
        <w:t>19.2其他：详见招标文件第二章。</w:t>
      </w:r>
    </w:p>
    <w:p w14:paraId="62406047">
      <w:pPr>
        <w:pStyle w:val="14"/>
        <w:rPr>
          <w:rFonts w:hint="eastAsia" w:eastAsiaTheme="minorEastAsia"/>
          <w:color w:val="auto"/>
          <w:highlight w:val="none"/>
          <w:lang w:eastAsia="zh-CN"/>
        </w:rPr>
      </w:pPr>
      <w:r>
        <w:rPr>
          <w:color w:val="auto"/>
          <w:highlight w:val="none"/>
        </w:rPr>
        <w:t xml:space="preserve"> </w:t>
      </w:r>
    </w:p>
    <w:p w14:paraId="240E3174">
      <w:pPr>
        <w:pStyle w:val="14"/>
        <w:rPr>
          <w:color w:val="auto"/>
          <w:highlight w:val="none"/>
        </w:rPr>
      </w:pPr>
      <w:r>
        <w:rPr>
          <w:color w:val="auto"/>
          <w:highlight w:val="none"/>
        </w:rPr>
        <w:br w:type="page"/>
      </w:r>
    </w:p>
    <w:p w14:paraId="7F3C1669">
      <w:pPr>
        <w:pStyle w:val="14"/>
        <w:jc w:val="center"/>
        <w:outlineLvl w:val="1"/>
        <w:rPr>
          <w:color w:val="auto"/>
          <w:highlight w:val="none"/>
        </w:rPr>
      </w:pPr>
      <w:r>
        <w:rPr>
          <w:b/>
          <w:color w:val="auto"/>
          <w:sz w:val="36"/>
          <w:highlight w:val="none"/>
        </w:rPr>
        <w:t>第四章 资格审查与评标</w:t>
      </w:r>
    </w:p>
    <w:p w14:paraId="1F2343E9">
      <w:pPr>
        <w:pStyle w:val="14"/>
        <w:jc w:val="both"/>
        <w:outlineLvl w:val="2"/>
        <w:rPr>
          <w:color w:val="auto"/>
          <w:highlight w:val="none"/>
        </w:rPr>
      </w:pPr>
      <w:r>
        <w:rPr>
          <w:b/>
          <w:color w:val="auto"/>
          <w:sz w:val="28"/>
          <w:highlight w:val="none"/>
        </w:rPr>
        <w:t>一、资格审查</w:t>
      </w:r>
    </w:p>
    <w:p w14:paraId="4B8C0323">
      <w:pPr>
        <w:pStyle w:val="14"/>
        <w:ind w:firstLine="480"/>
        <w:jc w:val="both"/>
        <w:rPr>
          <w:color w:val="auto"/>
          <w:highlight w:val="none"/>
        </w:rPr>
      </w:pPr>
      <w:r>
        <w:rPr>
          <w:color w:val="auto"/>
          <w:highlight w:val="none"/>
        </w:rPr>
        <w:t>1、开标结束后，由 大成工程咨询有限公司 负责资格审查小组的组建及资格审查工作的组织。</w:t>
      </w:r>
    </w:p>
    <w:p w14:paraId="5B925A48">
      <w:pPr>
        <w:pStyle w:val="14"/>
        <w:ind w:firstLine="480"/>
        <w:jc w:val="both"/>
        <w:rPr>
          <w:color w:val="auto"/>
          <w:highlight w:val="none"/>
        </w:rPr>
      </w:pPr>
      <w:r>
        <w:rPr>
          <w:color w:val="auto"/>
          <w:highlight w:val="none"/>
        </w:rPr>
        <w:t>1.1资格审查小组</w:t>
      </w:r>
    </w:p>
    <w:p w14:paraId="7154E9FF">
      <w:pPr>
        <w:pStyle w:val="14"/>
        <w:ind w:firstLine="480"/>
        <w:jc w:val="both"/>
        <w:rPr>
          <w:color w:val="auto"/>
          <w:highlight w:val="none"/>
        </w:rPr>
      </w:pPr>
      <w:r>
        <w:rPr>
          <w:color w:val="auto"/>
          <w:highlight w:val="none"/>
        </w:rPr>
        <w:t>资格审查小组由3人组成，并负责具体审查事务，其中由采购人派出的采购人代表至少1人，由大成工程咨询有限公司派出的工作人员至少1人，其余1人可为采购人代表或大成工程咨询有限公司的工作人员。</w:t>
      </w:r>
    </w:p>
    <w:p w14:paraId="0D68A4A3">
      <w:pPr>
        <w:pStyle w:val="14"/>
        <w:ind w:firstLine="480"/>
        <w:jc w:val="both"/>
        <w:rPr>
          <w:color w:val="auto"/>
          <w:highlight w:val="none"/>
        </w:rPr>
      </w:pPr>
      <w:r>
        <w:rPr>
          <w:color w:val="auto"/>
          <w:highlight w:val="none"/>
        </w:rPr>
        <w:t>1.2资格审查的依据是招标文件和电子投标文件。</w:t>
      </w:r>
    </w:p>
    <w:p w14:paraId="54E5C74C">
      <w:pPr>
        <w:pStyle w:val="14"/>
        <w:ind w:firstLine="480"/>
        <w:jc w:val="both"/>
        <w:rPr>
          <w:color w:val="auto"/>
          <w:highlight w:val="none"/>
        </w:rPr>
      </w:pPr>
      <w:r>
        <w:rPr>
          <w:color w:val="auto"/>
          <w:highlight w:val="none"/>
        </w:rPr>
        <w:t>1.3资格审查的范围及内容：电子投标文件（资格及资信证明部分），具体如下：</w:t>
      </w:r>
    </w:p>
    <w:p w14:paraId="0FCCDDCD">
      <w:pPr>
        <w:pStyle w:val="14"/>
        <w:ind w:firstLine="480"/>
        <w:jc w:val="both"/>
        <w:rPr>
          <w:color w:val="auto"/>
          <w:highlight w:val="none"/>
        </w:rPr>
      </w:pPr>
      <w:r>
        <w:rPr>
          <w:color w:val="auto"/>
          <w:highlight w:val="none"/>
        </w:rPr>
        <w:t>（1）“投标函”；</w:t>
      </w:r>
    </w:p>
    <w:p w14:paraId="265F3EB3">
      <w:pPr>
        <w:pStyle w:val="14"/>
        <w:ind w:firstLine="480"/>
        <w:jc w:val="both"/>
        <w:rPr>
          <w:color w:val="auto"/>
          <w:highlight w:val="none"/>
        </w:rPr>
      </w:pPr>
      <w:r>
        <w:rPr>
          <w:color w:val="auto"/>
          <w:highlight w:val="none"/>
        </w:rPr>
        <w:t>（2）“投标人的资格及资信证明文件”</w:t>
      </w:r>
    </w:p>
    <w:p w14:paraId="60AAE5CB">
      <w:pPr>
        <w:pStyle w:val="14"/>
        <w:ind w:firstLine="480"/>
        <w:jc w:val="both"/>
        <w:rPr>
          <w:color w:val="auto"/>
          <w:highlight w:val="none"/>
        </w:rPr>
      </w:pPr>
      <w:r>
        <w:rPr>
          <w:color w:val="auto"/>
          <w:highlight w:val="none"/>
        </w:rPr>
        <w:t>①一般资格证明文件：</w:t>
      </w:r>
    </w:p>
    <w:p w14:paraId="5F258E59">
      <w:pPr>
        <w:pStyle w:val="14"/>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DBE28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ADE855">
            <w:pPr>
              <w:pStyle w:val="14"/>
              <w:jc w:val="both"/>
              <w:rPr>
                <w:color w:val="auto"/>
                <w:highlight w:val="none"/>
              </w:rPr>
            </w:pPr>
            <w:r>
              <w:rPr>
                <w:color w:val="auto"/>
                <w:highlight w:val="none"/>
              </w:rPr>
              <w:t xml:space="preserve"> 序号</w:t>
            </w:r>
          </w:p>
        </w:tc>
        <w:tc>
          <w:tcPr>
            <w:tcW w:w="3322" w:type="dxa"/>
          </w:tcPr>
          <w:p w14:paraId="7F7AA9FB">
            <w:pPr>
              <w:pStyle w:val="14"/>
              <w:jc w:val="both"/>
              <w:rPr>
                <w:color w:val="auto"/>
                <w:highlight w:val="none"/>
              </w:rPr>
            </w:pPr>
            <w:r>
              <w:rPr>
                <w:color w:val="auto"/>
                <w:highlight w:val="none"/>
              </w:rPr>
              <w:t xml:space="preserve"> 资格审查要求概况</w:t>
            </w:r>
          </w:p>
        </w:tc>
        <w:tc>
          <w:tcPr>
            <w:tcW w:w="4153" w:type="dxa"/>
          </w:tcPr>
          <w:p w14:paraId="2E841F10">
            <w:pPr>
              <w:pStyle w:val="14"/>
              <w:jc w:val="both"/>
              <w:rPr>
                <w:color w:val="auto"/>
                <w:highlight w:val="none"/>
              </w:rPr>
            </w:pPr>
            <w:r>
              <w:rPr>
                <w:color w:val="auto"/>
                <w:highlight w:val="none"/>
              </w:rPr>
              <w:t xml:space="preserve"> 评审点具体描述</w:t>
            </w:r>
          </w:p>
        </w:tc>
      </w:tr>
      <w:tr w14:paraId="41127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7C3B35">
            <w:pPr>
              <w:pStyle w:val="14"/>
              <w:jc w:val="both"/>
              <w:rPr>
                <w:color w:val="auto"/>
                <w:highlight w:val="none"/>
              </w:rPr>
            </w:pPr>
            <w:r>
              <w:rPr>
                <w:color w:val="auto"/>
                <w:highlight w:val="none"/>
              </w:rPr>
              <w:t>1</w:t>
            </w:r>
          </w:p>
        </w:tc>
        <w:tc>
          <w:tcPr>
            <w:tcW w:w="3322" w:type="dxa"/>
          </w:tcPr>
          <w:p w14:paraId="01062821">
            <w:pPr>
              <w:pStyle w:val="14"/>
              <w:jc w:val="both"/>
              <w:rPr>
                <w:color w:val="auto"/>
                <w:highlight w:val="none"/>
              </w:rPr>
            </w:pPr>
            <w:r>
              <w:rPr>
                <w:color w:val="auto"/>
                <w:highlight w:val="none"/>
              </w:rPr>
              <w:t>单位授权书</w:t>
            </w:r>
          </w:p>
        </w:tc>
        <w:tc>
          <w:tcPr>
            <w:tcW w:w="4153" w:type="dxa"/>
          </w:tcPr>
          <w:p w14:paraId="379D758D">
            <w:pPr>
              <w:pStyle w:val="14"/>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C60C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D26D5E">
            <w:pPr>
              <w:pStyle w:val="14"/>
              <w:jc w:val="both"/>
              <w:rPr>
                <w:color w:val="auto"/>
                <w:highlight w:val="none"/>
              </w:rPr>
            </w:pPr>
            <w:r>
              <w:rPr>
                <w:color w:val="auto"/>
                <w:highlight w:val="none"/>
              </w:rPr>
              <w:t>2</w:t>
            </w:r>
          </w:p>
        </w:tc>
        <w:tc>
          <w:tcPr>
            <w:tcW w:w="3322" w:type="dxa"/>
          </w:tcPr>
          <w:p w14:paraId="1427854E">
            <w:pPr>
              <w:pStyle w:val="14"/>
              <w:jc w:val="both"/>
              <w:rPr>
                <w:color w:val="auto"/>
                <w:highlight w:val="none"/>
              </w:rPr>
            </w:pPr>
            <w:r>
              <w:rPr>
                <w:color w:val="auto"/>
                <w:highlight w:val="none"/>
              </w:rPr>
              <w:t>营业执照等证明文件</w:t>
            </w:r>
          </w:p>
        </w:tc>
        <w:tc>
          <w:tcPr>
            <w:tcW w:w="4153" w:type="dxa"/>
          </w:tcPr>
          <w:p w14:paraId="4D22C9ED">
            <w:pPr>
              <w:pStyle w:val="14"/>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B74A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D54CC7">
            <w:pPr>
              <w:pStyle w:val="14"/>
              <w:jc w:val="both"/>
              <w:rPr>
                <w:color w:val="auto"/>
                <w:highlight w:val="none"/>
              </w:rPr>
            </w:pPr>
            <w:r>
              <w:rPr>
                <w:color w:val="auto"/>
                <w:highlight w:val="none"/>
              </w:rPr>
              <w:t>3</w:t>
            </w:r>
          </w:p>
        </w:tc>
        <w:tc>
          <w:tcPr>
            <w:tcW w:w="3322" w:type="dxa"/>
          </w:tcPr>
          <w:p w14:paraId="6DDEBB4E">
            <w:pPr>
              <w:pStyle w:val="14"/>
              <w:jc w:val="both"/>
              <w:rPr>
                <w:color w:val="auto"/>
                <w:highlight w:val="none"/>
              </w:rPr>
            </w:pPr>
            <w:r>
              <w:rPr>
                <w:color w:val="auto"/>
                <w:highlight w:val="none"/>
              </w:rPr>
              <w:t>提供财务状况报告(财务报告、或资信证明）</w:t>
            </w:r>
          </w:p>
        </w:tc>
        <w:tc>
          <w:tcPr>
            <w:tcW w:w="4153" w:type="dxa"/>
          </w:tcPr>
          <w:p w14:paraId="674E561C">
            <w:pPr>
              <w:pStyle w:val="14"/>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107F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6198A6">
            <w:pPr>
              <w:pStyle w:val="14"/>
              <w:jc w:val="both"/>
              <w:rPr>
                <w:color w:val="auto"/>
                <w:highlight w:val="none"/>
              </w:rPr>
            </w:pPr>
            <w:r>
              <w:rPr>
                <w:color w:val="auto"/>
                <w:highlight w:val="none"/>
              </w:rPr>
              <w:t>4</w:t>
            </w:r>
          </w:p>
        </w:tc>
        <w:tc>
          <w:tcPr>
            <w:tcW w:w="3322" w:type="dxa"/>
          </w:tcPr>
          <w:p w14:paraId="026D2757">
            <w:pPr>
              <w:pStyle w:val="14"/>
              <w:jc w:val="both"/>
              <w:rPr>
                <w:color w:val="auto"/>
                <w:highlight w:val="none"/>
              </w:rPr>
            </w:pPr>
            <w:r>
              <w:rPr>
                <w:color w:val="auto"/>
                <w:highlight w:val="none"/>
              </w:rPr>
              <w:t>依法缴纳税收证明材料</w:t>
            </w:r>
          </w:p>
        </w:tc>
        <w:tc>
          <w:tcPr>
            <w:tcW w:w="4153" w:type="dxa"/>
          </w:tcPr>
          <w:p w14:paraId="18E40A58">
            <w:pPr>
              <w:pStyle w:val="14"/>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1B3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ED8046">
            <w:pPr>
              <w:pStyle w:val="14"/>
              <w:jc w:val="both"/>
              <w:rPr>
                <w:color w:val="auto"/>
                <w:highlight w:val="none"/>
              </w:rPr>
            </w:pPr>
            <w:r>
              <w:rPr>
                <w:color w:val="auto"/>
                <w:highlight w:val="none"/>
              </w:rPr>
              <w:t>5</w:t>
            </w:r>
          </w:p>
        </w:tc>
        <w:tc>
          <w:tcPr>
            <w:tcW w:w="3322" w:type="dxa"/>
          </w:tcPr>
          <w:p w14:paraId="057234C6">
            <w:pPr>
              <w:pStyle w:val="14"/>
              <w:jc w:val="both"/>
              <w:rPr>
                <w:color w:val="auto"/>
                <w:highlight w:val="none"/>
              </w:rPr>
            </w:pPr>
            <w:r>
              <w:rPr>
                <w:color w:val="auto"/>
                <w:highlight w:val="none"/>
              </w:rPr>
              <w:t>依法缴纳社会保障资金证明材料</w:t>
            </w:r>
          </w:p>
        </w:tc>
        <w:tc>
          <w:tcPr>
            <w:tcW w:w="4153" w:type="dxa"/>
          </w:tcPr>
          <w:p w14:paraId="5FCCF05C">
            <w:pPr>
              <w:pStyle w:val="14"/>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04DD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5A2726">
            <w:pPr>
              <w:pStyle w:val="14"/>
              <w:jc w:val="both"/>
              <w:rPr>
                <w:color w:val="auto"/>
                <w:highlight w:val="none"/>
              </w:rPr>
            </w:pPr>
            <w:r>
              <w:rPr>
                <w:color w:val="auto"/>
                <w:highlight w:val="none"/>
              </w:rPr>
              <w:t>6</w:t>
            </w:r>
          </w:p>
        </w:tc>
        <w:tc>
          <w:tcPr>
            <w:tcW w:w="3322" w:type="dxa"/>
          </w:tcPr>
          <w:p w14:paraId="2A470AA9">
            <w:pPr>
              <w:pStyle w:val="14"/>
              <w:jc w:val="both"/>
              <w:rPr>
                <w:color w:val="auto"/>
                <w:highlight w:val="none"/>
              </w:rPr>
            </w:pPr>
            <w:r>
              <w:rPr>
                <w:color w:val="auto"/>
                <w:highlight w:val="none"/>
              </w:rPr>
              <w:t>具备履行合同所必需设备和专业技术能力的声明函(若有)</w:t>
            </w:r>
          </w:p>
        </w:tc>
        <w:tc>
          <w:tcPr>
            <w:tcW w:w="4153" w:type="dxa"/>
          </w:tcPr>
          <w:p w14:paraId="75ABDDB6">
            <w:pPr>
              <w:pStyle w:val="14"/>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E30E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2BDAA0">
            <w:pPr>
              <w:pStyle w:val="14"/>
              <w:jc w:val="both"/>
              <w:rPr>
                <w:color w:val="auto"/>
                <w:highlight w:val="none"/>
              </w:rPr>
            </w:pPr>
            <w:r>
              <w:rPr>
                <w:color w:val="auto"/>
                <w:highlight w:val="none"/>
              </w:rPr>
              <w:t>7</w:t>
            </w:r>
          </w:p>
        </w:tc>
        <w:tc>
          <w:tcPr>
            <w:tcW w:w="3322" w:type="dxa"/>
          </w:tcPr>
          <w:p w14:paraId="25945A4E">
            <w:pPr>
              <w:pStyle w:val="14"/>
              <w:jc w:val="both"/>
              <w:rPr>
                <w:color w:val="auto"/>
                <w:highlight w:val="none"/>
              </w:rPr>
            </w:pPr>
            <w:r>
              <w:rPr>
                <w:color w:val="auto"/>
                <w:highlight w:val="none"/>
              </w:rPr>
              <w:t>参加采购活动前三年内在经营活动中没有重大违法记录的声明</w:t>
            </w:r>
          </w:p>
        </w:tc>
        <w:tc>
          <w:tcPr>
            <w:tcW w:w="4153" w:type="dxa"/>
          </w:tcPr>
          <w:p w14:paraId="744CFCB2">
            <w:pPr>
              <w:pStyle w:val="14"/>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E53A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3FA9F3">
            <w:pPr>
              <w:pStyle w:val="14"/>
              <w:jc w:val="both"/>
              <w:rPr>
                <w:color w:val="auto"/>
                <w:highlight w:val="none"/>
              </w:rPr>
            </w:pPr>
            <w:r>
              <w:rPr>
                <w:color w:val="auto"/>
                <w:highlight w:val="none"/>
              </w:rPr>
              <w:t>8</w:t>
            </w:r>
          </w:p>
        </w:tc>
        <w:tc>
          <w:tcPr>
            <w:tcW w:w="3322" w:type="dxa"/>
          </w:tcPr>
          <w:p w14:paraId="46736026">
            <w:pPr>
              <w:pStyle w:val="14"/>
              <w:jc w:val="both"/>
              <w:rPr>
                <w:color w:val="auto"/>
                <w:highlight w:val="none"/>
              </w:rPr>
            </w:pPr>
            <w:r>
              <w:rPr>
                <w:color w:val="auto"/>
                <w:highlight w:val="none"/>
              </w:rPr>
              <w:t>信用记录查询结果</w:t>
            </w:r>
          </w:p>
        </w:tc>
        <w:tc>
          <w:tcPr>
            <w:tcW w:w="4153" w:type="dxa"/>
          </w:tcPr>
          <w:p w14:paraId="59060AF5">
            <w:pPr>
              <w:pStyle w:val="14"/>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6368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DB8987">
            <w:pPr>
              <w:pStyle w:val="14"/>
              <w:jc w:val="both"/>
              <w:rPr>
                <w:color w:val="auto"/>
                <w:highlight w:val="none"/>
              </w:rPr>
            </w:pPr>
            <w:r>
              <w:rPr>
                <w:color w:val="auto"/>
                <w:highlight w:val="none"/>
              </w:rPr>
              <w:t>9</w:t>
            </w:r>
          </w:p>
        </w:tc>
        <w:tc>
          <w:tcPr>
            <w:tcW w:w="3322" w:type="dxa"/>
          </w:tcPr>
          <w:p w14:paraId="041E0250">
            <w:pPr>
              <w:pStyle w:val="14"/>
              <w:jc w:val="both"/>
              <w:rPr>
                <w:color w:val="auto"/>
                <w:highlight w:val="none"/>
              </w:rPr>
            </w:pPr>
            <w:r>
              <w:rPr>
                <w:color w:val="auto"/>
                <w:highlight w:val="none"/>
              </w:rPr>
              <w:t>中小企业声明函（以资格条件落实中小企业扶持政策时适用 ）</w:t>
            </w:r>
          </w:p>
        </w:tc>
        <w:tc>
          <w:tcPr>
            <w:tcW w:w="4153" w:type="dxa"/>
          </w:tcPr>
          <w:p w14:paraId="2F2C8669">
            <w:pPr>
              <w:pStyle w:val="14"/>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6876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A83BC2">
            <w:pPr>
              <w:pStyle w:val="14"/>
              <w:jc w:val="both"/>
              <w:rPr>
                <w:color w:val="auto"/>
                <w:highlight w:val="none"/>
              </w:rPr>
            </w:pPr>
            <w:r>
              <w:rPr>
                <w:color w:val="auto"/>
                <w:highlight w:val="none"/>
              </w:rPr>
              <w:t>10</w:t>
            </w:r>
          </w:p>
        </w:tc>
        <w:tc>
          <w:tcPr>
            <w:tcW w:w="3322" w:type="dxa"/>
          </w:tcPr>
          <w:p w14:paraId="4A1138FF">
            <w:pPr>
              <w:pStyle w:val="14"/>
              <w:jc w:val="both"/>
              <w:rPr>
                <w:color w:val="auto"/>
                <w:highlight w:val="none"/>
              </w:rPr>
            </w:pPr>
            <w:r>
              <w:rPr>
                <w:color w:val="auto"/>
                <w:highlight w:val="none"/>
              </w:rPr>
              <w:t>联合体协议（若有）</w:t>
            </w:r>
          </w:p>
        </w:tc>
        <w:tc>
          <w:tcPr>
            <w:tcW w:w="4153" w:type="dxa"/>
          </w:tcPr>
          <w:p w14:paraId="7E79F991">
            <w:pPr>
              <w:pStyle w:val="14"/>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E34CA09">
      <w:pPr>
        <w:pStyle w:val="14"/>
        <w:jc w:val="both"/>
        <w:rPr>
          <w:color w:val="auto"/>
          <w:highlight w:val="none"/>
        </w:rPr>
      </w:pPr>
      <w:r>
        <w:rPr>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8071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EA300AB">
            <w:pPr>
              <w:pStyle w:val="14"/>
              <w:jc w:val="both"/>
              <w:rPr>
                <w:color w:val="auto"/>
                <w:highlight w:val="none"/>
              </w:rPr>
            </w:pPr>
            <w:r>
              <w:rPr>
                <w:color w:val="auto"/>
                <w:highlight w:val="none"/>
              </w:rPr>
              <w:t xml:space="preserve"> 序号</w:t>
            </w:r>
          </w:p>
        </w:tc>
        <w:tc>
          <w:tcPr>
            <w:tcW w:w="3322" w:type="dxa"/>
          </w:tcPr>
          <w:p w14:paraId="4608DF61">
            <w:pPr>
              <w:pStyle w:val="14"/>
              <w:jc w:val="both"/>
              <w:rPr>
                <w:color w:val="auto"/>
                <w:highlight w:val="none"/>
              </w:rPr>
            </w:pPr>
            <w:r>
              <w:rPr>
                <w:color w:val="auto"/>
                <w:highlight w:val="none"/>
              </w:rPr>
              <w:t xml:space="preserve"> 资格审查要求概况</w:t>
            </w:r>
          </w:p>
        </w:tc>
        <w:tc>
          <w:tcPr>
            <w:tcW w:w="4153" w:type="dxa"/>
          </w:tcPr>
          <w:p w14:paraId="29387804">
            <w:pPr>
              <w:pStyle w:val="14"/>
              <w:jc w:val="both"/>
              <w:rPr>
                <w:color w:val="auto"/>
                <w:highlight w:val="none"/>
              </w:rPr>
            </w:pPr>
            <w:r>
              <w:rPr>
                <w:color w:val="auto"/>
                <w:highlight w:val="none"/>
              </w:rPr>
              <w:t xml:space="preserve"> 评审点具体描述</w:t>
            </w:r>
          </w:p>
        </w:tc>
      </w:tr>
      <w:tr w14:paraId="68617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57FDA4">
            <w:pPr>
              <w:pStyle w:val="14"/>
              <w:jc w:val="both"/>
              <w:rPr>
                <w:color w:val="auto"/>
                <w:highlight w:val="none"/>
              </w:rPr>
            </w:pPr>
            <w:r>
              <w:rPr>
                <w:color w:val="auto"/>
                <w:highlight w:val="none"/>
              </w:rPr>
              <w:t>1</w:t>
            </w:r>
          </w:p>
        </w:tc>
        <w:tc>
          <w:tcPr>
            <w:tcW w:w="3322" w:type="dxa"/>
          </w:tcPr>
          <w:p w14:paraId="096DF413">
            <w:pPr>
              <w:pStyle w:val="14"/>
              <w:jc w:val="both"/>
              <w:rPr>
                <w:color w:val="auto"/>
                <w:highlight w:val="none"/>
              </w:rPr>
            </w:pPr>
            <w:r>
              <w:rPr>
                <w:color w:val="auto"/>
                <w:highlight w:val="none"/>
              </w:rPr>
              <w:t>单位授权书</w:t>
            </w:r>
          </w:p>
        </w:tc>
        <w:tc>
          <w:tcPr>
            <w:tcW w:w="4153" w:type="dxa"/>
          </w:tcPr>
          <w:p w14:paraId="6F0C3F9F">
            <w:pPr>
              <w:pStyle w:val="14"/>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7ABF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D9C1B6">
            <w:pPr>
              <w:pStyle w:val="14"/>
              <w:jc w:val="both"/>
              <w:rPr>
                <w:color w:val="auto"/>
                <w:highlight w:val="none"/>
              </w:rPr>
            </w:pPr>
            <w:r>
              <w:rPr>
                <w:color w:val="auto"/>
                <w:highlight w:val="none"/>
              </w:rPr>
              <w:t>2</w:t>
            </w:r>
          </w:p>
        </w:tc>
        <w:tc>
          <w:tcPr>
            <w:tcW w:w="3322" w:type="dxa"/>
          </w:tcPr>
          <w:p w14:paraId="5167FAD8">
            <w:pPr>
              <w:pStyle w:val="14"/>
              <w:jc w:val="both"/>
              <w:rPr>
                <w:color w:val="auto"/>
                <w:highlight w:val="none"/>
              </w:rPr>
            </w:pPr>
            <w:r>
              <w:rPr>
                <w:color w:val="auto"/>
                <w:highlight w:val="none"/>
              </w:rPr>
              <w:t>营业执照等证明文件</w:t>
            </w:r>
          </w:p>
        </w:tc>
        <w:tc>
          <w:tcPr>
            <w:tcW w:w="4153" w:type="dxa"/>
          </w:tcPr>
          <w:p w14:paraId="00A8D3F5">
            <w:pPr>
              <w:pStyle w:val="14"/>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7AC5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43500E">
            <w:pPr>
              <w:pStyle w:val="14"/>
              <w:jc w:val="both"/>
              <w:rPr>
                <w:color w:val="auto"/>
                <w:highlight w:val="none"/>
              </w:rPr>
            </w:pPr>
            <w:r>
              <w:rPr>
                <w:color w:val="auto"/>
                <w:highlight w:val="none"/>
              </w:rPr>
              <w:t>3</w:t>
            </w:r>
          </w:p>
        </w:tc>
        <w:tc>
          <w:tcPr>
            <w:tcW w:w="3322" w:type="dxa"/>
          </w:tcPr>
          <w:p w14:paraId="0484BE80">
            <w:pPr>
              <w:pStyle w:val="14"/>
              <w:jc w:val="both"/>
              <w:rPr>
                <w:color w:val="auto"/>
                <w:highlight w:val="none"/>
              </w:rPr>
            </w:pPr>
            <w:r>
              <w:rPr>
                <w:color w:val="auto"/>
                <w:highlight w:val="none"/>
              </w:rPr>
              <w:t>提供财务状况报告(财务报告、或资信证明）</w:t>
            </w:r>
          </w:p>
        </w:tc>
        <w:tc>
          <w:tcPr>
            <w:tcW w:w="4153" w:type="dxa"/>
          </w:tcPr>
          <w:p w14:paraId="6A18AEFC">
            <w:pPr>
              <w:pStyle w:val="14"/>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DD40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30AE0F">
            <w:pPr>
              <w:pStyle w:val="14"/>
              <w:jc w:val="both"/>
              <w:rPr>
                <w:color w:val="auto"/>
                <w:highlight w:val="none"/>
              </w:rPr>
            </w:pPr>
            <w:r>
              <w:rPr>
                <w:color w:val="auto"/>
                <w:highlight w:val="none"/>
              </w:rPr>
              <w:t>4</w:t>
            </w:r>
          </w:p>
        </w:tc>
        <w:tc>
          <w:tcPr>
            <w:tcW w:w="3322" w:type="dxa"/>
          </w:tcPr>
          <w:p w14:paraId="4DC460A3">
            <w:pPr>
              <w:pStyle w:val="14"/>
              <w:jc w:val="both"/>
              <w:rPr>
                <w:color w:val="auto"/>
                <w:highlight w:val="none"/>
              </w:rPr>
            </w:pPr>
            <w:r>
              <w:rPr>
                <w:color w:val="auto"/>
                <w:highlight w:val="none"/>
              </w:rPr>
              <w:t>依法缴纳税收证明材料</w:t>
            </w:r>
          </w:p>
        </w:tc>
        <w:tc>
          <w:tcPr>
            <w:tcW w:w="4153" w:type="dxa"/>
          </w:tcPr>
          <w:p w14:paraId="0685A31C">
            <w:pPr>
              <w:pStyle w:val="14"/>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C6D9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7AC0F5">
            <w:pPr>
              <w:pStyle w:val="14"/>
              <w:jc w:val="both"/>
              <w:rPr>
                <w:color w:val="auto"/>
                <w:highlight w:val="none"/>
              </w:rPr>
            </w:pPr>
            <w:r>
              <w:rPr>
                <w:color w:val="auto"/>
                <w:highlight w:val="none"/>
              </w:rPr>
              <w:t>5</w:t>
            </w:r>
          </w:p>
        </w:tc>
        <w:tc>
          <w:tcPr>
            <w:tcW w:w="3322" w:type="dxa"/>
          </w:tcPr>
          <w:p w14:paraId="04922589">
            <w:pPr>
              <w:pStyle w:val="14"/>
              <w:jc w:val="both"/>
              <w:rPr>
                <w:color w:val="auto"/>
                <w:highlight w:val="none"/>
              </w:rPr>
            </w:pPr>
            <w:r>
              <w:rPr>
                <w:color w:val="auto"/>
                <w:highlight w:val="none"/>
              </w:rPr>
              <w:t>依法缴纳社会保障资金证明材料</w:t>
            </w:r>
          </w:p>
        </w:tc>
        <w:tc>
          <w:tcPr>
            <w:tcW w:w="4153" w:type="dxa"/>
          </w:tcPr>
          <w:p w14:paraId="1148F339">
            <w:pPr>
              <w:pStyle w:val="14"/>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0563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F9AA7B">
            <w:pPr>
              <w:pStyle w:val="14"/>
              <w:jc w:val="both"/>
              <w:rPr>
                <w:color w:val="auto"/>
                <w:highlight w:val="none"/>
              </w:rPr>
            </w:pPr>
            <w:r>
              <w:rPr>
                <w:color w:val="auto"/>
                <w:highlight w:val="none"/>
              </w:rPr>
              <w:t>6</w:t>
            </w:r>
          </w:p>
        </w:tc>
        <w:tc>
          <w:tcPr>
            <w:tcW w:w="3322" w:type="dxa"/>
          </w:tcPr>
          <w:p w14:paraId="58BFF3B7">
            <w:pPr>
              <w:pStyle w:val="14"/>
              <w:jc w:val="both"/>
              <w:rPr>
                <w:color w:val="auto"/>
                <w:highlight w:val="none"/>
              </w:rPr>
            </w:pPr>
            <w:r>
              <w:rPr>
                <w:color w:val="auto"/>
                <w:highlight w:val="none"/>
              </w:rPr>
              <w:t>具备履行合同所必需设备和专业技术能力的声明函(若有)</w:t>
            </w:r>
          </w:p>
        </w:tc>
        <w:tc>
          <w:tcPr>
            <w:tcW w:w="4153" w:type="dxa"/>
          </w:tcPr>
          <w:p w14:paraId="3DBFC54B">
            <w:pPr>
              <w:pStyle w:val="14"/>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8C3E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451CC2">
            <w:pPr>
              <w:pStyle w:val="14"/>
              <w:jc w:val="both"/>
              <w:rPr>
                <w:color w:val="auto"/>
                <w:highlight w:val="none"/>
              </w:rPr>
            </w:pPr>
            <w:r>
              <w:rPr>
                <w:color w:val="auto"/>
                <w:highlight w:val="none"/>
              </w:rPr>
              <w:t>7</w:t>
            </w:r>
          </w:p>
        </w:tc>
        <w:tc>
          <w:tcPr>
            <w:tcW w:w="3322" w:type="dxa"/>
          </w:tcPr>
          <w:p w14:paraId="480B274C">
            <w:pPr>
              <w:pStyle w:val="14"/>
              <w:jc w:val="both"/>
              <w:rPr>
                <w:color w:val="auto"/>
                <w:highlight w:val="none"/>
              </w:rPr>
            </w:pPr>
            <w:r>
              <w:rPr>
                <w:color w:val="auto"/>
                <w:highlight w:val="none"/>
              </w:rPr>
              <w:t>参加采购活动前三年内在经营活动中没有重大违法记录的声明</w:t>
            </w:r>
          </w:p>
        </w:tc>
        <w:tc>
          <w:tcPr>
            <w:tcW w:w="4153" w:type="dxa"/>
          </w:tcPr>
          <w:p w14:paraId="5770D0F7">
            <w:pPr>
              <w:pStyle w:val="14"/>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15CA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309842">
            <w:pPr>
              <w:pStyle w:val="14"/>
              <w:jc w:val="both"/>
              <w:rPr>
                <w:color w:val="auto"/>
                <w:highlight w:val="none"/>
              </w:rPr>
            </w:pPr>
            <w:r>
              <w:rPr>
                <w:color w:val="auto"/>
                <w:highlight w:val="none"/>
              </w:rPr>
              <w:t>8</w:t>
            </w:r>
          </w:p>
        </w:tc>
        <w:tc>
          <w:tcPr>
            <w:tcW w:w="3322" w:type="dxa"/>
          </w:tcPr>
          <w:p w14:paraId="278F647F">
            <w:pPr>
              <w:pStyle w:val="14"/>
              <w:jc w:val="both"/>
              <w:rPr>
                <w:color w:val="auto"/>
                <w:highlight w:val="none"/>
              </w:rPr>
            </w:pPr>
            <w:r>
              <w:rPr>
                <w:color w:val="auto"/>
                <w:highlight w:val="none"/>
              </w:rPr>
              <w:t>信用记录查询结果</w:t>
            </w:r>
          </w:p>
        </w:tc>
        <w:tc>
          <w:tcPr>
            <w:tcW w:w="4153" w:type="dxa"/>
          </w:tcPr>
          <w:p w14:paraId="690D328D">
            <w:pPr>
              <w:pStyle w:val="14"/>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8965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AFEE4C">
            <w:pPr>
              <w:pStyle w:val="14"/>
              <w:jc w:val="both"/>
              <w:rPr>
                <w:color w:val="auto"/>
                <w:highlight w:val="none"/>
              </w:rPr>
            </w:pPr>
            <w:r>
              <w:rPr>
                <w:color w:val="auto"/>
                <w:highlight w:val="none"/>
              </w:rPr>
              <w:t>9</w:t>
            </w:r>
          </w:p>
        </w:tc>
        <w:tc>
          <w:tcPr>
            <w:tcW w:w="3322" w:type="dxa"/>
          </w:tcPr>
          <w:p w14:paraId="3017AF3E">
            <w:pPr>
              <w:pStyle w:val="14"/>
              <w:jc w:val="both"/>
              <w:rPr>
                <w:color w:val="auto"/>
                <w:highlight w:val="none"/>
              </w:rPr>
            </w:pPr>
            <w:r>
              <w:rPr>
                <w:color w:val="auto"/>
                <w:highlight w:val="none"/>
              </w:rPr>
              <w:t>中小企业声明函（以资格条件落实中小企业扶持政策时适用 ）</w:t>
            </w:r>
          </w:p>
        </w:tc>
        <w:tc>
          <w:tcPr>
            <w:tcW w:w="4153" w:type="dxa"/>
          </w:tcPr>
          <w:p w14:paraId="7F7B7FCB">
            <w:pPr>
              <w:pStyle w:val="14"/>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480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2B08E0">
            <w:pPr>
              <w:pStyle w:val="14"/>
              <w:jc w:val="both"/>
              <w:rPr>
                <w:color w:val="auto"/>
                <w:highlight w:val="none"/>
              </w:rPr>
            </w:pPr>
            <w:r>
              <w:rPr>
                <w:color w:val="auto"/>
                <w:highlight w:val="none"/>
              </w:rPr>
              <w:t>10</w:t>
            </w:r>
          </w:p>
        </w:tc>
        <w:tc>
          <w:tcPr>
            <w:tcW w:w="3322" w:type="dxa"/>
          </w:tcPr>
          <w:p w14:paraId="541576E9">
            <w:pPr>
              <w:pStyle w:val="14"/>
              <w:jc w:val="both"/>
              <w:rPr>
                <w:color w:val="auto"/>
                <w:highlight w:val="none"/>
              </w:rPr>
            </w:pPr>
            <w:r>
              <w:rPr>
                <w:color w:val="auto"/>
                <w:highlight w:val="none"/>
              </w:rPr>
              <w:t>联合体协议（若有）</w:t>
            </w:r>
          </w:p>
        </w:tc>
        <w:tc>
          <w:tcPr>
            <w:tcW w:w="4153" w:type="dxa"/>
          </w:tcPr>
          <w:p w14:paraId="47E5BEF8">
            <w:pPr>
              <w:pStyle w:val="14"/>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1F5D8AC">
      <w:pPr>
        <w:pStyle w:val="14"/>
        <w:jc w:val="both"/>
        <w:rPr>
          <w:color w:val="auto"/>
          <w:highlight w:val="none"/>
        </w:rPr>
      </w:pPr>
      <w:r>
        <w:rPr>
          <w:color w:val="auto"/>
          <w:highlight w:val="none"/>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2C22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863C6D">
            <w:pPr>
              <w:pStyle w:val="14"/>
              <w:jc w:val="both"/>
              <w:rPr>
                <w:color w:val="auto"/>
                <w:highlight w:val="none"/>
              </w:rPr>
            </w:pPr>
            <w:r>
              <w:rPr>
                <w:color w:val="auto"/>
                <w:highlight w:val="none"/>
              </w:rPr>
              <w:t xml:space="preserve"> 序号</w:t>
            </w:r>
          </w:p>
        </w:tc>
        <w:tc>
          <w:tcPr>
            <w:tcW w:w="3322" w:type="dxa"/>
          </w:tcPr>
          <w:p w14:paraId="14336AD4">
            <w:pPr>
              <w:pStyle w:val="14"/>
              <w:jc w:val="both"/>
              <w:rPr>
                <w:color w:val="auto"/>
                <w:highlight w:val="none"/>
              </w:rPr>
            </w:pPr>
            <w:r>
              <w:rPr>
                <w:color w:val="auto"/>
                <w:highlight w:val="none"/>
              </w:rPr>
              <w:t xml:space="preserve"> 资格审查要求概况</w:t>
            </w:r>
          </w:p>
        </w:tc>
        <w:tc>
          <w:tcPr>
            <w:tcW w:w="4153" w:type="dxa"/>
          </w:tcPr>
          <w:p w14:paraId="08B337D3">
            <w:pPr>
              <w:pStyle w:val="14"/>
              <w:jc w:val="both"/>
              <w:rPr>
                <w:color w:val="auto"/>
                <w:highlight w:val="none"/>
              </w:rPr>
            </w:pPr>
            <w:r>
              <w:rPr>
                <w:color w:val="auto"/>
                <w:highlight w:val="none"/>
              </w:rPr>
              <w:t xml:space="preserve"> 评审点具体描述</w:t>
            </w:r>
          </w:p>
        </w:tc>
      </w:tr>
      <w:tr w14:paraId="3166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228A95">
            <w:pPr>
              <w:pStyle w:val="14"/>
              <w:jc w:val="both"/>
              <w:rPr>
                <w:color w:val="auto"/>
                <w:highlight w:val="none"/>
              </w:rPr>
            </w:pPr>
            <w:r>
              <w:rPr>
                <w:color w:val="auto"/>
                <w:highlight w:val="none"/>
              </w:rPr>
              <w:t>1</w:t>
            </w:r>
          </w:p>
        </w:tc>
        <w:tc>
          <w:tcPr>
            <w:tcW w:w="3322" w:type="dxa"/>
          </w:tcPr>
          <w:p w14:paraId="3AAAF06E">
            <w:pPr>
              <w:pStyle w:val="14"/>
              <w:jc w:val="both"/>
              <w:rPr>
                <w:color w:val="auto"/>
                <w:highlight w:val="none"/>
              </w:rPr>
            </w:pPr>
            <w:r>
              <w:rPr>
                <w:color w:val="auto"/>
                <w:highlight w:val="none"/>
              </w:rPr>
              <w:t>单位授权书</w:t>
            </w:r>
          </w:p>
        </w:tc>
        <w:tc>
          <w:tcPr>
            <w:tcW w:w="4153" w:type="dxa"/>
          </w:tcPr>
          <w:p w14:paraId="76DDF498">
            <w:pPr>
              <w:pStyle w:val="14"/>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1723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105A74">
            <w:pPr>
              <w:pStyle w:val="14"/>
              <w:jc w:val="both"/>
              <w:rPr>
                <w:color w:val="auto"/>
                <w:highlight w:val="none"/>
              </w:rPr>
            </w:pPr>
            <w:r>
              <w:rPr>
                <w:color w:val="auto"/>
                <w:highlight w:val="none"/>
              </w:rPr>
              <w:t>2</w:t>
            </w:r>
          </w:p>
        </w:tc>
        <w:tc>
          <w:tcPr>
            <w:tcW w:w="3322" w:type="dxa"/>
          </w:tcPr>
          <w:p w14:paraId="4EBC7014">
            <w:pPr>
              <w:pStyle w:val="14"/>
              <w:jc w:val="both"/>
              <w:rPr>
                <w:color w:val="auto"/>
                <w:highlight w:val="none"/>
              </w:rPr>
            </w:pPr>
            <w:r>
              <w:rPr>
                <w:color w:val="auto"/>
                <w:highlight w:val="none"/>
              </w:rPr>
              <w:t>营业执照等证明文件</w:t>
            </w:r>
          </w:p>
        </w:tc>
        <w:tc>
          <w:tcPr>
            <w:tcW w:w="4153" w:type="dxa"/>
          </w:tcPr>
          <w:p w14:paraId="06553CD9">
            <w:pPr>
              <w:pStyle w:val="14"/>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1A32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EDF421">
            <w:pPr>
              <w:pStyle w:val="14"/>
              <w:jc w:val="both"/>
              <w:rPr>
                <w:color w:val="auto"/>
                <w:highlight w:val="none"/>
              </w:rPr>
            </w:pPr>
            <w:r>
              <w:rPr>
                <w:color w:val="auto"/>
                <w:highlight w:val="none"/>
              </w:rPr>
              <w:t>3</w:t>
            </w:r>
          </w:p>
        </w:tc>
        <w:tc>
          <w:tcPr>
            <w:tcW w:w="3322" w:type="dxa"/>
          </w:tcPr>
          <w:p w14:paraId="262701B1">
            <w:pPr>
              <w:pStyle w:val="14"/>
              <w:jc w:val="both"/>
              <w:rPr>
                <w:color w:val="auto"/>
                <w:highlight w:val="none"/>
              </w:rPr>
            </w:pPr>
            <w:r>
              <w:rPr>
                <w:color w:val="auto"/>
                <w:highlight w:val="none"/>
              </w:rPr>
              <w:t>提供财务状况报告(财务报告、或资信证明）</w:t>
            </w:r>
          </w:p>
        </w:tc>
        <w:tc>
          <w:tcPr>
            <w:tcW w:w="4153" w:type="dxa"/>
          </w:tcPr>
          <w:p w14:paraId="38172E63">
            <w:pPr>
              <w:pStyle w:val="14"/>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BFCA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628A96">
            <w:pPr>
              <w:pStyle w:val="14"/>
              <w:jc w:val="both"/>
              <w:rPr>
                <w:color w:val="auto"/>
                <w:highlight w:val="none"/>
              </w:rPr>
            </w:pPr>
            <w:r>
              <w:rPr>
                <w:color w:val="auto"/>
                <w:highlight w:val="none"/>
              </w:rPr>
              <w:t>4</w:t>
            </w:r>
          </w:p>
        </w:tc>
        <w:tc>
          <w:tcPr>
            <w:tcW w:w="3322" w:type="dxa"/>
          </w:tcPr>
          <w:p w14:paraId="6CAA0FFB">
            <w:pPr>
              <w:pStyle w:val="14"/>
              <w:jc w:val="both"/>
              <w:rPr>
                <w:color w:val="auto"/>
                <w:highlight w:val="none"/>
              </w:rPr>
            </w:pPr>
            <w:r>
              <w:rPr>
                <w:color w:val="auto"/>
                <w:highlight w:val="none"/>
              </w:rPr>
              <w:t>依法缴纳税收证明材料</w:t>
            </w:r>
          </w:p>
        </w:tc>
        <w:tc>
          <w:tcPr>
            <w:tcW w:w="4153" w:type="dxa"/>
          </w:tcPr>
          <w:p w14:paraId="781A95E7">
            <w:pPr>
              <w:pStyle w:val="14"/>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43A3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AEA4CB">
            <w:pPr>
              <w:pStyle w:val="14"/>
              <w:jc w:val="both"/>
              <w:rPr>
                <w:color w:val="auto"/>
                <w:highlight w:val="none"/>
              </w:rPr>
            </w:pPr>
            <w:r>
              <w:rPr>
                <w:color w:val="auto"/>
                <w:highlight w:val="none"/>
              </w:rPr>
              <w:t>5</w:t>
            </w:r>
          </w:p>
        </w:tc>
        <w:tc>
          <w:tcPr>
            <w:tcW w:w="3322" w:type="dxa"/>
          </w:tcPr>
          <w:p w14:paraId="5C631529">
            <w:pPr>
              <w:pStyle w:val="14"/>
              <w:jc w:val="both"/>
              <w:rPr>
                <w:color w:val="auto"/>
                <w:highlight w:val="none"/>
              </w:rPr>
            </w:pPr>
            <w:r>
              <w:rPr>
                <w:color w:val="auto"/>
                <w:highlight w:val="none"/>
              </w:rPr>
              <w:t>依法缴纳社会保障资金证明材料</w:t>
            </w:r>
          </w:p>
        </w:tc>
        <w:tc>
          <w:tcPr>
            <w:tcW w:w="4153" w:type="dxa"/>
          </w:tcPr>
          <w:p w14:paraId="083C3708">
            <w:pPr>
              <w:pStyle w:val="14"/>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ED5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38BEBD">
            <w:pPr>
              <w:pStyle w:val="14"/>
              <w:jc w:val="both"/>
              <w:rPr>
                <w:color w:val="auto"/>
                <w:highlight w:val="none"/>
              </w:rPr>
            </w:pPr>
            <w:r>
              <w:rPr>
                <w:color w:val="auto"/>
                <w:highlight w:val="none"/>
              </w:rPr>
              <w:t>6</w:t>
            </w:r>
          </w:p>
        </w:tc>
        <w:tc>
          <w:tcPr>
            <w:tcW w:w="3322" w:type="dxa"/>
          </w:tcPr>
          <w:p w14:paraId="621C728A">
            <w:pPr>
              <w:pStyle w:val="14"/>
              <w:jc w:val="both"/>
              <w:rPr>
                <w:color w:val="auto"/>
                <w:highlight w:val="none"/>
              </w:rPr>
            </w:pPr>
            <w:r>
              <w:rPr>
                <w:color w:val="auto"/>
                <w:highlight w:val="none"/>
              </w:rPr>
              <w:t>具备履行合同所必需设备和专业技术能力的声明函(若有)</w:t>
            </w:r>
          </w:p>
        </w:tc>
        <w:tc>
          <w:tcPr>
            <w:tcW w:w="4153" w:type="dxa"/>
          </w:tcPr>
          <w:p w14:paraId="4202C72C">
            <w:pPr>
              <w:pStyle w:val="14"/>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6D2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387231">
            <w:pPr>
              <w:pStyle w:val="14"/>
              <w:jc w:val="both"/>
              <w:rPr>
                <w:color w:val="auto"/>
                <w:highlight w:val="none"/>
              </w:rPr>
            </w:pPr>
            <w:r>
              <w:rPr>
                <w:color w:val="auto"/>
                <w:highlight w:val="none"/>
              </w:rPr>
              <w:t>7</w:t>
            </w:r>
          </w:p>
        </w:tc>
        <w:tc>
          <w:tcPr>
            <w:tcW w:w="3322" w:type="dxa"/>
          </w:tcPr>
          <w:p w14:paraId="524998C6">
            <w:pPr>
              <w:pStyle w:val="14"/>
              <w:jc w:val="both"/>
              <w:rPr>
                <w:color w:val="auto"/>
                <w:highlight w:val="none"/>
              </w:rPr>
            </w:pPr>
            <w:r>
              <w:rPr>
                <w:color w:val="auto"/>
                <w:highlight w:val="none"/>
              </w:rPr>
              <w:t>参加采购活动前三年内在经营活动中没有重大违法记录的声明</w:t>
            </w:r>
          </w:p>
        </w:tc>
        <w:tc>
          <w:tcPr>
            <w:tcW w:w="4153" w:type="dxa"/>
          </w:tcPr>
          <w:p w14:paraId="7C9F998E">
            <w:pPr>
              <w:pStyle w:val="14"/>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9479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EA1DD1">
            <w:pPr>
              <w:pStyle w:val="14"/>
              <w:jc w:val="both"/>
              <w:rPr>
                <w:color w:val="auto"/>
                <w:highlight w:val="none"/>
              </w:rPr>
            </w:pPr>
            <w:r>
              <w:rPr>
                <w:color w:val="auto"/>
                <w:highlight w:val="none"/>
              </w:rPr>
              <w:t>8</w:t>
            </w:r>
          </w:p>
        </w:tc>
        <w:tc>
          <w:tcPr>
            <w:tcW w:w="3322" w:type="dxa"/>
          </w:tcPr>
          <w:p w14:paraId="550DB262">
            <w:pPr>
              <w:pStyle w:val="14"/>
              <w:jc w:val="both"/>
              <w:rPr>
                <w:color w:val="auto"/>
                <w:highlight w:val="none"/>
              </w:rPr>
            </w:pPr>
            <w:r>
              <w:rPr>
                <w:color w:val="auto"/>
                <w:highlight w:val="none"/>
              </w:rPr>
              <w:t>信用记录查询结果</w:t>
            </w:r>
          </w:p>
        </w:tc>
        <w:tc>
          <w:tcPr>
            <w:tcW w:w="4153" w:type="dxa"/>
          </w:tcPr>
          <w:p w14:paraId="2485C3EC">
            <w:pPr>
              <w:pStyle w:val="14"/>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6F78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75C031">
            <w:pPr>
              <w:pStyle w:val="14"/>
              <w:jc w:val="both"/>
              <w:rPr>
                <w:color w:val="auto"/>
                <w:highlight w:val="none"/>
              </w:rPr>
            </w:pPr>
            <w:r>
              <w:rPr>
                <w:color w:val="auto"/>
                <w:highlight w:val="none"/>
              </w:rPr>
              <w:t>9</w:t>
            </w:r>
          </w:p>
        </w:tc>
        <w:tc>
          <w:tcPr>
            <w:tcW w:w="3322" w:type="dxa"/>
          </w:tcPr>
          <w:p w14:paraId="75F9BFB9">
            <w:pPr>
              <w:pStyle w:val="14"/>
              <w:jc w:val="both"/>
              <w:rPr>
                <w:color w:val="auto"/>
                <w:highlight w:val="none"/>
              </w:rPr>
            </w:pPr>
            <w:r>
              <w:rPr>
                <w:color w:val="auto"/>
                <w:highlight w:val="none"/>
              </w:rPr>
              <w:t>中小企业声明函（以资格条件落实中小企业扶持政策时适用 ）</w:t>
            </w:r>
          </w:p>
        </w:tc>
        <w:tc>
          <w:tcPr>
            <w:tcW w:w="4153" w:type="dxa"/>
          </w:tcPr>
          <w:p w14:paraId="393BC538">
            <w:pPr>
              <w:pStyle w:val="14"/>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0FB5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6DA251">
            <w:pPr>
              <w:pStyle w:val="14"/>
              <w:jc w:val="both"/>
              <w:rPr>
                <w:color w:val="auto"/>
                <w:highlight w:val="none"/>
              </w:rPr>
            </w:pPr>
            <w:r>
              <w:rPr>
                <w:color w:val="auto"/>
                <w:highlight w:val="none"/>
              </w:rPr>
              <w:t>10</w:t>
            </w:r>
          </w:p>
        </w:tc>
        <w:tc>
          <w:tcPr>
            <w:tcW w:w="3322" w:type="dxa"/>
          </w:tcPr>
          <w:p w14:paraId="1BD177BA">
            <w:pPr>
              <w:pStyle w:val="14"/>
              <w:jc w:val="both"/>
              <w:rPr>
                <w:color w:val="auto"/>
                <w:highlight w:val="none"/>
              </w:rPr>
            </w:pPr>
            <w:r>
              <w:rPr>
                <w:color w:val="auto"/>
                <w:highlight w:val="none"/>
              </w:rPr>
              <w:t>联合体协议（若有）</w:t>
            </w:r>
          </w:p>
        </w:tc>
        <w:tc>
          <w:tcPr>
            <w:tcW w:w="4153" w:type="dxa"/>
          </w:tcPr>
          <w:p w14:paraId="369B6813">
            <w:pPr>
              <w:pStyle w:val="14"/>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0B1FCC4E">
      <w:pPr>
        <w:pStyle w:val="14"/>
        <w:jc w:val="both"/>
        <w:rPr>
          <w:color w:val="auto"/>
          <w:highlight w:val="none"/>
        </w:rPr>
      </w:pPr>
      <w:r>
        <w:rPr>
          <w:color w:val="auto"/>
          <w:highlight w:val="none"/>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A7D2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391ACA">
            <w:pPr>
              <w:pStyle w:val="14"/>
              <w:jc w:val="both"/>
              <w:rPr>
                <w:color w:val="auto"/>
                <w:highlight w:val="none"/>
              </w:rPr>
            </w:pPr>
            <w:r>
              <w:rPr>
                <w:color w:val="auto"/>
                <w:highlight w:val="none"/>
              </w:rPr>
              <w:t xml:space="preserve"> 序号</w:t>
            </w:r>
          </w:p>
        </w:tc>
        <w:tc>
          <w:tcPr>
            <w:tcW w:w="3322" w:type="dxa"/>
          </w:tcPr>
          <w:p w14:paraId="72F49BA4">
            <w:pPr>
              <w:pStyle w:val="14"/>
              <w:jc w:val="both"/>
              <w:rPr>
                <w:color w:val="auto"/>
                <w:highlight w:val="none"/>
              </w:rPr>
            </w:pPr>
            <w:r>
              <w:rPr>
                <w:color w:val="auto"/>
                <w:highlight w:val="none"/>
              </w:rPr>
              <w:t xml:space="preserve"> 资格审查要求概况</w:t>
            </w:r>
          </w:p>
        </w:tc>
        <w:tc>
          <w:tcPr>
            <w:tcW w:w="4153" w:type="dxa"/>
          </w:tcPr>
          <w:p w14:paraId="7F2FFDCF">
            <w:pPr>
              <w:pStyle w:val="14"/>
              <w:jc w:val="both"/>
              <w:rPr>
                <w:color w:val="auto"/>
                <w:highlight w:val="none"/>
              </w:rPr>
            </w:pPr>
            <w:r>
              <w:rPr>
                <w:color w:val="auto"/>
                <w:highlight w:val="none"/>
              </w:rPr>
              <w:t xml:space="preserve"> 评审点具体描述</w:t>
            </w:r>
          </w:p>
        </w:tc>
      </w:tr>
      <w:tr w14:paraId="0868D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93AD17">
            <w:pPr>
              <w:pStyle w:val="14"/>
              <w:jc w:val="both"/>
              <w:rPr>
                <w:color w:val="auto"/>
                <w:highlight w:val="none"/>
              </w:rPr>
            </w:pPr>
            <w:r>
              <w:rPr>
                <w:color w:val="auto"/>
                <w:highlight w:val="none"/>
              </w:rPr>
              <w:t>1</w:t>
            </w:r>
          </w:p>
        </w:tc>
        <w:tc>
          <w:tcPr>
            <w:tcW w:w="3322" w:type="dxa"/>
          </w:tcPr>
          <w:p w14:paraId="3D2BB429">
            <w:pPr>
              <w:pStyle w:val="14"/>
              <w:jc w:val="both"/>
              <w:rPr>
                <w:color w:val="auto"/>
                <w:highlight w:val="none"/>
              </w:rPr>
            </w:pPr>
            <w:r>
              <w:rPr>
                <w:color w:val="auto"/>
                <w:highlight w:val="none"/>
              </w:rPr>
              <w:t>单位授权书</w:t>
            </w:r>
          </w:p>
        </w:tc>
        <w:tc>
          <w:tcPr>
            <w:tcW w:w="4153" w:type="dxa"/>
          </w:tcPr>
          <w:p w14:paraId="4FC96F14">
            <w:pPr>
              <w:pStyle w:val="14"/>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0B0A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A9DB6C">
            <w:pPr>
              <w:pStyle w:val="14"/>
              <w:jc w:val="both"/>
              <w:rPr>
                <w:color w:val="auto"/>
                <w:highlight w:val="none"/>
              </w:rPr>
            </w:pPr>
            <w:r>
              <w:rPr>
                <w:color w:val="auto"/>
                <w:highlight w:val="none"/>
              </w:rPr>
              <w:t>2</w:t>
            </w:r>
          </w:p>
        </w:tc>
        <w:tc>
          <w:tcPr>
            <w:tcW w:w="3322" w:type="dxa"/>
          </w:tcPr>
          <w:p w14:paraId="75D6584A">
            <w:pPr>
              <w:pStyle w:val="14"/>
              <w:jc w:val="both"/>
              <w:rPr>
                <w:color w:val="auto"/>
                <w:highlight w:val="none"/>
              </w:rPr>
            </w:pPr>
            <w:r>
              <w:rPr>
                <w:color w:val="auto"/>
                <w:highlight w:val="none"/>
              </w:rPr>
              <w:t>营业执照等证明文件</w:t>
            </w:r>
          </w:p>
        </w:tc>
        <w:tc>
          <w:tcPr>
            <w:tcW w:w="4153" w:type="dxa"/>
          </w:tcPr>
          <w:p w14:paraId="5A6BC703">
            <w:pPr>
              <w:pStyle w:val="14"/>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3677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941B59">
            <w:pPr>
              <w:pStyle w:val="14"/>
              <w:jc w:val="both"/>
              <w:rPr>
                <w:color w:val="auto"/>
                <w:highlight w:val="none"/>
              </w:rPr>
            </w:pPr>
            <w:r>
              <w:rPr>
                <w:color w:val="auto"/>
                <w:highlight w:val="none"/>
              </w:rPr>
              <w:t>3</w:t>
            </w:r>
          </w:p>
        </w:tc>
        <w:tc>
          <w:tcPr>
            <w:tcW w:w="3322" w:type="dxa"/>
          </w:tcPr>
          <w:p w14:paraId="4A8E896A">
            <w:pPr>
              <w:pStyle w:val="14"/>
              <w:jc w:val="both"/>
              <w:rPr>
                <w:color w:val="auto"/>
                <w:highlight w:val="none"/>
              </w:rPr>
            </w:pPr>
            <w:r>
              <w:rPr>
                <w:color w:val="auto"/>
                <w:highlight w:val="none"/>
              </w:rPr>
              <w:t>提供财务状况报告(财务报告、或资信证明）</w:t>
            </w:r>
          </w:p>
        </w:tc>
        <w:tc>
          <w:tcPr>
            <w:tcW w:w="4153" w:type="dxa"/>
          </w:tcPr>
          <w:p w14:paraId="2F5981F1">
            <w:pPr>
              <w:pStyle w:val="14"/>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3760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251195">
            <w:pPr>
              <w:pStyle w:val="14"/>
              <w:jc w:val="both"/>
              <w:rPr>
                <w:color w:val="auto"/>
                <w:highlight w:val="none"/>
              </w:rPr>
            </w:pPr>
            <w:r>
              <w:rPr>
                <w:color w:val="auto"/>
                <w:highlight w:val="none"/>
              </w:rPr>
              <w:t>4</w:t>
            </w:r>
          </w:p>
        </w:tc>
        <w:tc>
          <w:tcPr>
            <w:tcW w:w="3322" w:type="dxa"/>
          </w:tcPr>
          <w:p w14:paraId="7C809322">
            <w:pPr>
              <w:pStyle w:val="14"/>
              <w:jc w:val="both"/>
              <w:rPr>
                <w:color w:val="auto"/>
                <w:highlight w:val="none"/>
              </w:rPr>
            </w:pPr>
            <w:r>
              <w:rPr>
                <w:color w:val="auto"/>
                <w:highlight w:val="none"/>
              </w:rPr>
              <w:t>依法缴纳税收证明材料</w:t>
            </w:r>
          </w:p>
        </w:tc>
        <w:tc>
          <w:tcPr>
            <w:tcW w:w="4153" w:type="dxa"/>
          </w:tcPr>
          <w:p w14:paraId="75A7BB26">
            <w:pPr>
              <w:pStyle w:val="14"/>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C1B9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86C68">
            <w:pPr>
              <w:pStyle w:val="14"/>
              <w:jc w:val="both"/>
              <w:rPr>
                <w:color w:val="auto"/>
                <w:highlight w:val="none"/>
              </w:rPr>
            </w:pPr>
            <w:r>
              <w:rPr>
                <w:color w:val="auto"/>
                <w:highlight w:val="none"/>
              </w:rPr>
              <w:t>5</w:t>
            </w:r>
          </w:p>
        </w:tc>
        <w:tc>
          <w:tcPr>
            <w:tcW w:w="3322" w:type="dxa"/>
          </w:tcPr>
          <w:p w14:paraId="66AD11D8">
            <w:pPr>
              <w:pStyle w:val="14"/>
              <w:jc w:val="both"/>
              <w:rPr>
                <w:color w:val="auto"/>
                <w:highlight w:val="none"/>
              </w:rPr>
            </w:pPr>
            <w:r>
              <w:rPr>
                <w:color w:val="auto"/>
                <w:highlight w:val="none"/>
              </w:rPr>
              <w:t>依法缴纳社会保障资金证明材料</w:t>
            </w:r>
          </w:p>
        </w:tc>
        <w:tc>
          <w:tcPr>
            <w:tcW w:w="4153" w:type="dxa"/>
          </w:tcPr>
          <w:p w14:paraId="72A2F641">
            <w:pPr>
              <w:pStyle w:val="14"/>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C388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7BB5DB">
            <w:pPr>
              <w:pStyle w:val="14"/>
              <w:jc w:val="both"/>
              <w:rPr>
                <w:color w:val="auto"/>
                <w:highlight w:val="none"/>
              </w:rPr>
            </w:pPr>
            <w:r>
              <w:rPr>
                <w:color w:val="auto"/>
                <w:highlight w:val="none"/>
              </w:rPr>
              <w:t>6</w:t>
            </w:r>
          </w:p>
        </w:tc>
        <w:tc>
          <w:tcPr>
            <w:tcW w:w="3322" w:type="dxa"/>
          </w:tcPr>
          <w:p w14:paraId="330EC23B">
            <w:pPr>
              <w:pStyle w:val="14"/>
              <w:jc w:val="both"/>
              <w:rPr>
                <w:color w:val="auto"/>
                <w:highlight w:val="none"/>
              </w:rPr>
            </w:pPr>
            <w:r>
              <w:rPr>
                <w:color w:val="auto"/>
                <w:highlight w:val="none"/>
              </w:rPr>
              <w:t>具备履行合同所必需设备和专业技术能力的声明函(若有)</w:t>
            </w:r>
          </w:p>
        </w:tc>
        <w:tc>
          <w:tcPr>
            <w:tcW w:w="4153" w:type="dxa"/>
          </w:tcPr>
          <w:p w14:paraId="4A161C0B">
            <w:pPr>
              <w:pStyle w:val="14"/>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9CE5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51AB62">
            <w:pPr>
              <w:pStyle w:val="14"/>
              <w:jc w:val="both"/>
              <w:rPr>
                <w:color w:val="auto"/>
                <w:highlight w:val="none"/>
              </w:rPr>
            </w:pPr>
            <w:r>
              <w:rPr>
                <w:color w:val="auto"/>
                <w:highlight w:val="none"/>
              </w:rPr>
              <w:t>7</w:t>
            </w:r>
          </w:p>
        </w:tc>
        <w:tc>
          <w:tcPr>
            <w:tcW w:w="3322" w:type="dxa"/>
          </w:tcPr>
          <w:p w14:paraId="5D3AA845">
            <w:pPr>
              <w:pStyle w:val="14"/>
              <w:jc w:val="both"/>
              <w:rPr>
                <w:color w:val="auto"/>
                <w:highlight w:val="none"/>
              </w:rPr>
            </w:pPr>
            <w:r>
              <w:rPr>
                <w:color w:val="auto"/>
                <w:highlight w:val="none"/>
              </w:rPr>
              <w:t>参加采购活动前三年内在经营活动中没有重大违法记录的声明</w:t>
            </w:r>
          </w:p>
        </w:tc>
        <w:tc>
          <w:tcPr>
            <w:tcW w:w="4153" w:type="dxa"/>
          </w:tcPr>
          <w:p w14:paraId="21978373">
            <w:pPr>
              <w:pStyle w:val="14"/>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CB67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A67CA2">
            <w:pPr>
              <w:pStyle w:val="14"/>
              <w:jc w:val="both"/>
              <w:rPr>
                <w:color w:val="auto"/>
                <w:highlight w:val="none"/>
              </w:rPr>
            </w:pPr>
            <w:r>
              <w:rPr>
                <w:color w:val="auto"/>
                <w:highlight w:val="none"/>
              </w:rPr>
              <w:t>8</w:t>
            </w:r>
          </w:p>
        </w:tc>
        <w:tc>
          <w:tcPr>
            <w:tcW w:w="3322" w:type="dxa"/>
          </w:tcPr>
          <w:p w14:paraId="1E14AC82">
            <w:pPr>
              <w:pStyle w:val="14"/>
              <w:jc w:val="both"/>
              <w:rPr>
                <w:color w:val="auto"/>
                <w:highlight w:val="none"/>
              </w:rPr>
            </w:pPr>
            <w:r>
              <w:rPr>
                <w:color w:val="auto"/>
                <w:highlight w:val="none"/>
              </w:rPr>
              <w:t>信用记录查询结果</w:t>
            </w:r>
          </w:p>
        </w:tc>
        <w:tc>
          <w:tcPr>
            <w:tcW w:w="4153" w:type="dxa"/>
          </w:tcPr>
          <w:p w14:paraId="151949C8">
            <w:pPr>
              <w:pStyle w:val="14"/>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8A3F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34EC88">
            <w:pPr>
              <w:pStyle w:val="14"/>
              <w:jc w:val="both"/>
              <w:rPr>
                <w:color w:val="auto"/>
                <w:highlight w:val="none"/>
              </w:rPr>
            </w:pPr>
            <w:r>
              <w:rPr>
                <w:color w:val="auto"/>
                <w:highlight w:val="none"/>
              </w:rPr>
              <w:t>9</w:t>
            </w:r>
          </w:p>
        </w:tc>
        <w:tc>
          <w:tcPr>
            <w:tcW w:w="3322" w:type="dxa"/>
          </w:tcPr>
          <w:p w14:paraId="50F7461A">
            <w:pPr>
              <w:pStyle w:val="14"/>
              <w:jc w:val="both"/>
              <w:rPr>
                <w:color w:val="auto"/>
                <w:highlight w:val="none"/>
              </w:rPr>
            </w:pPr>
            <w:r>
              <w:rPr>
                <w:color w:val="auto"/>
                <w:highlight w:val="none"/>
              </w:rPr>
              <w:t>中小企业声明函（以资格条件落实中小企业扶持政策时适用 ）</w:t>
            </w:r>
          </w:p>
        </w:tc>
        <w:tc>
          <w:tcPr>
            <w:tcW w:w="4153" w:type="dxa"/>
          </w:tcPr>
          <w:p w14:paraId="3DACC091">
            <w:pPr>
              <w:pStyle w:val="14"/>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2340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618F05">
            <w:pPr>
              <w:pStyle w:val="14"/>
              <w:jc w:val="both"/>
              <w:rPr>
                <w:color w:val="auto"/>
                <w:highlight w:val="none"/>
              </w:rPr>
            </w:pPr>
            <w:r>
              <w:rPr>
                <w:color w:val="auto"/>
                <w:highlight w:val="none"/>
              </w:rPr>
              <w:t>10</w:t>
            </w:r>
          </w:p>
        </w:tc>
        <w:tc>
          <w:tcPr>
            <w:tcW w:w="3322" w:type="dxa"/>
          </w:tcPr>
          <w:p w14:paraId="0CAACBC3">
            <w:pPr>
              <w:pStyle w:val="14"/>
              <w:jc w:val="both"/>
              <w:rPr>
                <w:color w:val="auto"/>
                <w:highlight w:val="none"/>
              </w:rPr>
            </w:pPr>
            <w:r>
              <w:rPr>
                <w:color w:val="auto"/>
                <w:highlight w:val="none"/>
              </w:rPr>
              <w:t>联合体协议（若有）</w:t>
            </w:r>
          </w:p>
        </w:tc>
        <w:tc>
          <w:tcPr>
            <w:tcW w:w="4153" w:type="dxa"/>
          </w:tcPr>
          <w:p w14:paraId="742C3D94">
            <w:pPr>
              <w:pStyle w:val="14"/>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48965DDC">
      <w:pPr>
        <w:pStyle w:val="14"/>
        <w:jc w:val="both"/>
        <w:rPr>
          <w:color w:val="auto"/>
          <w:highlight w:val="none"/>
        </w:rPr>
      </w:pPr>
      <w:r>
        <w:rPr>
          <w:color w:val="auto"/>
          <w:highlight w:val="none"/>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23E8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AEF1E7">
            <w:pPr>
              <w:pStyle w:val="14"/>
              <w:jc w:val="both"/>
              <w:rPr>
                <w:color w:val="auto"/>
                <w:highlight w:val="none"/>
              </w:rPr>
            </w:pPr>
            <w:r>
              <w:rPr>
                <w:color w:val="auto"/>
                <w:highlight w:val="none"/>
              </w:rPr>
              <w:t xml:space="preserve"> 序号</w:t>
            </w:r>
          </w:p>
        </w:tc>
        <w:tc>
          <w:tcPr>
            <w:tcW w:w="3322" w:type="dxa"/>
          </w:tcPr>
          <w:p w14:paraId="2CB06F4B">
            <w:pPr>
              <w:pStyle w:val="14"/>
              <w:jc w:val="both"/>
              <w:rPr>
                <w:color w:val="auto"/>
                <w:highlight w:val="none"/>
              </w:rPr>
            </w:pPr>
            <w:r>
              <w:rPr>
                <w:color w:val="auto"/>
                <w:highlight w:val="none"/>
              </w:rPr>
              <w:t xml:space="preserve"> 资格审查要求概况</w:t>
            </w:r>
          </w:p>
        </w:tc>
        <w:tc>
          <w:tcPr>
            <w:tcW w:w="4153" w:type="dxa"/>
          </w:tcPr>
          <w:p w14:paraId="5C957E4D">
            <w:pPr>
              <w:pStyle w:val="14"/>
              <w:jc w:val="both"/>
              <w:rPr>
                <w:color w:val="auto"/>
                <w:highlight w:val="none"/>
              </w:rPr>
            </w:pPr>
            <w:r>
              <w:rPr>
                <w:color w:val="auto"/>
                <w:highlight w:val="none"/>
              </w:rPr>
              <w:t xml:space="preserve"> 评审点具体描述</w:t>
            </w:r>
          </w:p>
        </w:tc>
      </w:tr>
      <w:tr w14:paraId="2357D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394AED">
            <w:pPr>
              <w:pStyle w:val="14"/>
              <w:jc w:val="both"/>
              <w:rPr>
                <w:color w:val="auto"/>
                <w:highlight w:val="none"/>
              </w:rPr>
            </w:pPr>
            <w:r>
              <w:rPr>
                <w:color w:val="auto"/>
                <w:highlight w:val="none"/>
              </w:rPr>
              <w:t>1</w:t>
            </w:r>
          </w:p>
        </w:tc>
        <w:tc>
          <w:tcPr>
            <w:tcW w:w="3322" w:type="dxa"/>
          </w:tcPr>
          <w:p w14:paraId="52440A35">
            <w:pPr>
              <w:pStyle w:val="14"/>
              <w:jc w:val="both"/>
              <w:rPr>
                <w:color w:val="auto"/>
                <w:highlight w:val="none"/>
              </w:rPr>
            </w:pPr>
            <w:r>
              <w:rPr>
                <w:color w:val="auto"/>
                <w:highlight w:val="none"/>
              </w:rPr>
              <w:t>单位授权书</w:t>
            </w:r>
          </w:p>
        </w:tc>
        <w:tc>
          <w:tcPr>
            <w:tcW w:w="4153" w:type="dxa"/>
          </w:tcPr>
          <w:p w14:paraId="206356D1">
            <w:pPr>
              <w:pStyle w:val="14"/>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F7D3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F6144C">
            <w:pPr>
              <w:pStyle w:val="14"/>
              <w:jc w:val="both"/>
              <w:rPr>
                <w:color w:val="auto"/>
                <w:highlight w:val="none"/>
              </w:rPr>
            </w:pPr>
            <w:r>
              <w:rPr>
                <w:color w:val="auto"/>
                <w:highlight w:val="none"/>
              </w:rPr>
              <w:t>2</w:t>
            </w:r>
          </w:p>
        </w:tc>
        <w:tc>
          <w:tcPr>
            <w:tcW w:w="3322" w:type="dxa"/>
          </w:tcPr>
          <w:p w14:paraId="12351B1C">
            <w:pPr>
              <w:pStyle w:val="14"/>
              <w:jc w:val="both"/>
              <w:rPr>
                <w:color w:val="auto"/>
                <w:highlight w:val="none"/>
              </w:rPr>
            </w:pPr>
            <w:r>
              <w:rPr>
                <w:color w:val="auto"/>
                <w:highlight w:val="none"/>
              </w:rPr>
              <w:t>营业执照等证明文件</w:t>
            </w:r>
          </w:p>
        </w:tc>
        <w:tc>
          <w:tcPr>
            <w:tcW w:w="4153" w:type="dxa"/>
          </w:tcPr>
          <w:p w14:paraId="16A339B4">
            <w:pPr>
              <w:pStyle w:val="14"/>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7B1C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47B23B">
            <w:pPr>
              <w:pStyle w:val="14"/>
              <w:jc w:val="both"/>
              <w:rPr>
                <w:color w:val="auto"/>
                <w:highlight w:val="none"/>
              </w:rPr>
            </w:pPr>
            <w:r>
              <w:rPr>
                <w:color w:val="auto"/>
                <w:highlight w:val="none"/>
              </w:rPr>
              <w:t>3</w:t>
            </w:r>
          </w:p>
        </w:tc>
        <w:tc>
          <w:tcPr>
            <w:tcW w:w="3322" w:type="dxa"/>
          </w:tcPr>
          <w:p w14:paraId="3E255A67">
            <w:pPr>
              <w:pStyle w:val="14"/>
              <w:jc w:val="both"/>
              <w:rPr>
                <w:color w:val="auto"/>
                <w:highlight w:val="none"/>
              </w:rPr>
            </w:pPr>
            <w:r>
              <w:rPr>
                <w:color w:val="auto"/>
                <w:highlight w:val="none"/>
              </w:rPr>
              <w:t>提供财务状况报告(财务报告、或资信证明）</w:t>
            </w:r>
          </w:p>
        </w:tc>
        <w:tc>
          <w:tcPr>
            <w:tcW w:w="4153" w:type="dxa"/>
          </w:tcPr>
          <w:p w14:paraId="76A75F3E">
            <w:pPr>
              <w:pStyle w:val="14"/>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1DF7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452476">
            <w:pPr>
              <w:pStyle w:val="14"/>
              <w:jc w:val="both"/>
              <w:rPr>
                <w:color w:val="auto"/>
                <w:highlight w:val="none"/>
              </w:rPr>
            </w:pPr>
            <w:r>
              <w:rPr>
                <w:color w:val="auto"/>
                <w:highlight w:val="none"/>
              </w:rPr>
              <w:t>4</w:t>
            </w:r>
          </w:p>
        </w:tc>
        <w:tc>
          <w:tcPr>
            <w:tcW w:w="3322" w:type="dxa"/>
          </w:tcPr>
          <w:p w14:paraId="39B3D56A">
            <w:pPr>
              <w:pStyle w:val="14"/>
              <w:jc w:val="both"/>
              <w:rPr>
                <w:color w:val="auto"/>
                <w:highlight w:val="none"/>
              </w:rPr>
            </w:pPr>
            <w:r>
              <w:rPr>
                <w:color w:val="auto"/>
                <w:highlight w:val="none"/>
              </w:rPr>
              <w:t>依法缴纳税收证明材料</w:t>
            </w:r>
          </w:p>
        </w:tc>
        <w:tc>
          <w:tcPr>
            <w:tcW w:w="4153" w:type="dxa"/>
          </w:tcPr>
          <w:p w14:paraId="56B713D3">
            <w:pPr>
              <w:pStyle w:val="14"/>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6A4F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44879A">
            <w:pPr>
              <w:pStyle w:val="14"/>
              <w:jc w:val="both"/>
              <w:rPr>
                <w:color w:val="auto"/>
                <w:highlight w:val="none"/>
              </w:rPr>
            </w:pPr>
            <w:r>
              <w:rPr>
                <w:color w:val="auto"/>
                <w:highlight w:val="none"/>
              </w:rPr>
              <w:t>5</w:t>
            </w:r>
          </w:p>
        </w:tc>
        <w:tc>
          <w:tcPr>
            <w:tcW w:w="3322" w:type="dxa"/>
          </w:tcPr>
          <w:p w14:paraId="02A296B3">
            <w:pPr>
              <w:pStyle w:val="14"/>
              <w:jc w:val="both"/>
              <w:rPr>
                <w:color w:val="auto"/>
                <w:highlight w:val="none"/>
              </w:rPr>
            </w:pPr>
            <w:r>
              <w:rPr>
                <w:color w:val="auto"/>
                <w:highlight w:val="none"/>
              </w:rPr>
              <w:t>依法缴纳社会保障资金证明材料</w:t>
            </w:r>
          </w:p>
        </w:tc>
        <w:tc>
          <w:tcPr>
            <w:tcW w:w="4153" w:type="dxa"/>
          </w:tcPr>
          <w:p w14:paraId="6AE9223C">
            <w:pPr>
              <w:pStyle w:val="14"/>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6223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5E1B4E">
            <w:pPr>
              <w:pStyle w:val="14"/>
              <w:jc w:val="both"/>
              <w:rPr>
                <w:color w:val="auto"/>
                <w:highlight w:val="none"/>
              </w:rPr>
            </w:pPr>
            <w:r>
              <w:rPr>
                <w:color w:val="auto"/>
                <w:highlight w:val="none"/>
              </w:rPr>
              <w:t>6</w:t>
            </w:r>
          </w:p>
        </w:tc>
        <w:tc>
          <w:tcPr>
            <w:tcW w:w="3322" w:type="dxa"/>
          </w:tcPr>
          <w:p w14:paraId="44735B0E">
            <w:pPr>
              <w:pStyle w:val="14"/>
              <w:jc w:val="both"/>
              <w:rPr>
                <w:color w:val="auto"/>
                <w:highlight w:val="none"/>
              </w:rPr>
            </w:pPr>
            <w:r>
              <w:rPr>
                <w:color w:val="auto"/>
                <w:highlight w:val="none"/>
              </w:rPr>
              <w:t>具备履行合同所必需设备和专业技术能力的声明函(若有)</w:t>
            </w:r>
          </w:p>
        </w:tc>
        <w:tc>
          <w:tcPr>
            <w:tcW w:w="4153" w:type="dxa"/>
          </w:tcPr>
          <w:p w14:paraId="652520B0">
            <w:pPr>
              <w:pStyle w:val="14"/>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CBE5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78ABD3">
            <w:pPr>
              <w:pStyle w:val="14"/>
              <w:jc w:val="both"/>
              <w:rPr>
                <w:color w:val="auto"/>
                <w:highlight w:val="none"/>
              </w:rPr>
            </w:pPr>
            <w:r>
              <w:rPr>
                <w:color w:val="auto"/>
                <w:highlight w:val="none"/>
              </w:rPr>
              <w:t>7</w:t>
            </w:r>
          </w:p>
        </w:tc>
        <w:tc>
          <w:tcPr>
            <w:tcW w:w="3322" w:type="dxa"/>
          </w:tcPr>
          <w:p w14:paraId="68688135">
            <w:pPr>
              <w:pStyle w:val="14"/>
              <w:jc w:val="both"/>
              <w:rPr>
                <w:color w:val="auto"/>
                <w:highlight w:val="none"/>
              </w:rPr>
            </w:pPr>
            <w:r>
              <w:rPr>
                <w:color w:val="auto"/>
                <w:highlight w:val="none"/>
              </w:rPr>
              <w:t>参加采购活动前三年内在经营活动中没有重大违法记录的声明</w:t>
            </w:r>
          </w:p>
        </w:tc>
        <w:tc>
          <w:tcPr>
            <w:tcW w:w="4153" w:type="dxa"/>
          </w:tcPr>
          <w:p w14:paraId="43092CEE">
            <w:pPr>
              <w:pStyle w:val="14"/>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0337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F96574">
            <w:pPr>
              <w:pStyle w:val="14"/>
              <w:jc w:val="both"/>
              <w:rPr>
                <w:color w:val="auto"/>
                <w:highlight w:val="none"/>
              </w:rPr>
            </w:pPr>
            <w:r>
              <w:rPr>
                <w:color w:val="auto"/>
                <w:highlight w:val="none"/>
              </w:rPr>
              <w:t>8</w:t>
            </w:r>
          </w:p>
        </w:tc>
        <w:tc>
          <w:tcPr>
            <w:tcW w:w="3322" w:type="dxa"/>
          </w:tcPr>
          <w:p w14:paraId="55557782">
            <w:pPr>
              <w:pStyle w:val="14"/>
              <w:jc w:val="both"/>
              <w:rPr>
                <w:color w:val="auto"/>
                <w:highlight w:val="none"/>
              </w:rPr>
            </w:pPr>
            <w:r>
              <w:rPr>
                <w:color w:val="auto"/>
                <w:highlight w:val="none"/>
              </w:rPr>
              <w:t>信用记录查询结果</w:t>
            </w:r>
          </w:p>
        </w:tc>
        <w:tc>
          <w:tcPr>
            <w:tcW w:w="4153" w:type="dxa"/>
          </w:tcPr>
          <w:p w14:paraId="3A21BEAE">
            <w:pPr>
              <w:pStyle w:val="14"/>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2EBA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A46723">
            <w:pPr>
              <w:pStyle w:val="14"/>
              <w:jc w:val="both"/>
              <w:rPr>
                <w:color w:val="auto"/>
                <w:highlight w:val="none"/>
              </w:rPr>
            </w:pPr>
            <w:r>
              <w:rPr>
                <w:color w:val="auto"/>
                <w:highlight w:val="none"/>
              </w:rPr>
              <w:t>9</w:t>
            </w:r>
          </w:p>
        </w:tc>
        <w:tc>
          <w:tcPr>
            <w:tcW w:w="3322" w:type="dxa"/>
          </w:tcPr>
          <w:p w14:paraId="2351189B">
            <w:pPr>
              <w:pStyle w:val="14"/>
              <w:jc w:val="both"/>
              <w:rPr>
                <w:color w:val="auto"/>
                <w:highlight w:val="none"/>
              </w:rPr>
            </w:pPr>
            <w:r>
              <w:rPr>
                <w:color w:val="auto"/>
                <w:highlight w:val="none"/>
              </w:rPr>
              <w:t>中小企业声明函（以资格条件落实中小企业扶持政策时适用 ）</w:t>
            </w:r>
          </w:p>
        </w:tc>
        <w:tc>
          <w:tcPr>
            <w:tcW w:w="4153" w:type="dxa"/>
          </w:tcPr>
          <w:p w14:paraId="03675934">
            <w:pPr>
              <w:pStyle w:val="14"/>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917D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2DA1B0">
            <w:pPr>
              <w:pStyle w:val="14"/>
              <w:jc w:val="both"/>
              <w:rPr>
                <w:color w:val="auto"/>
                <w:highlight w:val="none"/>
              </w:rPr>
            </w:pPr>
            <w:r>
              <w:rPr>
                <w:color w:val="auto"/>
                <w:highlight w:val="none"/>
              </w:rPr>
              <w:t>10</w:t>
            </w:r>
          </w:p>
        </w:tc>
        <w:tc>
          <w:tcPr>
            <w:tcW w:w="3322" w:type="dxa"/>
          </w:tcPr>
          <w:p w14:paraId="1208AB48">
            <w:pPr>
              <w:pStyle w:val="14"/>
              <w:jc w:val="both"/>
              <w:rPr>
                <w:color w:val="auto"/>
                <w:highlight w:val="none"/>
              </w:rPr>
            </w:pPr>
            <w:r>
              <w:rPr>
                <w:color w:val="auto"/>
                <w:highlight w:val="none"/>
              </w:rPr>
              <w:t>联合体协议（若有）</w:t>
            </w:r>
          </w:p>
        </w:tc>
        <w:tc>
          <w:tcPr>
            <w:tcW w:w="4153" w:type="dxa"/>
          </w:tcPr>
          <w:p w14:paraId="205F408B">
            <w:pPr>
              <w:pStyle w:val="14"/>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A4AC8BF">
      <w:pPr>
        <w:pStyle w:val="14"/>
        <w:jc w:val="both"/>
        <w:rPr>
          <w:color w:val="auto"/>
          <w:highlight w:val="none"/>
        </w:rPr>
      </w:pPr>
      <w:r>
        <w:rPr>
          <w:color w:val="auto"/>
          <w:highlight w:val="none"/>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5AED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71855">
            <w:pPr>
              <w:pStyle w:val="14"/>
              <w:jc w:val="both"/>
              <w:rPr>
                <w:color w:val="auto"/>
                <w:highlight w:val="none"/>
              </w:rPr>
            </w:pPr>
            <w:r>
              <w:rPr>
                <w:color w:val="auto"/>
                <w:highlight w:val="none"/>
              </w:rPr>
              <w:t xml:space="preserve"> 序号</w:t>
            </w:r>
          </w:p>
        </w:tc>
        <w:tc>
          <w:tcPr>
            <w:tcW w:w="3322" w:type="dxa"/>
          </w:tcPr>
          <w:p w14:paraId="00BDF5C6">
            <w:pPr>
              <w:pStyle w:val="14"/>
              <w:jc w:val="both"/>
              <w:rPr>
                <w:color w:val="auto"/>
                <w:highlight w:val="none"/>
              </w:rPr>
            </w:pPr>
            <w:r>
              <w:rPr>
                <w:color w:val="auto"/>
                <w:highlight w:val="none"/>
              </w:rPr>
              <w:t xml:space="preserve"> 资格审查要求概况</w:t>
            </w:r>
          </w:p>
        </w:tc>
        <w:tc>
          <w:tcPr>
            <w:tcW w:w="4153" w:type="dxa"/>
          </w:tcPr>
          <w:p w14:paraId="6E0A72CF">
            <w:pPr>
              <w:pStyle w:val="14"/>
              <w:jc w:val="both"/>
              <w:rPr>
                <w:color w:val="auto"/>
                <w:highlight w:val="none"/>
              </w:rPr>
            </w:pPr>
            <w:r>
              <w:rPr>
                <w:color w:val="auto"/>
                <w:highlight w:val="none"/>
              </w:rPr>
              <w:t xml:space="preserve"> 评审点具体描述</w:t>
            </w:r>
          </w:p>
        </w:tc>
      </w:tr>
      <w:tr w14:paraId="5B1AB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041B31">
            <w:pPr>
              <w:pStyle w:val="14"/>
              <w:jc w:val="both"/>
              <w:rPr>
                <w:color w:val="auto"/>
                <w:highlight w:val="none"/>
              </w:rPr>
            </w:pPr>
            <w:r>
              <w:rPr>
                <w:color w:val="auto"/>
                <w:highlight w:val="none"/>
              </w:rPr>
              <w:t>1</w:t>
            </w:r>
          </w:p>
        </w:tc>
        <w:tc>
          <w:tcPr>
            <w:tcW w:w="3322" w:type="dxa"/>
          </w:tcPr>
          <w:p w14:paraId="7C3A737F">
            <w:pPr>
              <w:pStyle w:val="14"/>
              <w:jc w:val="both"/>
              <w:rPr>
                <w:color w:val="auto"/>
                <w:highlight w:val="none"/>
              </w:rPr>
            </w:pPr>
            <w:r>
              <w:rPr>
                <w:color w:val="auto"/>
                <w:highlight w:val="none"/>
              </w:rPr>
              <w:t>单位授权书</w:t>
            </w:r>
          </w:p>
        </w:tc>
        <w:tc>
          <w:tcPr>
            <w:tcW w:w="4153" w:type="dxa"/>
          </w:tcPr>
          <w:p w14:paraId="7498380A">
            <w:pPr>
              <w:pStyle w:val="14"/>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1172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D3D3C3">
            <w:pPr>
              <w:pStyle w:val="14"/>
              <w:jc w:val="both"/>
              <w:rPr>
                <w:color w:val="auto"/>
                <w:highlight w:val="none"/>
              </w:rPr>
            </w:pPr>
            <w:r>
              <w:rPr>
                <w:color w:val="auto"/>
                <w:highlight w:val="none"/>
              </w:rPr>
              <w:t>2</w:t>
            </w:r>
          </w:p>
        </w:tc>
        <w:tc>
          <w:tcPr>
            <w:tcW w:w="3322" w:type="dxa"/>
          </w:tcPr>
          <w:p w14:paraId="746C9D14">
            <w:pPr>
              <w:pStyle w:val="14"/>
              <w:jc w:val="both"/>
              <w:rPr>
                <w:color w:val="auto"/>
                <w:highlight w:val="none"/>
              </w:rPr>
            </w:pPr>
            <w:r>
              <w:rPr>
                <w:color w:val="auto"/>
                <w:highlight w:val="none"/>
              </w:rPr>
              <w:t>营业执照等证明文件</w:t>
            </w:r>
          </w:p>
        </w:tc>
        <w:tc>
          <w:tcPr>
            <w:tcW w:w="4153" w:type="dxa"/>
          </w:tcPr>
          <w:p w14:paraId="7DD9ADB3">
            <w:pPr>
              <w:pStyle w:val="14"/>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A233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F6D34F">
            <w:pPr>
              <w:pStyle w:val="14"/>
              <w:jc w:val="both"/>
              <w:rPr>
                <w:color w:val="auto"/>
                <w:highlight w:val="none"/>
              </w:rPr>
            </w:pPr>
            <w:r>
              <w:rPr>
                <w:color w:val="auto"/>
                <w:highlight w:val="none"/>
              </w:rPr>
              <w:t>3</w:t>
            </w:r>
          </w:p>
        </w:tc>
        <w:tc>
          <w:tcPr>
            <w:tcW w:w="3322" w:type="dxa"/>
          </w:tcPr>
          <w:p w14:paraId="3400859E">
            <w:pPr>
              <w:pStyle w:val="14"/>
              <w:jc w:val="both"/>
              <w:rPr>
                <w:color w:val="auto"/>
                <w:highlight w:val="none"/>
              </w:rPr>
            </w:pPr>
            <w:r>
              <w:rPr>
                <w:color w:val="auto"/>
                <w:highlight w:val="none"/>
              </w:rPr>
              <w:t>提供财务状况报告(财务报告、或资信证明）</w:t>
            </w:r>
          </w:p>
        </w:tc>
        <w:tc>
          <w:tcPr>
            <w:tcW w:w="4153" w:type="dxa"/>
          </w:tcPr>
          <w:p w14:paraId="659CE90A">
            <w:pPr>
              <w:pStyle w:val="14"/>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F510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FAF6ED">
            <w:pPr>
              <w:pStyle w:val="14"/>
              <w:jc w:val="both"/>
              <w:rPr>
                <w:color w:val="auto"/>
                <w:highlight w:val="none"/>
              </w:rPr>
            </w:pPr>
            <w:r>
              <w:rPr>
                <w:color w:val="auto"/>
                <w:highlight w:val="none"/>
              </w:rPr>
              <w:t>4</w:t>
            </w:r>
          </w:p>
        </w:tc>
        <w:tc>
          <w:tcPr>
            <w:tcW w:w="3322" w:type="dxa"/>
          </w:tcPr>
          <w:p w14:paraId="1AAD20A7">
            <w:pPr>
              <w:pStyle w:val="14"/>
              <w:jc w:val="both"/>
              <w:rPr>
                <w:color w:val="auto"/>
                <w:highlight w:val="none"/>
              </w:rPr>
            </w:pPr>
            <w:r>
              <w:rPr>
                <w:color w:val="auto"/>
                <w:highlight w:val="none"/>
              </w:rPr>
              <w:t>依法缴纳税收证明材料</w:t>
            </w:r>
          </w:p>
        </w:tc>
        <w:tc>
          <w:tcPr>
            <w:tcW w:w="4153" w:type="dxa"/>
          </w:tcPr>
          <w:p w14:paraId="4463EDD2">
            <w:pPr>
              <w:pStyle w:val="14"/>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A3C8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0C5E9D">
            <w:pPr>
              <w:pStyle w:val="14"/>
              <w:jc w:val="both"/>
              <w:rPr>
                <w:color w:val="auto"/>
                <w:highlight w:val="none"/>
              </w:rPr>
            </w:pPr>
            <w:r>
              <w:rPr>
                <w:color w:val="auto"/>
                <w:highlight w:val="none"/>
              </w:rPr>
              <w:t>5</w:t>
            </w:r>
          </w:p>
        </w:tc>
        <w:tc>
          <w:tcPr>
            <w:tcW w:w="3322" w:type="dxa"/>
          </w:tcPr>
          <w:p w14:paraId="3E17149E">
            <w:pPr>
              <w:pStyle w:val="14"/>
              <w:jc w:val="both"/>
              <w:rPr>
                <w:color w:val="auto"/>
                <w:highlight w:val="none"/>
              </w:rPr>
            </w:pPr>
            <w:r>
              <w:rPr>
                <w:color w:val="auto"/>
                <w:highlight w:val="none"/>
              </w:rPr>
              <w:t>依法缴纳社会保障资金证明材料</w:t>
            </w:r>
          </w:p>
        </w:tc>
        <w:tc>
          <w:tcPr>
            <w:tcW w:w="4153" w:type="dxa"/>
          </w:tcPr>
          <w:p w14:paraId="16CEAB07">
            <w:pPr>
              <w:pStyle w:val="14"/>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103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DADC30">
            <w:pPr>
              <w:pStyle w:val="14"/>
              <w:jc w:val="both"/>
              <w:rPr>
                <w:color w:val="auto"/>
                <w:highlight w:val="none"/>
              </w:rPr>
            </w:pPr>
            <w:r>
              <w:rPr>
                <w:color w:val="auto"/>
                <w:highlight w:val="none"/>
              </w:rPr>
              <w:t>6</w:t>
            </w:r>
          </w:p>
        </w:tc>
        <w:tc>
          <w:tcPr>
            <w:tcW w:w="3322" w:type="dxa"/>
          </w:tcPr>
          <w:p w14:paraId="5BBC89F6">
            <w:pPr>
              <w:pStyle w:val="14"/>
              <w:jc w:val="both"/>
              <w:rPr>
                <w:color w:val="auto"/>
                <w:highlight w:val="none"/>
              </w:rPr>
            </w:pPr>
            <w:r>
              <w:rPr>
                <w:color w:val="auto"/>
                <w:highlight w:val="none"/>
              </w:rPr>
              <w:t>具备履行合同所必需设备和专业技术能力的声明函(若有)</w:t>
            </w:r>
          </w:p>
        </w:tc>
        <w:tc>
          <w:tcPr>
            <w:tcW w:w="4153" w:type="dxa"/>
          </w:tcPr>
          <w:p w14:paraId="6C25B103">
            <w:pPr>
              <w:pStyle w:val="14"/>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49D9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2BCF71">
            <w:pPr>
              <w:pStyle w:val="14"/>
              <w:jc w:val="both"/>
              <w:rPr>
                <w:color w:val="auto"/>
                <w:highlight w:val="none"/>
              </w:rPr>
            </w:pPr>
            <w:r>
              <w:rPr>
                <w:color w:val="auto"/>
                <w:highlight w:val="none"/>
              </w:rPr>
              <w:t>7</w:t>
            </w:r>
          </w:p>
        </w:tc>
        <w:tc>
          <w:tcPr>
            <w:tcW w:w="3322" w:type="dxa"/>
          </w:tcPr>
          <w:p w14:paraId="135F9393">
            <w:pPr>
              <w:pStyle w:val="14"/>
              <w:jc w:val="both"/>
              <w:rPr>
                <w:color w:val="auto"/>
                <w:highlight w:val="none"/>
              </w:rPr>
            </w:pPr>
            <w:r>
              <w:rPr>
                <w:color w:val="auto"/>
                <w:highlight w:val="none"/>
              </w:rPr>
              <w:t>参加采购活动前三年内在经营活动中没有重大违法记录的声明</w:t>
            </w:r>
          </w:p>
        </w:tc>
        <w:tc>
          <w:tcPr>
            <w:tcW w:w="4153" w:type="dxa"/>
          </w:tcPr>
          <w:p w14:paraId="6D029570">
            <w:pPr>
              <w:pStyle w:val="14"/>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A485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6FB1CA">
            <w:pPr>
              <w:pStyle w:val="14"/>
              <w:jc w:val="both"/>
              <w:rPr>
                <w:color w:val="auto"/>
                <w:highlight w:val="none"/>
              </w:rPr>
            </w:pPr>
            <w:r>
              <w:rPr>
                <w:color w:val="auto"/>
                <w:highlight w:val="none"/>
              </w:rPr>
              <w:t>8</w:t>
            </w:r>
          </w:p>
        </w:tc>
        <w:tc>
          <w:tcPr>
            <w:tcW w:w="3322" w:type="dxa"/>
          </w:tcPr>
          <w:p w14:paraId="7FB54081">
            <w:pPr>
              <w:pStyle w:val="14"/>
              <w:jc w:val="both"/>
              <w:rPr>
                <w:color w:val="auto"/>
                <w:highlight w:val="none"/>
              </w:rPr>
            </w:pPr>
            <w:r>
              <w:rPr>
                <w:color w:val="auto"/>
                <w:highlight w:val="none"/>
              </w:rPr>
              <w:t>信用记录查询结果</w:t>
            </w:r>
          </w:p>
        </w:tc>
        <w:tc>
          <w:tcPr>
            <w:tcW w:w="4153" w:type="dxa"/>
          </w:tcPr>
          <w:p w14:paraId="6D43EF0B">
            <w:pPr>
              <w:pStyle w:val="14"/>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C81A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CDDBB7">
            <w:pPr>
              <w:pStyle w:val="14"/>
              <w:jc w:val="both"/>
              <w:rPr>
                <w:color w:val="auto"/>
                <w:highlight w:val="none"/>
              </w:rPr>
            </w:pPr>
            <w:r>
              <w:rPr>
                <w:color w:val="auto"/>
                <w:highlight w:val="none"/>
              </w:rPr>
              <w:t>9</w:t>
            </w:r>
          </w:p>
        </w:tc>
        <w:tc>
          <w:tcPr>
            <w:tcW w:w="3322" w:type="dxa"/>
          </w:tcPr>
          <w:p w14:paraId="58CFC5DE">
            <w:pPr>
              <w:pStyle w:val="14"/>
              <w:jc w:val="both"/>
              <w:rPr>
                <w:color w:val="auto"/>
                <w:highlight w:val="none"/>
              </w:rPr>
            </w:pPr>
            <w:r>
              <w:rPr>
                <w:color w:val="auto"/>
                <w:highlight w:val="none"/>
              </w:rPr>
              <w:t>中小企业声明函（以资格条件落实中小企业扶持政策时适用 ）</w:t>
            </w:r>
          </w:p>
        </w:tc>
        <w:tc>
          <w:tcPr>
            <w:tcW w:w="4153" w:type="dxa"/>
          </w:tcPr>
          <w:p w14:paraId="4267EAEE">
            <w:pPr>
              <w:pStyle w:val="14"/>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5514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538ED8">
            <w:pPr>
              <w:pStyle w:val="14"/>
              <w:jc w:val="both"/>
              <w:rPr>
                <w:color w:val="auto"/>
                <w:highlight w:val="none"/>
              </w:rPr>
            </w:pPr>
            <w:r>
              <w:rPr>
                <w:color w:val="auto"/>
                <w:highlight w:val="none"/>
              </w:rPr>
              <w:t>10</w:t>
            </w:r>
          </w:p>
        </w:tc>
        <w:tc>
          <w:tcPr>
            <w:tcW w:w="3322" w:type="dxa"/>
          </w:tcPr>
          <w:p w14:paraId="7C755125">
            <w:pPr>
              <w:pStyle w:val="14"/>
              <w:jc w:val="both"/>
              <w:rPr>
                <w:color w:val="auto"/>
                <w:highlight w:val="none"/>
              </w:rPr>
            </w:pPr>
            <w:r>
              <w:rPr>
                <w:color w:val="auto"/>
                <w:highlight w:val="none"/>
              </w:rPr>
              <w:t>联合体协议（若有）</w:t>
            </w:r>
          </w:p>
        </w:tc>
        <w:tc>
          <w:tcPr>
            <w:tcW w:w="4153" w:type="dxa"/>
          </w:tcPr>
          <w:p w14:paraId="03CF0FA0">
            <w:pPr>
              <w:pStyle w:val="14"/>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DCD3505">
      <w:pPr>
        <w:pStyle w:val="14"/>
        <w:ind w:firstLine="480"/>
        <w:jc w:val="both"/>
        <w:rPr>
          <w:color w:val="auto"/>
          <w:highlight w:val="none"/>
        </w:rPr>
      </w:pPr>
      <w:r>
        <w:rPr>
          <w:color w:val="auto"/>
          <w:highlight w:val="none"/>
        </w:rPr>
        <w:t>※备注说明</w:t>
      </w:r>
    </w:p>
    <w:p w14:paraId="01D8F29D">
      <w:pPr>
        <w:pStyle w:val="14"/>
        <w:ind w:firstLine="480"/>
        <w:jc w:val="both"/>
        <w:rPr>
          <w:color w:val="auto"/>
          <w:highlight w:val="none"/>
        </w:rPr>
      </w:pPr>
      <w:r>
        <w:rPr>
          <w:color w:val="auto"/>
          <w:highlight w:val="none"/>
        </w:rPr>
        <w:t>①投标人应根据自身实际情况提供上述资格要求的证明材料，格式可参考招标文件第七章提供。</w:t>
      </w:r>
    </w:p>
    <w:p w14:paraId="1575A9DB">
      <w:pPr>
        <w:pStyle w:val="14"/>
        <w:ind w:firstLine="480"/>
        <w:jc w:val="both"/>
        <w:rPr>
          <w:color w:val="auto"/>
          <w:highlight w:val="none"/>
        </w:rPr>
      </w:pPr>
      <w:r>
        <w:rPr>
          <w:color w:val="auto"/>
          <w:highlight w:val="none"/>
        </w:rPr>
        <w:t>②投标人提供的相应证明材料复印件均应符合：内容完整、清晰、整洁，并由投标人加盖其单位公章。</w:t>
      </w:r>
    </w:p>
    <w:p w14:paraId="090B09F2">
      <w:pPr>
        <w:pStyle w:val="14"/>
        <w:ind w:firstLine="480"/>
        <w:jc w:val="both"/>
        <w:rPr>
          <w:color w:val="auto"/>
          <w:highlight w:val="none"/>
        </w:rPr>
      </w:pPr>
      <w:r>
        <w:rPr>
          <w:color w:val="auto"/>
          <w:highlight w:val="none"/>
        </w:rPr>
        <w:t>②.其他资格证明文件：</w:t>
      </w:r>
    </w:p>
    <w:p w14:paraId="6DA96FA6">
      <w:pPr>
        <w:pStyle w:val="14"/>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EC70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B3CCC3E">
            <w:pPr>
              <w:pStyle w:val="14"/>
              <w:jc w:val="left"/>
              <w:rPr>
                <w:color w:val="auto"/>
                <w:highlight w:val="none"/>
              </w:rPr>
            </w:pPr>
            <w:r>
              <w:rPr>
                <w:color w:val="auto"/>
                <w:highlight w:val="none"/>
              </w:rPr>
              <w:t xml:space="preserve"> 资格审查要求概况</w:t>
            </w:r>
          </w:p>
        </w:tc>
        <w:tc>
          <w:tcPr>
            <w:tcW w:w="4614" w:type="dxa"/>
          </w:tcPr>
          <w:p w14:paraId="5B822E90">
            <w:pPr>
              <w:pStyle w:val="14"/>
              <w:jc w:val="left"/>
              <w:rPr>
                <w:color w:val="auto"/>
                <w:highlight w:val="none"/>
              </w:rPr>
            </w:pPr>
            <w:r>
              <w:rPr>
                <w:color w:val="auto"/>
                <w:highlight w:val="none"/>
              </w:rPr>
              <w:t xml:space="preserve"> 评审点具体描述</w:t>
            </w:r>
          </w:p>
        </w:tc>
      </w:tr>
      <w:tr w14:paraId="6EC0F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482DFD24">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45A5125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59A50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A199D12">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162EBACA">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750B5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2EE979D4">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092ECDFC">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308C16BA">
      <w:pPr>
        <w:pStyle w:val="14"/>
        <w:jc w:val="left"/>
        <w:rPr>
          <w:color w:val="auto"/>
          <w:highlight w:val="none"/>
        </w:rPr>
      </w:pPr>
      <w:r>
        <w:rPr>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1383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9ADF972">
            <w:pPr>
              <w:pStyle w:val="14"/>
              <w:jc w:val="left"/>
              <w:rPr>
                <w:color w:val="auto"/>
                <w:highlight w:val="none"/>
              </w:rPr>
            </w:pPr>
            <w:r>
              <w:rPr>
                <w:color w:val="auto"/>
                <w:highlight w:val="none"/>
              </w:rPr>
              <w:t xml:space="preserve"> 资格审查要求概况</w:t>
            </w:r>
          </w:p>
        </w:tc>
        <w:tc>
          <w:tcPr>
            <w:tcW w:w="4614" w:type="dxa"/>
          </w:tcPr>
          <w:p w14:paraId="60F38875">
            <w:pPr>
              <w:pStyle w:val="14"/>
              <w:jc w:val="left"/>
              <w:rPr>
                <w:color w:val="auto"/>
                <w:highlight w:val="none"/>
              </w:rPr>
            </w:pPr>
            <w:r>
              <w:rPr>
                <w:color w:val="auto"/>
                <w:highlight w:val="none"/>
              </w:rPr>
              <w:t xml:space="preserve"> 评审点具体描述</w:t>
            </w:r>
          </w:p>
        </w:tc>
      </w:tr>
      <w:tr w14:paraId="3BC31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1F2D7E69">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70F849CF">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324A0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58524B03">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6800C994">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64528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349F26E">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4ADC7B91">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66766B5D">
      <w:pPr>
        <w:pStyle w:val="14"/>
        <w:jc w:val="left"/>
        <w:rPr>
          <w:color w:val="auto"/>
          <w:highlight w:val="none"/>
        </w:rPr>
      </w:pPr>
      <w:r>
        <w:rPr>
          <w:color w:val="auto"/>
          <w:highlight w:val="none"/>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1649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5961675">
            <w:pPr>
              <w:pStyle w:val="14"/>
              <w:jc w:val="left"/>
              <w:rPr>
                <w:color w:val="auto"/>
                <w:highlight w:val="none"/>
              </w:rPr>
            </w:pPr>
            <w:r>
              <w:rPr>
                <w:color w:val="auto"/>
                <w:highlight w:val="none"/>
              </w:rPr>
              <w:t xml:space="preserve"> 资格审查要求概况</w:t>
            </w:r>
          </w:p>
        </w:tc>
        <w:tc>
          <w:tcPr>
            <w:tcW w:w="4614" w:type="dxa"/>
          </w:tcPr>
          <w:p w14:paraId="27DDEA39">
            <w:pPr>
              <w:pStyle w:val="14"/>
              <w:jc w:val="left"/>
              <w:rPr>
                <w:color w:val="auto"/>
                <w:highlight w:val="none"/>
              </w:rPr>
            </w:pPr>
            <w:r>
              <w:rPr>
                <w:color w:val="auto"/>
                <w:highlight w:val="none"/>
              </w:rPr>
              <w:t xml:space="preserve"> 评审点具体描述</w:t>
            </w:r>
          </w:p>
        </w:tc>
      </w:tr>
      <w:tr w14:paraId="7D593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5FA21587">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4DECA95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75510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1B137850">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0DA4BB6B">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0960D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CF94CEC">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72D04EB7">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6402BA47">
      <w:pPr>
        <w:pStyle w:val="14"/>
        <w:jc w:val="left"/>
        <w:rPr>
          <w:color w:val="auto"/>
          <w:highlight w:val="none"/>
        </w:rPr>
      </w:pPr>
      <w:r>
        <w:rPr>
          <w:color w:val="auto"/>
          <w:highlight w:val="none"/>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395D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C2F0C5A">
            <w:pPr>
              <w:pStyle w:val="14"/>
              <w:jc w:val="left"/>
              <w:rPr>
                <w:color w:val="auto"/>
                <w:highlight w:val="none"/>
              </w:rPr>
            </w:pPr>
            <w:r>
              <w:rPr>
                <w:color w:val="auto"/>
                <w:highlight w:val="none"/>
              </w:rPr>
              <w:t xml:space="preserve"> 资格审查要求概况</w:t>
            </w:r>
          </w:p>
        </w:tc>
        <w:tc>
          <w:tcPr>
            <w:tcW w:w="4614" w:type="dxa"/>
          </w:tcPr>
          <w:p w14:paraId="5ACA9B07">
            <w:pPr>
              <w:pStyle w:val="14"/>
              <w:jc w:val="left"/>
              <w:rPr>
                <w:color w:val="auto"/>
                <w:highlight w:val="none"/>
              </w:rPr>
            </w:pPr>
            <w:r>
              <w:rPr>
                <w:color w:val="auto"/>
                <w:highlight w:val="none"/>
              </w:rPr>
              <w:t xml:space="preserve"> 评审点具体描述</w:t>
            </w:r>
          </w:p>
        </w:tc>
      </w:tr>
      <w:tr w14:paraId="7390D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0C776B1C">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133521F6">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576ED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08D08CF9">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3B644C81">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22C8D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4F13653D">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6B14749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66F00713">
      <w:pPr>
        <w:pStyle w:val="14"/>
        <w:jc w:val="left"/>
        <w:rPr>
          <w:color w:val="auto"/>
          <w:highlight w:val="none"/>
        </w:rPr>
      </w:pPr>
      <w:r>
        <w:rPr>
          <w:color w:val="auto"/>
          <w:highlight w:val="none"/>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A012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EFA5036">
            <w:pPr>
              <w:pStyle w:val="14"/>
              <w:jc w:val="left"/>
              <w:rPr>
                <w:color w:val="auto"/>
                <w:highlight w:val="none"/>
              </w:rPr>
            </w:pPr>
            <w:r>
              <w:rPr>
                <w:color w:val="auto"/>
                <w:highlight w:val="none"/>
              </w:rPr>
              <w:t xml:space="preserve"> 资格审查要求概况</w:t>
            </w:r>
          </w:p>
        </w:tc>
        <w:tc>
          <w:tcPr>
            <w:tcW w:w="4614" w:type="dxa"/>
          </w:tcPr>
          <w:p w14:paraId="191D257C">
            <w:pPr>
              <w:pStyle w:val="14"/>
              <w:jc w:val="left"/>
              <w:rPr>
                <w:color w:val="auto"/>
                <w:highlight w:val="none"/>
              </w:rPr>
            </w:pPr>
            <w:r>
              <w:rPr>
                <w:color w:val="auto"/>
                <w:highlight w:val="none"/>
              </w:rPr>
              <w:t xml:space="preserve"> 评审点具体描述</w:t>
            </w:r>
          </w:p>
        </w:tc>
      </w:tr>
      <w:tr w14:paraId="3ADD8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7CC2E08B">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0FA034C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79682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5760D2C4">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5E635CCB">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3B0BC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7573F93C">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078904EB">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5C351869">
      <w:pPr>
        <w:pStyle w:val="14"/>
        <w:jc w:val="left"/>
        <w:rPr>
          <w:color w:val="auto"/>
          <w:highlight w:val="none"/>
        </w:rPr>
      </w:pPr>
      <w:r>
        <w:rPr>
          <w:color w:val="auto"/>
          <w:highlight w:val="none"/>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D718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104044">
            <w:pPr>
              <w:pStyle w:val="14"/>
              <w:jc w:val="left"/>
              <w:rPr>
                <w:color w:val="auto"/>
                <w:highlight w:val="none"/>
              </w:rPr>
            </w:pPr>
            <w:r>
              <w:rPr>
                <w:color w:val="auto"/>
                <w:highlight w:val="none"/>
              </w:rPr>
              <w:t xml:space="preserve"> 资格审查要求概况</w:t>
            </w:r>
          </w:p>
        </w:tc>
        <w:tc>
          <w:tcPr>
            <w:tcW w:w="4614" w:type="dxa"/>
          </w:tcPr>
          <w:p w14:paraId="3A911567">
            <w:pPr>
              <w:pStyle w:val="14"/>
              <w:jc w:val="left"/>
              <w:rPr>
                <w:color w:val="auto"/>
                <w:highlight w:val="none"/>
              </w:rPr>
            </w:pPr>
            <w:r>
              <w:rPr>
                <w:color w:val="auto"/>
                <w:highlight w:val="none"/>
              </w:rPr>
              <w:t xml:space="preserve"> 评审点具体描述</w:t>
            </w:r>
          </w:p>
        </w:tc>
      </w:tr>
      <w:tr w14:paraId="06C87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shd w:val="clear" w:color="auto" w:fill="auto"/>
            <w:vAlign w:val="top"/>
          </w:tcPr>
          <w:p w14:paraId="4A938135">
            <w:pPr>
              <w:pStyle w:val="14"/>
              <w:jc w:val="left"/>
              <w:rPr>
                <w:rFonts w:hint="eastAsia" w:asciiTheme="minorHAnsi" w:hAnsiTheme="minorHAnsi" w:eastAsiaTheme="minorEastAsia" w:cstheme="minorBidi"/>
                <w:color w:val="auto"/>
                <w:highlight w:val="none"/>
                <w:lang w:val="en-US" w:eastAsia="zh-Hans"/>
              </w:rPr>
            </w:pPr>
            <w:r>
              <w:rPr>
                <w:color w:val="auto"/>
                <w:highlight w:val="none"/>
              </w:rPr>
              <w:t>资格承诺函</w:t>
            </w:r>
          </w:p>
        </w:tc>
        <w:tc>
          <w:tcPr>
            <w:tcW w:w="4614" w:type="dxa"/>
            <w:shd w:val="clear" w:color="auto" w:fill="auto"/>
            <w:vAlign w:val="top"/>
          </w:tcPr>
          <w:p w14:paraId="79F25C72">
            <w:pPr>
              <w:pStyle w:val="14"/>
              <w:jc w:val="left"/>
              <w:rPr>
                <w:rFonts w:hint="eastAsia" w:asciiTheme="minorHAnsi" w:hAnsiTheme="minorHAnsi" w:eastAsiaTheme="minorEastAsia" w:cstheme="minorBidi"/>
                <w:color w:val="auto"/>
                <w:highlight w:val="none"/>
                <w:lang w:val="en-US" w:eastAsia="zh-Hans"/>
              </w:rPr>
            </w:pPr>
            <w:r>
              <w:rPr>
                <w:color w:val="auto"/>
                <w:highlight w:val="none"/>
              </w:rPr>
              <w:t>采用资格承诺制的供应商，须根据投标(响应)格式文件要求提供资格承诺函，否则，视为未按照招标文件规定提交投标人的资格及资信文件，按资格审查不合格处理。</w:t>
            </w:r>
          </w:p>
        </w:tc>
      </w:tr>
      <w:tr w14:paraId="15B18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6BDADFF0">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信用记录查询结果增补内容</w:t>
            </w:r>
          </w:p>
        </w:tc>
        <w:tc>
          <w:tcPr>
            <w:tcW w:w="4614" w:type="dxa"/>
            <w:vAlign w:val="top"/>
          </w:tcPr>
          <w:p w14:paraId="223A760F">
            <w:pPr>
              <w:pStyle w:val="14"/>
              <w:jc w:val="both"/>
              <w:rPr>
                <w:rFonts w:hint="eastAsia" w:asciiTheme="minorHAnsi" w:hAnsiTheme="minorHAnsi" w:eastAsiaTheme="minorEastAsia" w:cstheme="minorBidi"/>
                <w:color w:val="auto"/>
                <w:highlight w:val="none"/>
                <w:lang w:val="en-US" w:eastAsia="zh-Hans"/>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②信用记录查询渠道：“信用中国”网站（www.creditchina.gov.cn）、中国政府采购网（www.ccgp.gov.cn）、“信用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对存在参加本项目采购活动(提交投标文件截止时间)前三年内被列入失信被执行人名单、重大税收违法案件当事人名单、政府采购严重违法失信行为记录名单及其他重大违法记录，且相关信用惩戒期限未满的、及其他不符合《中华人民共和国政府采购法》第二十二条规定条件）的供应商，将认定其资格审查不合格；⑤因查询渠道网站原因导致查无供应商信息的，不认定供应商资格审查不合格；评审结束后，通过其他渠道发现供应商存在不良信用记录的，不认定为资格审查错误，将依照有关规定进行调查处理。⑥联合体参加政府采购活动的，资格审查小组将对所有联合体成员进行信用记录查询，联合体成员存在不良信用记录的，视同联合体存在不良信用记录，联合体资格审查不合格。⑦本项目不要求供应商在其投标文件中提供信用记录查询结果（但供应商应在参加采购活动前查询并了解自身的信用记录情况）。若供应商自行提供查询结果的，仍以资格审查人员查询结果为准；⑧本采购文件其他章节有关信用记录查询使用的内容与本要求不一致的，以本要求为准。</w:t>
            </w:r>
          </w:p>
        </w:tc>
      </w:tr>
      <w:tr w14:paraId="79AA1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14:paraId="2D3866AD">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本采购包属于专门面向中小企业采购。</w:t>
            </w:r>
          </w:p>
        </w:tc>
        <w:tc>
          <w:tcPr>
            <w:tcW w:w="4614" w:type="dxa"/>
            <w:vAlign w:val="top"/>
          </w:tcPr>
          <w:p w14:paraId="03E2B999">
            <w:pPr>
              <w:pStyle w:val="14"/>
              <w:jc w:val="left"/>
              <w:rPr>
                <w:rFonts w:hint="eastAsia" w:asciiTheme="minorHAnsi" w:hAnsiTheme="minorHAnsi" w:eastAsiaTheme="minorEastAsia" w:cstheme="minorBidi"/>
                <w:color w:val="auto"/>
                <w:highlight w:val="none"/>
                <w:lang w:val="en-US" w:eastAsia="zh-Hans"/>
              </w:rPr>
            </w:pPr>
            <w:r>
              <w:rPr>
                <w:color w:val="auto"/>
                <w:highlight w:val="none"/>
              </w:rPr>
              <w:t>本采购包为专门面向中小企业采购，投标人须提供中小企业声明函。监狱企业、残疾人福利性单位视同小型、微型企业。</w:t>
            </w:r>
          </w:p>
        </w:tc>
      </w:tr>
    </w:tbl>
    <w:p w14:paraId="36E9F741">
      <w:pPr>
        <w:pStyle w:val="14"/>
        <w:ind w:firstLine="480"/>
        <w:jc w:val="both"/>
        <w:rPr>
          <w:color w:val="auto"/>
          <w:highlight w:val="none"/>
        </w:rPr>
      </w:pPr>
      <w:r>
        <w:rPr>
          <w:color w:val="auto"/>
          <w:highlight w:val="none"/>
        </w:rPr>
        <w:t>（3）投标保证金。</w:t>
      </w:r>
    </w:p>
    <w:p w14:paraId="1DC5E9C8">
      <w:pPr>
        <w:pStyle w:val="14"/>
        <w:ind w:firstLine="480"/>
        <w:jc w:val="both"/>
        <w:rPr>
          <w:color w:val="auto"/>
          <w:highlight w:val="none"/>
        </w:rPr>
      </w:pPr>
      <w:r>
        <w:rPr>
          <w:color w:val="auto"/>
          <w:highlight w:val="none"/>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BE77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9E88F9">
            <w:pPr>
              <w:pStyle w:val="14"/>
              <w:jc w:val="left"/>
              <w:rPr>
                <w:color w:val="auto"/>
                <w:highlight w:val="none"/>
              </w:rPr>
            </w:pPr>
            <w:r>
              <w:rPr>
                <w:color w:val="auto"/>
                <w:highlight w:val="none"/>
              </w:rPr>
              <w:t xml:space="preserve"> 明细</w:t>
            </w:r>
          </w:p>
        </w:tc>
      </w:tr>
      <w:tr w14:paraId="684CE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525BCAF">
            <w:pPr>
              <w:pStyle w:val="14"/>
              <w:jc w:val="left"/>
              <w:rPr>
                <w:color w:val="auto"/>
                <w:highlight w:val="none"/>
              </w:rPr>
            </w:pPr>
            <w:r>
              <w:rPr>
                <w:color w:val="auto"/>
                <w:highlight w:val="none"/>
              </w:rPr>
              <w:t>未按照招标文件规定提交投标函</w:t>
            </w:r>
          </w:p>
        </w:tc>
      </w:tr>
      <w:tr w14:paraId="558D3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55CBF6">
            <w:pPr>
              <w:pStyle w:val="14"/>
              <w:jc w:val="left"/>
              <w:rPr>
                <w:color w:val="auto"/>
                <w:highlight w:val="none"/>
              </w:rPr>
            </w:pPr>
            <w:r>
              <w:rPr>
                <w:color w:val="auto"/>
                <w:highlight w:val="none"/>
              </w:rPr>
              <w:t>未按照招标文件规定提交投标人的资格及资信文件</w:t>
            </w:r>
          </w:p>
        </w:tc>
      </w:tr>
      <w:tr w14:paraId="4F36E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39F7A1C">
            <w:pPr>
              <w:pStyle w:val="14"/>
              <w:jc w:val="left"/>
              <w:rPr>
                <w:color w:val="auto"/>
                <w:highlight w:val="none"/>
              </w:rPr>
            </w:pPr>
            <w:r>
              <w:rPr>
                <w:color w:val="auto"/>
                <w:highlight w:val="none"/>
              </w:rPr>
              <w:t>未按照招标文件规定提交投标保证金</w:t>
            </w:r>
          </w:p>
        </w:tc>
      </w:tr>
    </w:tbl>
    <w:p w14:paraId="78FB78D6">
      <w:pPr>
        <w:pStyle w:val="14"/>
        <w:ind w:firstLine="480"/>
        <w:jc w:val="left"/>
        <w:rPr>
          <w:color w:val="auto"/>
          <w:highlight w:val="none"/>
        </w:rPr>
      </w:pPr>
      <w:r>
        <w:rPr>
          <w:color w:val="auto"/>
          <w:highlight w:val="none"/>
        </w:rPr>
        <w:t>采购包1：</w:t>
      </w:r>
    </w:p>
    <w:p w14:paraId="2B273525">
      <w:pPr>
        <w:pStyle w:val="14"/>
        <w:jc w:val="left"/>
        <w:rPr>
          <w:color w:val="auto"/>
          <w:highlight w:val="none"/>
        </w:rPr>
      </w:pPr>
      <w:r>
        <w:rPr>
          <w:color w:val="auto"/>
          <w:highlight w:val="none"/>
        </w:rPr>
        <w:t>资格审查不合格项：无</w:t>
      </w:r>
    </w:p>
    <w:p w14:paraId="730FBE2F">
      <w:pPr>
        <w:pStyle w:val="14"/>
        <w:jc w:val="left"/>
        <w:rPr>
          <w:color w:val="auto"/>
          <w:highlight w:val="none"/>
        </w:rPr>
      </w:pPr>
      <w:r>
        <w:rPr>
          <w:color w:val="auto"/>
          <w:highlight w:val="none"/>
        </w:rPr>
        <w:t>采购包2：</w:t>
      </w:r>
    </w:p>
    <w:p w14:paraId="0A4102DD">
      <w:pPr>
        <w:pStyle w:val="14"/>
        <w:jc w:val="left"/>
        <w:rPr>
          <w:color w:val="auto"/>
          <w:highlight w:val="none"/>
        </w:rPr>
      </w:pPr>
      <w:r>
        <w:rPr>
          <w:color w:val="auto"/>
          <w:highlight w:val="none"/>
        </w:rPr>
        <w:t>资格审查不合格项：无</w:t>
      </w:r>
    </w:p>
    <w:p w14:paraId="072EA822">
      <w:pPr>
        <w:pStyle w:val="14"/>
        <w:jc w:val="left"/>
        <w:rPr>
          <w:color w:val="auto"/>
          <w:highlight w:val="none"/>
        </w:rPr>
      </w:pPr>
      <w:r>
        <w:rPr>
          <w:color w:val="auto"/>
          <w:highlight w:val="none"/>
        </w:rPr>
        <w:t>采购包3：</w:t>
      </w:r>
    </w:p>
    <w:p w14:paraId="6AD846D1">
      <w:pPr>
        <w:pStyle w:val="14"/>
        <w:jc w:val="left"/>
        <w:rPr>
          <w:color w:val="auto"/>
          <w:highlight w:val="none"/>
        </w:rPr>
      </w:pPr>
      <w:r>
        <w:rPr>
          <w:color w:val="auto"/>
          <w:highlight w:val="none"/>
        </w:rPr>
        <w:t>资格审查不合格项：无</w:t>
      </w:r>
    </w:p>
    <w:p w14:paraId="43684E0C">
      <w:pPr>
        <w:pStyle w:val="14"/>
        <w:jc w:val="left"/>
        <w:rPr>
          <w:color w:val="auto"/>
          <w:highlight w:val="none"/>
        </w:rPr>
      </w:pPr>
      <w:r>
        <w:rPr>
          <w:color w:val="auto"/>
          <w:highlight w:val="none"/>
        </w:rPr>
        <w:t>采购包4：</w:t>
      </w:r>
    </w:p>
    <w:p w14:paraId="032E35FB">
      <w:pPr>
        <w:pStyle w:val="14"/>
        <w:jc w:val="left"/>
        <w:rPr>
          <w:color w:val="auto"/>
          <w:highlight w:val="none"/>
        </w:rPr>
      </w:pPr>
      <w:r>
        <w:rPr>
          <w:color w:val="auto"/>
          <w:highlight w:val="none"/>
        </w:rPr>
        <w:t>资格审查不合格项：无</w:t>
      </w:r>
    </w:p>
    <w:p w14:paraId="6EF34DBC">
      <w:pPr>
        <w:pStyle w:val="14"/>
        <w:jc w:val="left"/>
        <w:rPr>
          <w:color w:val="auto"/>
          <w:highlight w:val="none"/>
        </w:rPr>
      </w:pPr>
      <w:r>
        <w:rPr>
          <w:color w:val="auto"/>
          <w:highlight w:val="none"/>
        </w:rPr>
        <w:t>采购包5：</w:t>
      </w:r>
    </w:p>
    <w:p w14:paraId="31301EA1">
      <w:pPr>
        <w:pStyle w:val="14"/>
        <w:jc w:val="left"/>
        <w:rPr>
          <w:color w:val="auto"/>
          <w:highlight w:val="none"/>
        </w:rPr>
      </w:pPr>
      <w:r>
        <w:rPr>
          <w:color w:val="auto"/>
          <w:highlight w:val="none"/>
        </w:rPr>
        <w:t>资格审查不合格项：无</w:t>
      </w:r>
    </w:p>
    <w:p w14:paraId="7DBDC862">
      <w:pPr>
        <w:pStyle w:val="14"/>
        <w:jc w:val="left"/>
        <w:rPr>
          <w:color w:val="auto"/>
          <w:highlight w:val="none"/>
        </w:rPr>
      </w:pPr>
      <w:r>
        <w:rPr>
          <w:color w:val="auto"/>
          <w:highlight w:val="none"/>
        </w:rPr>
        <w:t>采购包6：</w:t>
      </w:r>
    </w:p>
    <w:p w14:paraId="18033395">
      <w:pPr>
        <w:pStyle w:val="14"/>
        <w:jc w:val="left"/>
        <w:rPr>
          <w:color w:val="auto"/>
          <w:highlight w:val="none"/>
        </w:rPr>
      </w:pPr>
      <w:r>
        <w:rPr>
          <w:color w:val="auto"/>
          <w:highlight w:val="none"/>
        </w:rPr>
        <w:t>资格审查不合格项：无</w:t>
      </w:r>
    </w:p>
    <w:p w14:paraId="4C4C4212">
      <w:pPr>
        <w:pStyle w:val="14"/>
        <w:ind w:firstLine="48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5376D3E">
      <w:pPr>
        <w:pStyle w:val="14"/>
        <w:ind w:firstLine="480"/>
        <w:jc w:val="both"/>
        <w:rPr>
          <w:color w:val="auto"/>
          <w:highlight w:val="none"/>
        </w:rPr>
      </w:pPr>
      <w:r>
        <w:rPr>
          <w:color w:val="auto"/>
          <w:highlight w:val="none"/>
        </w:rPr>
        <w:t>2、资格审查情况不得私自外泄，有关信息由 大成工程咨询有限公司 统一对外发布。</w:t>
      </w:r>
    </w:p>
    <w:p w14:paraId="07445304">
      <w:pPr>
        <w:pStyle w:val="14"/>
        <w:ind w:firstLine="480"/>
        <w:jc w:val="both"/>
        <w:rPr>
          <w:color w:val="auto"/>
          <w:highlight w:val="none"/>
        </w:rPr>
      </w:pPr>
      <w:r>
        <w:rPr>
          <w:color w:val="auto"/>
          <w:highlight w:val="none"/>
        </w:rPr>
        <w:t>3、资格审查合格的投标人不足三家的，不进行评标。同时，本次采购活动结束， 大成工程咨询有限公司 将依法组织后续采购活动（包括但不限于：重新招标、采用其他方式采购等）。</w:t>
      </w:r>
    </w:p>
    <w:p w14:paraId="6D210A82">
      <w:pPr>
        <w:pStyle w:val="14"/>
        <w:jc w:val="both"/>
        <w:outlineLvl w:val="2"/>
        <w:rPr>
          <w:color w:val="auto"/>
          <w:highlight w:val="none"/>
        </w:rPr>
      </w:pPr>
      <w:r>
        <w:rPr>
          <w:b/>
          <w:color w:val="auto"/>
          <w:sz w:val="28"/>
          <w:highlight w:val="none"/>
        </w:rPr>
        <w:t>二、评标</w:t>
      </w:r>
    </w:p>
    <w:p w14:paraId="7521DEF1">
      <w:pPr>
        <w:pStyle w:val="14"/>
        <w:ind w:firstLine="480"/>
        <w:jc w:val="both"/>
        <w:rPr>
          <w:color w:val="auto"/>
          <w:highlight w:val="none"/>
        </w:rPr>
      </w:pPr>
      <w:r>
        <w:rPr>
          <w:color w:val="auto"/>
          <w:highlight w:val="none"/>
        </w:rPr>
        <w:t>4、资格审查结束后，由 大成工程咨询有限公司 负责评标委员会的组建及评标工作的组织。</w:t>
      </w:r>
    </w:p>
    <w:p w14:paraId="2B588D92">
      <w:pPr>
        <w:pStyle w:val="14"/>
        <w:ind w:firstLine="480"/>
        <w:jc w:val="both"/>
        <w:rPr>
          <w:color w:val="auto"/>
          <w:highlight w:val="none"/>
        </w:rPr>
      </w:pPr>
      <w:r>
        <w:rPr>
          <w:color w:val="auto"/>
          <w:highlight w:val="none"/>
        </w:rPr>
        <w:t>5、评标委员会</w:t>
      </w:r>
    </w:p>
    <w:p w14:paraId="0BEE221C">
      <w:pPr>
        <w:pStyle w:val="14"/>
        <w:ind w:firstLine="480"/>
        <w:jc w:val="both"/>
        <w:rPr>
          <w:color w:val="auto"/>
          <w:highlight w:val="none"/>
        </w:rPr>
      </w:pPr>
      <w:r>
        <w:rPr>
          <w:color w:val="auto"/>
          <w:highlight w:val="none"/>
        </w:rPr>
        <w:t>由采购人代表和评审专家两部分共5人组成，其中由福建省政府采购评审专家库产生的评审专家4人，由采购人派出的采购人代表1人。</w:t>
      </w:r>
    </w:p>
    <w:p w14:paraId="1ADDF0E2">
      <w:pPr>
        <w:pStyle w:val="14"/>
        <w:ind w:firstLine="480"/>
        <w:jc w:val="both"/>
        <w:rPr>
          <w:color w:val="auto"/>
          <w:highlight w:val="none"/>
        </w:rPr>
      </w:pPr>
      <w:r>
        <w:rPr>
          <w:color w:val="auto"/>
          <w:highlight w:val="none"/>
        </w:rPr>
        <w:t>5.2评标委员会负责具体评标事务，并按照下列原则依法独立履行有关职责：</w:t>
      </w:r>
    </w:p>
    <w:p w14:paraId="42B8FDB6">
      <w:pPr>
        <w:pStyle w:val="14"/>
        <w:ind w:firstLine="480"/>
        <w:jc w:val="both"/>
        <w:rPr>
          <w:color w:val="auto"/>
          <w:highlight w:val="none"/>
        </w:rPr>
      </w:pPr>
      <w:r>
        <w:rPr>
          <w:color w:val="auto"/>
          <w:highlight w:val="none"/>
        </w:rPr>
        <w:t>（1）评标应保护国家利益、社会公共利益和各方当事人合法权益，提高采购效益，保证项目质量。</w:t>
      </w:r>
    </w:p>
    <w:p w14:paraId="1C6B7201">
      <w:pPr>
        <w:pStyle w:val="14"/>
        <w:ind w:firstLine="480"/>
        <w:jc w:val="both"/>
        <w:rPr>
          <w:color w:val="auto"/>
          <w:highlight w:val="none"/>
        </w:rPr>
      </w:pPr>
      <w:r>
        <w:rPr>
          <w:color w:val="auto"/>
          <w:highlight w:val="none"/>
        </w:rPr>
        <w:t>（2）评标应遵循公平、公正、科学、严谨和择优原则。</w:t>
      </w:r>
    </w:p>
    <w:p w14:paraId="21098417">
      <w:pPr>
        <w:pStyle w:val="14"/>
        <w:ind w:firstLine="480"/>
        <w:jc w:val="both"/>
        <w:rPr>
          <w:color w:val="auto"/>
          <w:highlight w:val="none"/>
        </w:rPr>
      </w:pPr>
      <w:r>
        <w:rPr>
          <w:color w:val="auto"/>
          <w:highlight w:val="none"/>
        </w:rPr>
        <w:t>（3）评标的依据是招标文件和电子投标文件。</w:t>
      </w:r>
    </w:p>
    <w:p w14:paraId="7821070A">
      <w:pPr>
        <w:pStyle w:val="14"/>
        <w:ind w:firstLine="480"/>
        <w:jc w:val="both"/>
        <w:rPr>
          <w:color w:val="auto"/>
          <w:highlight w:val="none"/>
        </w:rPr>
      </w:pPr>
      <w:r>
        <w:rPr>
          <w:color w:val="auto"/>
          <w:highlight w:val="none"/>
        </w:rPr>
        <w:t>（4）应按照招标文件规定推荐中标候选人或确定中标人。</w:t>
      </w:r>
    </w:p>
    <w:p w14:paraId="24D5D0CF">
      <w:pPr>
        <w:pStyle w:val="14"/>
        <w:ind w:firstLine="480"/>
        <w:jc w:val="both"/>
        <w:rPr>
          <w:color w:val="auto"/>
          <w:highlight w:val="none"/>
        </w:rPr>
      </w:pPr>
      <w:r>
        <w:rPr>
          <w:color w:val="auto"/>
          <w:highlight w:val="none"/>
        </w:rPr>
        <w:t>（5）评标应遵守下列评标纪律：</w:t>
      </w:r>
    </w:p>
    <w:p w14:paraId="357EC6BF">
      <w:pPr>
        <w:pStyle w:val="14"/>
        <w:ind w:firstLine="480"/>
        <w:jc w:val="both"/>
        <w:rPr>
          <w:color w:val="auto"/>
          <w:highlight w:val="none"/>
        </w:rPr>
      </w:pPr>
      <w:r>
        <w:rPr>
          <w:color w:val="auto"/>
          <w:highlight w:val="none"/>
        </w:rPr>
        <w:t>①评标情况不得私自外泄，有关信息由 大成工程咨询有限公司 统一对外发布。</w:t>
      </w:r>
    </w:p>
    <w:p w14:paraId="23BDFBFE">
      <w:pPr>
        <w:pStyle w:val="14"/>
        <w:ind w:firstLine="480"/>
        <w:jc w:val="both"/>
        <w:rPr>
          <w:color w:val="auto"/>
          <w:highlight w:val="none"/>
        </w:rPr>
      </w:pPr>
      <w:r>
        <w:rPr>
          <w:color w:val="auto"/>
          <w:highlight w:val="none"/>
        </w:rPr>
        <w:t>②对 大成工程咨询有限公司 或投标人提供的要求保密的资料，不得摘记翻印和外传。</w:t>
      </w:r>
    </w:p>
    <w:p w14:paraId="36A8E518">
      <w:pPr>
        <w:pStyle w:val="14"/>
        <w:ind w:firstLine="48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21D4B965">
      <w:pPr>
        <w:pStyle w:val="14"/>
        <w:ind w:firstLine="480"/>
        <w:jc w:val="both"/>
        <w:rPr>
          <w:color w:val="auto"/>
          <w:highlight w:val="none"/>
        </w:rPr>
      </w:pPr>
      <w:r>
        <w:rPr>
          <w:color w:val="auto"/>
          <w:highlight w:val="none"/>
        </w:rPr>
        <w:t>④全体评委应按照招标文件规定进行评标，一切认定事项应查有实据且不得弄虚作假。</w:t>
      </w:r>
    </w:p>
    <w:p w14:paraId="556A2651">
      <w:pPr>
        <w:pStyle w:val="14"/>
        <w:ind w:firstLine="480"/>
        <w:jc w:val="both"/>
        <w:rPr>
          <w:color w:val="auto"/>
          <w:highlight w:val="none"/>
        </w:rPr>
      </w:pPr>
      <w:r>
        <w:rPr>
          <w:color w:val="auto"/>
          <w:highlight w:val="none"/>
        </w:rPr>
        <w:t>⑤评标中应充分发扬民主，推荐中标候选人或确定中标人后要服从评标报告。</w:t>
      </w:r>
    </w:p>
    <w:p w14:paraId="3014F96B">
      <w:pPr>
        <w:pStyle w:val="14"/>
        <w:ind w:firstLine="480"/>
        <w:jc w:val="both"/>
        <w:rPr>
          <w:color w:val="auto"/>
          <w:highlight w:val="none"/>
        </w:rPr>
      </w:pPr>
      <w:r>
        <w:rPr>
          <w:color w:val="auto"/>
          <w:highlight w:val="none"/>
        </w:rPr>
        <w:t>※对违反评标纪律的评委，将取消其评委资格，对评标工作造成严重损失者将予以通报批评乃至追究法律责任。</w:t>
      </w:r>
    </w:p>
    <w:p w14:paraId="736B7BD9">
      <w:pPr>
        <w:pStyle w:val="14"/>
        <w:ind w:firstLine="480"/>
        <w:jc w:val="both"/>
        <w:rPr>
          <w:color w:val="auto"/>
          <w:highlight w:val="none"/>
        </w:rPr>
      </w:pPr>
      <w:r>
        <w:rPr>
          <w:color w:val="auto"/>
          <w:highlight w:val="none"/>
        </w:rPr>
        <w:t>6、评标程序</w:t>
      </w:r>
    </w:p>
    <w:p w14:paraId="02E7FF93">
      <w:pPr>
        <w:pStyle w:val="14"/>
        <w:ind w:firstLine="480"/>
        <w:jc w:val="both"/>
        <w:rPr>
          <w:color w:val="auto"/>
          <w:highlight w:val="none"/>
        </w:rPr>
      </w:pPr>
      <w:r>
        <w:rPr>
          <w:color w:val="auto"/>
          <w:highlight w:val="none"/>
        </w:rPr>
        <w:t>6.1评标前的准备工作</w:t>
      </w:r>
    </w:p>
    <w:p w14:paraId="636A7F06">
      <w:pPr>
        <w:pStyle w:val="14"/>
        <w:ind w:firstLine="480"/>
        <w:jc w:val="both"/>
        <w:rPr>
          <w:color w:val="auto"/>
          <w:highlight w:val="none"/>
        </w:rPr>
      </w:pPr>
      <w:r>
        <w:rPr>
          <w:color w:val="auto"/>
          <w:highlight w:val="none"/>
        </w:rPr>
        <w:t>（1）全体评委应认真审阅招标文件，了解评委应履行或遵守的职责、义务和评标纪律。</w:t>
      </w:r>
    </w:p>
    <w:p w14:paraId="46CAD954">
      <w:pPr>
        <w:pStyle w:val="14"/>
        <w:ind w:firstLine="48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211E9AD">
      <w:pPr>
        <w:pStyle w:val="14"/>
        <w:ind w:firstLine="480"/>
        <w:jc w:val="both"/>
        <w:rPr>
          <w:color w:val="auto"/>
          <w:highlight w:val="none"/>
        </w:rPr>
      </w:pPr>
      <w:r>
        <w:rPr>
          <w:color w:val="auto"/>
          <w:highlight w:val="none"/>
        </w:rPr>
        <w:t>6.2符合性审查</w:t>
      </w:r>
    </w:p>
    <w:p w14:paraId="791207C7">
      <w:pPr>
        <w:pStyle w:val="14"/>
        <w:ind w:firstLine="48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66BA21A2">
      <w:pPr>
        <w:pStyle w:val="14"/>
        <w:ind w:firstLine="480"/>
        <w:jc w:val="both"/>
        <w:rPr>
          <w:color w:val="auto"/>
          <w:highlight w:val="none"/>
        </w:rPr>
      </w:pPr>
      <w:r>
        <w:rPr>
          <w:color w:val="auto"/>
          <w:highlight w:val="none"/>
        </w:rPr>
        <w:t>（2）满足招标文件的实质性要求指电子投标文件对招标文件实质性要求的响应不存在重大偏差或保留。</w:t>
      </w:r>
    </w:p>
    <w:p w14:paraId="20378947">
      <w:pPr>
        <w:pStyle w:val="14"/>
        <w:ind w:firstLine="48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6E3C4DD">
      <w:pPr>
        <w:pStyle w:val="14"/>
        <w:ind w:firstLine="48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0D65443">
      <w:pPr>
        <w:pStyle w:val="14"/>
        <w:ind w:firstLine="480"/>
        <w:jc w:val="both"/>
        <w:rPr>
          <w:color w:val="auto"/>
          <w:highlight w:val="none"/>
        </w:rPr>
      </w:pPr>
      <w:r>
        <w:rPr>
          <w:color w:val="auto"/>
          <w:highlight w:val="none"/>
        </w:rPr>
        <w:t>（5）评标委员会对所有投标人都执行相同的程序和标准。</w:t>
      </w:r>
    </w:p>
    <w:p w14:paraId="6140EEC3">
      <w:pPr>
        <w:pStyle w:val="14"/>
        <w:ind w:firstLine="480"/>
        <w:jc w:val="both"/>
        <w:rPr>
          <w:color w:val="auto"/>
          <w:highlight w:val="none"/>
        </w:rPr>
      </w:pPr>
      <w:r>
        <w:rPr>
          <w:color w:val="auto"/>
          <w:highlight w:val="none"/>
        </w:rPr>
        <w:t>（6）有下列情形之一的，符合性审查不合格：</w:t>
      </w:r>
    </w:p>
    <w:p w14:paraId="4645789F">
      <w:pPr>
        <w:pStyle w:val="14"/>
        <w:ind w:firstLine="480"/>
        <w:jc w:val="both"/>
        <w:rPr>
          <w:color w:val="auto"/>
          <w:highlight w:val="none"/>
        </w:rPr>
      </w:pPr>
      <w:r>
        <w:rPr>
          <w:color w:val="auto"/>
          <w:highlight w:val="none"/>
        </w:rPr>
        <w:t>①项目一般情形：</w:t>
      </w:r>
    </w:p>
    <w:p w14:paraId="58B8E75B">
      <w:pPr>
        <w:pStyle w:val="14"/>
        <w:jc w:val="left"/>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36E6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97D2F9">
            <w:pPr>
              <w:pStyle w:val="14"/>
              <w:jc w:val="left"/>
              <w:rPr>
                <w:color w:val="auto"/>
                <w:highlight w:val="none"/>
              </w:rPr>
            </w:pPr>
            <w:r>
              <w:rPr>
                <w:color w:val="auto"/>
                <w:highlight w:val="none"/>
              </w:rPr>
              <w:t xml:space="preserve"> 序号</w:t>
            </w:r>
          </w:p>
        </w:tc>
        <w:tc>
          <w:tcPr>
            <w:tcW w:w="3115" w:type="dxa"/>
          </w:tcPr>
          <w:p w14:paraId="0154F56D">
            <w:pPr>
              <w:pStyle w:val="14"/>
              <w:jc w:val="left"/>
              <w:rPr>
                <w:color w:val="auto"/>
                <w:highlight w:val="none"/>
              </w:rPr>
            </w:pPr>
            <w:r>
              <w:rPr>
                <w:color w:val="auto"/>
                <w:highlight w:val="none"/>
              </w:rPr>
              <w:t xml:space="preserve"> 符合审查要求概况</w:t>
            </w:r>
          </w:p>
        </w:tc>
        <w:tc>
          <w:tcPr>
            <w:tcW w:w="4153" w:type="dxa"/>
          </w:tcPr>
          <w:p w14:paraId="64E5FA61">
            <w:pPr>
              <w:pStyle w:val="14"/>
              <w:jc w:val="left"/>
              <w:rPr>
                <w:color w:val="auto"/>
                <w:highlight w:val="none"/>
              </w:rPr>
            </w:pPr>
            <w:r>
              <w:rPr>
                <w:color w:val="auto"/>
                <w:highlight w:val="none"/>
              </w:rPr>
              <w:t xml:space="preserve"> 评审点具体描述</w:t>
            </w:r>
          </w:p>
        </w:tc>
      </w:tr>
      <w:tr w14:paraId="4B0C8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5D62A97">
            <w:pPr>
              <w:pStyle w:val="14"/>
              <w:jc w:val="left"/>
              <w:rPr>
                <w:color w:val="auto"/>
                <w:highlight w:val="none"/>
              </w:rPr>
            </w:pPr>
            <w:r>
              <w:rPr>
                <w:color w:val="auto"/>
                <w:highlight w:val="none"/>
              </w:rPr>
              <w:t>1</w:t>
            </w:r>
          </w:p>
        </w:tc>
        <w:tc>
          <w:tcPr>
            <w:tcW w:w="3115" w:type="dxa"/>
          </w:tcPr>
          <w:p w14:paraId="2D9E5068">
            <w:pPr>
              <w:pStyle w:val="14"/>
              <w:jc w:val="left"/>
              <w:rPr>
                <w:color w:val="auto"/>
                <w:highlight w:val="none"/>
              </w:rPr>
            </w:pPr>
            <w:r>
              <w:rPr>
                <w:color w:val="auto"/>
                <w:highlight w:val="none"/>
              </w:rPr>
              <w:t>情形1</w:t>
            </w:r>
          </w:p>
        </w:tc>
        <w:tc>
          <w:tcPr>
            <w:tcW w:w="4153" w:type="dxa"/>
          </w:tcPr>
          <w:p w14:paraId="147AE6CE">
            <w:pPr>
              <w:pStyle w:val="14"/>
              <w:jc w:val="left"/>
              <w:rPr>
                <w:color w:val="auto"/>
                <w:highlight w:val="none"/>
              </w:rPr>
            </w:pPr>
            <w:r>
              <w:rPr>
                <w:color w:val="auto"/>
                <w:highlight w:val="none"/>
              </w:rPr>
              <w:t>违反招标文件中载明“投标无效”条款的规定；</w:t>
            </w:r>
          </w:p>
        </w:tc>
      </w:tr>
      <w:tr w14:paraId="6C407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3FBE4A">
            <w:pPr>
              <w:pStyle w:val="14"/>
              <w:jc w:val="left"/>
              <w:rPr>
                <w:color w:val="auto"/>
                <w:highlight w:val="none"/>
              </w:rPr>
            </w:pPr>
            <w:r>
              <w:rPr>
                <w:color w:val="auto"/>
                <w:highlight w:val="none"/>
              </w:rPr>
              <w:t>2</w:t>
            </w:r>
          </w:p>
        </w:tc>
        <w:tc>
          <w:tcPr>
            <w:tcW w:w="3115" w:type="dxa"/>
          </w:tcPr>
          <w:p w14:paraId="39E993B8">
            <w:pPr>
              <w:pStyle w:val="14"/>
              <w:jc w:val="left"/>
              <w:rPr>
                <w:color w:val="auto"/>
                <w:highlight w:val="none"/>
              </w:rPr>
            </w:pPr>
            <w:r>
              <w:rPr>
                <w:color w:val="auto"/>
                <w:highlight w:val="none"/>
              </w:rPr>
              <w:t>情形2</w:t>
            </w:r>
          </w:p>
        </w:tc>
        <w:tc>
          <w:tcPr>
            <w:tcW w:w="4153" w:type="dxa"/>
          </w:tcPr>
          <w:p w14:paraId="33F58F33">
            <w:pPr>
              <w:pStyle w:val="14"/>
              <w:jc w:val="left"/>
              <w:rPr>
                <w:color w:val="auto"/>
                <w:highlight w:val="none"/>
              </w:rPr>
            </w:pPr>
            <w:r>
              <w:rPr>
                <w:color w:val="auto"/>
                <w:highlight w:val="none"/>
              </w:rPr>
              <w:t>属于招标文件第三章第10.12条规定的投标无效情形；</w:t>
            </w:r>
          </w:p>
        </w:tc>
      </w:tr>
      <w:tr w14:paraId="23720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6AEC04">
            <w:pPr>
              <w:pStyle w:val="14"/>
              <w:jc w:val="left"/>
              <w:rPr>
                <w:color w:val="auto"/>
                <w:highlight w:val="none"/>
              </w:rPr>
            </w:pPr>
            <w:r>
              <w:rPr>
                <w:color w:val="auto"/>
                <w:highlight w:val="none"/>
              </w:rPr>
              <w:t>3</w:t>
            </w:r>
          </w:p>
        </w:tc>
        <w:tc>
          <w:tcPr>
            <w:tcW w:w="3115" w:type="dxa"/>
          </w:tcPr>
          <w:p w14:paraId="4726A0DE">
            <w:pPr>
              <w:pStyle w:val="14"/>
              <w:jc w:val="left"/>
              <w:rPr>
                <w:color w:val="auto"/>
                <w:highlight w:val="none"/>
              </w:rPr>
            </w:pPr>
            <w:r>
              <w:rPr>
                <w:color w:val="auto"/>
                <w:highlight w:val="none"/>
              </w:rPr>
              <w:t>情形3</w:t>
            </w:r>
          </w:p>
        </w:tc>
        <w:tc>
          <w:tcPr>
            <w:tcW w:w="4153" w:type="dxa"/>
          </w:tcPr>
          <w:p w14:paraId="3EB67897">
            <w:pPr>
              <w:pStyle w:val="14"/>
              <w:jc w:val="left"/>
              <w:rPr>
                <w:color w:val="auto"/>
                <w:highlight w:val="none"/>
              </w:rPr>
            </w:pPr>
            <w:r>
              <w:rPr>
                <w:color w:val="auto"/>
                <w:highlight w:val="none"/>
              </w:rPr>
              <w:t>投标文件对招标文件实质性要求的响应存在重大偏离或保留。</w:t>
            </w:r>
          </w:p>
        </w:tc>
      </w:tr>
    </w:tbl>
    <w:p w14:paraId="2F3F5F18">
      <w:pPr>
        <w:pStyle w:val="14"/>
        <w:jc w:val="left"/>
        <w:rPr>
          <w:color w:val="auto"/>
          <w:highlight w:val="none"/>
        </w:rPr>
      </w:pPr>
      <w:r>
        <w:rPr>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FCE7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E949E86">
            <w:pPr>
              <w:pStyle w:val="14"/>
              <w:jc w:val="left"/>
              <w:rPr>
                <w:color w:val="auto"/>
                <w:highlight w:val="none"/>
              </w:rPr>
            </w:pPr>
            <w:r>
              <w:rPr>
                <w:color w:val="auto"/>
                <w:highlight w:val="none"/>
              </w:rPr>
              <w:t xml:space="preserve"> 序号</w:t>
            </w:r>
          </w:p>
        </w:tc>
        <w:tc>
          <w:tcPr>
            <w:tcW w:w="3115" w:type="dxa"/>
          </w:tcPr>
          <w:p w14:paraId="10F2CDD8">
            <w:pPr>
              <w:pStyle w:val="14"/>
              <w:jc w:val="left"/>
              <w:rPr>
                <w:color w:val="auto"/>
                <w:highlight w:val="none"/>
              </w:rPr>
            </w:pPr>
            <w:r>
              <w:rPr>
                <w:color w:val="auto"/>
                <w:highlight w:val="none"/>
              </w:rPr>
              <w:t xml:space="preserve"> 符合审查要求概况</w:t>
            </w:r>
          </w:p>
        </w:tc>
        <w:tc>
          <w:tcPr>
            <w:tcW w:w="4153" w:type="dxa"/>
          </w:tcPr>
          <w:p w14:paraId="78810362">
            <w:pPr>
              <w:pStyle w:val="14"/>
              <w:jc w:val="left"/>
              <w:rPr>
                <w:color w:val="auto"/>
                <w:highlight w:val="none"/>
              </w:rPr>
            </w:pPr>
            <w:r>
              <w:rPr>
                <w:color w:val="auto"/>
                <w:highlight w:val="none"/>
              </w:rPr>
              <w:t xml:space="preserve"> 评审点具体描述</w:t>
            </w:r>
          </w:p>
        </w:tc>
      </w:tr>
      <w:tr w14:paraId="6306D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0C3A99D">
            <w:pPr>
              <w:pStyle w:val="14"/>
              <w:jc w:val="left"/>
              <w:rPr>
                <w:color w:val="auto"/>
                <w:highlight w:val="none"/>
              </w:rPr>
            </w:pPr>
            <w:r>
              <w:rPr>
                <w:color w:val="auto"/>
                <w:highlight w:val="none"/>
              </w:rPr>
              <w:t>1</w:t>
            </w:r>
          </w:p>
        </w:tc>
        <w:tc>
          <w:tcPr>
            <w:tcW w:w="3115" w:type="dxa"/>
          </w:tcPr>
          <w:p w14:paraId="3AC17E94">
            <w:pPr>
              <w:pStyle w:val="14"/>
              <w:jc w:val="left"/>
              <w:rPr>
                <w:color w:val="auto"/>
                <w:highlight w:val="none"/>
              </w:rPr>
            </w:pPr>
            <w:r>
              <w:rPr>
                <w:color w:val="auto"/>
                <w:highlight w:val="none"/>
              </w:rPr>
              <w:t>情形1</w:t>
            </w:r>
          </w:p>
        </w:tc>
        <w:tc>
          <w:tcPr>
            <w:tcW w:w="4153" w:type="dxa"/>
          </w:tcPr>
          <w:p w14:paraId="2E505CD8">
            <w:pPr>
              <w:pStyle w:val="14"/>
              <w:jc w:val="left"/>
              <w:rPr>
                <w:color w:val="auto"/>
                <w:highlight w:val="none"/>
              </w:rPr>
            </w:pPr>
            <w:r>
              <w:rPr>
                <w:color w:val="auto"/>
                <w:highlight w:val="none"/>
              </w:rPr>
              <w:t>违反招标文件中载明“投标无效”条款的规定；</w:t>
            </w:r>
          </w:p>
        </w:tc>
      </w:tr>
      <w:tr w14:paraId="49DE5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690782">
            <w:pPr>
              <w:pStyle w:val="14"/>
              <w:jc w:val="left"/>
              <w:rPr>
                <w:color w:val="auto"/>
                <w:highlight w:val="none"/>
              </w:rPr>
            </w:pPr>
            <w:r>
              <w:rPr>
                <w:color w:val="auto"/>
                <w:highlight w:val="none"/>
              </w:rPr>
              <w:t>2</w:t>
            </w:r>
          </w:p>
        </w:tc>
        <w:tc>
          <w:tcPr>
            <w:tcW w:w="3115" w:type="dxa"/>
          </w:tcPr>
          <w:p w14:paraId="264C95CB">
            <w:pPr>
              <w:pStyle w:val="14"/>
              <w:jc w:val="left"/>
              <w:rPr>
                <w:color w:val="auto"/>
                <w:highlight w:val="none"/>
              </w:rPr>
            </w:pPr>
            <w:r>
              <w:rPr>
                <w:color w:val="auto"/>
                <w:highlight w:val="none"/>
              </w:rPr>
              <w:t>情形2</w:t>
            </w:r>
          </w:p>
        </w:tc>
        <w:tc>
          <w:tcPr>
            <w:tcW w:w="4153" w:type="dxa"/>
          </w:tcPr>
          <w:p w14:paraId="13F75A1D">
            <w:pPr>
              <w:pStyle w:val="14"/>
              <w:jc w:val="left"/>
              <w:rPr>
                <w:color w:val="auto"/>
                <w:highlight w:val="none"/>
              </w:rPr>
            </w:pPr>
            <w:r>
              <w:rPr>
                <w:color w:val="auto"/>
                <w:highlight w:val="none"/>
              </w:rPr>
              <w:t>属于招标文件第三章第10.12条规定的投标无效情形；</w:t>
            </w:r>
          </w:p>
        </w:tc>
      </w:tr>
      <w:tr w14:paraId="0DE65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1F5123">
            <w:pPr>
              <w:pStyle w:val="14"/>
              <w:jc w:val="left"/>
              <w:rPr>
                <w:color w:val="auto"/>
                <w:highlight w:val="none"/>
              </w:rPr>
            </w:pPr>
            <w:r>
              <w:rPr>
                <w:color w:val="auto"/>
                <w:highlight w:val="none"/>
              </w:rPr>
              <w:t>3</w:t>
            </w:r>
          </w:p>
        </w:tc>
        <w:tc>
          <w:tcPr>
            <w:tcW w:w="3115" w:type="dxa"/>
          </w:tcPr>
          <w:p w14:paraId="05C9123A">
            <w:pPr>
              <w:pStyle w:val="14"/>
              <w:jc w:val="left"/>
              <w:rPr>
                <w:color w:val="auto"/>
                <w:highlight w:val="none"/>
              </w:rPr>
            </w:pPr>
            <w:r>
              <w:rPr>
                <w:color w:val="auto"/>
                <w:highlight w:val="none"/>
              </w:rPr>
              <w:t>情形3</w:t>
            </w:r>
          </w:p>
        </w:tc>
        <w:tc>
          <w:tcPr>
            <w:tcW w:w="4153" w:type="dxa"/>
          </w:tcPr>
          <w:p w14:paraId="1EC34336">
            <w:pPr>
              <w:pStyle w:val="14"/>
              <w:jc w:val="left"/>
              <w:rPr>
                <w:color w:val="auto"/>
                <w:highlight w:val="none"/>
              </w:rPr>
            </w:pPr>
            <w:r>
              <w:rPr>
                <w:color w:val="auto"/>
                <w:highlight w:val="none"/>
              </w:rPr>
              <w:t>投标文件对招标文件实质性要求的响应存在重大偏离或保留。</w:t>
            </w:r>
          </w:p>
        </w:tc>
      </w:tr>
    </w:tbl>
    <w:p w14:paraId="489F58BA">
      <w:pPr>
        <w:pStyle w:val="14"/>
        <w:jc w:val="left"/>
        <w:rPr>
          <w:color w:val="auto"/>
          <w:highlight w:val="none"/>
        </w:rPr>
      </w:pPr>
      <w:r>
        <w:rPr>
          <w:color w:val="auto"/>
          <w:highlight w:val="none"/>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425A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CA4728">
            <w:pPr>
              <w:pStyle w:val="14"/>
              <w:jc w:val="left"/>
              <w:rPr>
                <w:color w:val="auto"/>
                <w:highlight w:val="none"/>
              </w:rPr>
            </w:pPr>
            <w:r>
              <w:rPr>
                <w:color w:val="auto"/>
                <w:highlight w:val="none"/>
              </w:rPr>
              <w:t xml:space="preserve"> 序号</w:t>
            </w:r>
          </w:p>
        </w:tc>
        <w:tc>
          <w:tcPr>
            <w:tcW w:w="3115" w:type="dxa"/>
          </w:tcPr>
          <w:p w14:paraId="771DD13B">
            <w:pPr>
              <w:pStyle w:val="14"/>
              <w:jc w:val="left"/>
              <w:rPr>
                <w:color w:val="auto"/>
                <w:highlight w:val="none"/>
              </w:rPr>
            </w:pPr>
            <w:r>
              <w:rPr>
                <w:color w:val="auto"/>
                <w:highlight w:val="none"/>
              </w:rPr>
              <w:t xml:space="preserve"> 符合审查要求概况</w:t>
            </w:r>
          </w:p>
        </w:tc>
        <w:tc>
          <w:tcPr>
            <w:tcW w:w="4153" w:type="dxa"/>
          </w:tcPr>
          <w:p w14:paraId="01FDD532">
            <w:pPr>
              <w:pStyle w:val="14"/>
              <w:jc w:val="left"/>
              <w:rPr>
                <w:color w:val="auto"/>
                <w:highlight w:val="none"/>
              </w:rPr>
            </w:pPr>
            <w:r>
              <w:rPr>
                <w:color w:val="auto"/>
                <w:highlight w:val="none"/>
              </w:rPr>
              <w:t xml:space="preserve"> 评审点具体描述</w:t>
            </w:r>
          </w:p>
        </w:tc>
      </w:tr>
      <w:tr w14:paraId="63278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0DD75D">
            <w:pPr>
              <w:pStyle w:val="14"/>
              <w:jc w:val="left"/>
              <w:rPr>
                <w:color w:val="auto"/>
                <w:highlight w:val="none"/>
              </w:rPr>
            </w:pPr>
            <w:r>
              <w:rPr>
                <w:color w:val="auto"/>
                <w:highlight w:val="none"/>
              </w:rPr>
              <w:t>1</w:t>
            </w:r>
          </w:p>
        </w:tc>
        <w:tc>
          <w:tcPr>
            <w:tcW w:w="3115" w:type="dxa"/>
          </w:tcPr>
          <w:p w14:paraId="7252880C">
            <w:pPr>
              <w:pStyle w:val="14"/>
              <w:jc w:val="left"/>
              <w:rPr>
                <w:color w:val="auto"/>
                <w:highlight w:val="none"/>
              </w:rPr>
            </w:pPr>
            <w:r>
              <w:rPr>
                <w:color w:val="auto"/>
                <w:highlight w:val="none"/>
              </w:rPr>
              <w:t>情形1</w:t>
            </w:r>
          </w:p>
        </w:tc>
        <w:tc>
          <w:tcPr>
            <w:tcW w:w="4153" w:type="dxa"/>
          </w:tcPr>
          <w:p w14:paraId="56B4C885">
            <w:pPr>
              <w:pStyle w:val="14"/>
              <w:jc w:val="left"/>
              <w:rPr>
                <w:color w:val="auto"/>
                <w:highlight w:val="none"/>
              </w:rPr>
            </w:pPr>
            <w:r>
              <w:rPr>
                <w:color w:val="auto"/>
                <w:highlight w:val="none"/>
              </w:rPr>
              <w:t>违反招标文件中载明“投标无效”条款的规定；</w:t>
            </w:r>
          </w:p>
        </w:tc>
      </w:tr>
      <w:tr w14:paraId="2F30F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482585">
            <w:pPr>
              <w:pStyle w:val="14"/>
              <w:jc w:val="left"/>
              <w:rPr>
                <w:color w:val="auto"/>
                <w:highlight w:val="none"/>
              </w:rPr>
            </w:pPr>
            <w:r>
              <w:rPr>
                <w:color w:val="auto"/>
                <w:highlight w:val="none"/>
              </w:rPr>
              <w:t>2</w:t>
            </w:r>
          </w:p>
        </w:tc>
        <w:tc>
          <w:tcPr>
            <w:tcW w:w="3115" w:type="dxa"/>
          </w:tcPr>
          <w:p w14:paraId="742905F2">
            <w:pPr>
              <w:pStyle w:val="14"/>
              <w:jc w:val="left"/>
              <w:rPr>
                <w:color w:val="auto"/>
                <w:highlight w:val="none"/>
              </w:rPr>
            </w:pPr>
            <w:r>
              <w:rPr>
                <w:color w:val="auto"/>
                <w:highlight w:val="none"/>
              </w:rPr>
              <w:t>情形2</w:t>
            </w:r>
          </w:p>
        </w:tc>
        <w:tc>
          <w:tcPr>
            <w:tcW w:w="4153" w:type="dxa"/>
          </w:tcPr>
          <w:p w14:paraId="096A8EA4">
            <w:pPr>
              <w:pStyle w:val="14"/>
              <w:jc w:val="left"/>
              <w:rPr>
                <w:color w:val="auto"/>
                <w:highlight w:val="none"/>
              </w:rPr>
            </w:pPr>
            <w:r>
              <w:rPr>
                <w:color w:val="auto"/>
                <w:highlight w:val="none"/>
              </w:rPr>
              <w:t>属于招标文件第三章第10.12条规定的投标无效情形；</w:t>
            </w:r>
          </w:p>
        </w:tc>
      </w:tr>
      <w:tr w14:paraId="11BAA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981313">
            <w:pPr>
              <w:pStyle w:val="14"/>
              <w:jc w:val="left"/>
              <w:rPr>
                <w:color w:val="auto"/>
                <w:highlight w:val="none"/>
              </w:rPr>
            </w:pPr>
            <w:r>
              <w:rPr>
                <w:color w:val="auto"/>
                <w:highlight w:val="none"/>
              </w:rPr>
              <w:t>3</w:t>
            </w:r>
          </w:p>
        </w:tc>
        <w:tc>
          <w:tcPr>
            <w:tcW w:w="3115" w:type="dxa"/>
          </w:tcPr>
          <w:p w14:paraId="34FAB2A1">
            <w:pPr>
              <w:pStyle w:val="14"/>
              <w:jc w:val="left"/>
              <w:rPr>
                <w:color w:val="auto"/>
                <w:highlight w:val="none"/>
              </w:rPr>
            </w:pPr>
            <w:r>
              <w:rPr>
                <w:color w:val="auto"/>
                <w:highlight w:val="none"/>
              </w:rPr>
              <w:t>情形3</w:t>
            </w:r>
          </w:p>
        </w:tc>
        <w:tc>
          <w:tcPr>
            <w:tcW w:w="4153" w:type="dxa"/>
          </w:tcPr>
          <w:p w14:paraId="2C8DF513">
            <w:pPr>
              <w:pStyle w:val="14"/>
              <w:jc w:val="left"/>
              <w:rPr>
                <w:color w:val="auto"/>
                <w:highlight w:val="none"/>
              </w:rPr>
            </w:pPr>
            <w:r>
              <w:rPr>
                <w:color w:val="auto"/>
                <w:highlight w:val="none"/>
              </w:rPr>
              <w:t>投标文件对招标文件实质性要求的响应存在重大偏离或保留。</w:t>
            </w:r>
          </w:p>
        </w:tc>
      </w:tr>
    </w:tbl>
    <w:p w14:paraId="1D3F16C7">
      <w:pPr>
        <w:pStyle w:val="14"/>
        <w:jc w:val="left"/>
        <w:rPr>
          <w:color w:val="auto"/>
          <w:highlight w:val="none"/>
        </w:rPr>
      </w:pPr>
      <w:r>
        <w:rPr>
          <w:color w:val="auto"/>
          <w:highlight w:val="none"/>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5B1C8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D8DBC1E">
            <w:pPr>
              <w:pStyle w:val="14"/>
              <w:jc w:val="left"/>
              <w:rPr>
                <w:color w:val="auto"/>
                <w:highlight w:val="none"/>
              </w:rPr>
            </w:pPr>
            <w:r>
              <w:rPr>
                <w:color w:val="auto"/>
                <w:highlight w:val="none"/>
              </w:rPr>
              <w:t xml:space="preserve"> 序号</w:t>
            </w:r>
          </w:p>
        </w:tc>
        <w:tc>
          <w:tcPr>
            <w:tcW w:w="3115" w:type="dxa"/>
          </w:tcPr>
          <w:p w14:paraId="7F144918">
            <w:pPr>
              <w:pStyle w:val="14"/>
              <w:jc w:val="left"/>
              <w:rPr>
                <w:color w:val="auto"/>
                <w:highlight w:val="none"/>
              </w:rPr>
            </w:pPr>
            <w:r>
              <w:rPr>
                <w:color w:val="auto"/>
                <w:highlight w:val="none"/>
              </w:rPr>
              <w:t xml:space="preserve"> 符合审查要求概况</w:t>
            </w:r>
          </w:p>
        </w:tc>
        <w:tc>
          <w:tcPr>
            <w:tcW w:w="4153" w:type="dxa"/>
          </w:tcPr>
          <w:p w14:paraId="706EE2CE">
            <w:pPr>
              <w:pStyle w:val="14"/>
              <w:jc w:val="left"/>
              <w:rPr>
                <w:color w:val="auto"/>
                <w:highlight w:val="none"/>
              </w:rPr>
            </w:pPr>
            <w:r>
              <w:rPr>
                <w:color w:val="auto"/>
                <w:highlight w:val="none"/>
              </w:rPr>
              <w:t xml:space="preserve"> 评审点具体描述</w:t>
            </w:r>
          </w:p>
        </w:tc>
      </w:tr>
      <w:tr w14:paraId="77D5D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B7F7F7F">
            <w:pPr>
              <w:pStyle w:val="14"/>
              <w:jc w:val="left"/>
              <w:rPr>
                <w:color w:val="auto"/>
                <w:highlight w:val="none"/>
              </w:rPr>
            </w:pPr>
            <w:r>
              <w:rPr>
                <w:color w:val="auto"/>
                <w:highlight w:val="none"/>
              </w:rPr>
              <w:t>1</w:t>
            </w:r>
          </w:p>
        </w:tc>
        <w:tc>
          <w:tcPr>
            <w:tcW w:w="3115" w:type="dxa"/>
          </w:tcPr>
          <w:p w14:paraId="62CBE44B">
            <w:pPr>
              <w:pStyle w:val="14"/>
              <w:jc w:val="left"/>
              <w:rPr>
                <w:color w:val="auto"/>
                <w:highlight w:val="none"/>
              </w:rPr>
            </w:pPr>
            <w:r>
              <w:rPr>
                <w:color w:val="auto"/>
                <w:highlight w:val="none"/>
              </w:rPr>
              <w:t>情形1</w:t>
            </w:r>
          </w:p>
        </w:tc>
        <w:tc>
          <w:tcPr>
            <w:tcW w:w="4153" w:type="dxa"/>
          </w:tcPr>
          <w:p w14:paraId="68E0046E">
            <w:pPr>
              <w:pStyle w:val="14"/>
              <w:jc w:val="left"/>
              <w:rPr>
                <w:color w:val="auto"/>
                <w:highlight w:val="none"/>
              </w:rPr>
            </w:pPr>
            <w:r>
              <w:rPr>
                <w:color w:val="auto"/>
                <w:highlight w:val="none"/>
              </w:rPr>
              <w:t>违反招标文件中载明“投标无效”条款的规定；</w:t>
            </w:r>
          </w:p>
        </w:tc>
      </w:tr>
      <w:tr w14:paraId="31ECC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EFB676">
            <w:pPr>
              <w:pStyle w:val="14"/>
              <w:jc w:val="left"/>
              <w:rPr>
                <w:color w:val="auto"/>
                <w:highlight w:val="none"/>
              </w:rPr>
            </w:pPr>
            <w:r>
              <w:rPr>
                <w:color w:val="auto"/>
                <w:highlight w:val="none"/>
              </w:rPr>
              <w:t>2</w:t>
            </w:r>
          </w:p>
        </w:tc>
        <w:tc>
          <w:tcPr>
            <w:tcW w:w="3115" w:type="dxa"/>
          </w:tcPr>
          <w:p w14:paraId="1C27DAB9">
            <w:pPr>
              <w:pStyle w:val="14"/>
              <w:jc w:val="left"/>
              <w:rPr>
                <w:color w:val="auto"/>
                <w:highlight w:val="none"/>
              </w:rPr>
            </w:pPr>
            <w:r>
              <w:rPr>
                <w:color w:val="auto"/>
                <w:highlight w:val="none"/>
              </w:rPr>
              <w:t>情形2</w:t>
            </w:r>
          </w:p>
        </w:tc>
        <w:tc>
          <w:tcPr>
            <w:tcW w:w="4153" w:type="dxa"/>
          </w:tcPr>
          <w:p w14:paraId="1D07FECC">
            <w:pPr>
              <w:pStyle w:val="14"/>
              <w:jc w:val="left"/>
              <w:rPr>
                <w:color w:val="auto"/>
                <w:highlight w:val="none"/>
              </w:rPr>
            </w:pPr>
            <w:r>
              <w:rPr>
                <w:color w:val="auto"/>
                <w:highlight w:val="none"/>
              </w:rPr>
              <w:t>属于招标文件第三章第10.12条规定的投标无效情形；</w:t>
            </w:r>
          </w:p>
        </w:tc>
      </w:tr>
      <w:tr w14:paraId="6F6BD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D824D7">
            <w:pPr>
              <w:pStyle w:val="14"/>
              <w:jc w:val="left"/>
              <w:rPr>
                <w:color w:val="auto"/>
                <w:highlight w:val="none"/>
              </w:rPr>
            </w:pPr>
            <w:r>
              <w:rPr>
                <w:color w:val="auto"/>
                <w:highlight w:val="none"/>
              </w:rPr>
              <w:t>3</w:t>
            </w:r>
          </w:p>
        </w:tc>
        <w:tc>
          <w:tcPr>
            <w:tcW w:w="3115" w:type="dxa"/>
          </w:tcPr>
          <w:p w14:paraId="46DDC042">
            <w:pPr>
              <w:pStyle w:val="14"/>
              <w:jc w:val="left"/>
              <w:rPr>
                <w:color w:val="auto"/>
                <w:highlight w:val="none"/>
              </w:rPr>
            </w:pPr>
            <w:r>
              <w:rPr>
                <w:color w:val="auto"/>
                <w:highlight w:val="none"/>
              </w:rPr>
              <w:t>情形3</w:t>
            </w:r>
          </w:p>
        </w:tc>
        <w:tc>
          <w:tcPr>
            <w:tcW w:w="4153" w:type="dxa"/>
          </w:tcPr>
          <w:p w14:paraId="61DE786F">
            <w:pPr>
              <w:pStyle w:val="14"/>
              <w:jc w:val="left"/>
              <w:rPr>
                <w:color w:val="auto"/>
                <w:highlight w:val="none"/>
              </w:rPr>
            </w:pPr>
            <w:r>
              <w:rPr>
                <w:color w:val="auto"/>
                <w:highlight w:val="none"/>
              </w:rPr>
              <w:t>投标文件对招标文件实质性要求的响应存在重大偏离或保留。</w:t>
            </w:r>
          </w:p>
        </w:tc>
      </w:tr>
    </w:tbl>
    <w:p w14:paraId="5965406C">
      <w:pPr>
        <w:pStyle w:val="14"/>
        <w:jc w:val="left"/>
        <w:rPr>
          <w:color w:val="auto"/>
          <w:highlight w:val="none"/>
        </w:rPr>
      </w:pPr>
      <w:r>
        <w:rPr>
          <w:color w:val="auto"/>
          <w:highlight w:val="none"/>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ED2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05392B">
            <w:pPr>
              <w:pStyle w:val="14"/>
              <w:jc w:val="left"/>
              <w:rPr>
                <w:color w:val="auto"/>
                <w:highlight w:val="none"/>
              </w:rPr>
            </w:pPr>
            <w:r>
              <w:rPr>
                <w:color w:val="auto"/>
                <w:highlight w:val="none"/>
              </w:rPr>
              <w:t xml:space="preserve"> 序号</w:t>
            </w:r>
          </w:p>
        </w:tc>
        <w:tc>
          <w:tcPr>
            <w:tcW w:w="3115" w:type="dxa"/>
          </w:tcPr>
          <w:p w14:paraId="5FC20609">
            <w:pPr>
              <w:pStyle w:val="14"/>
              <w:jc w:val="left"/>
              <w:rPr>
                <w:color w:val="auto"/>
                <w:highlight w:val="none"/>
              </w:rPr>
            </w:pPr>
            <w:r>
              <w:rPr>
                <w:color w:val="auto"/>
                <w:highlight w:val="none"/>
              </w:rPr>
              <w:t xml:space="preserve"> 符合审查要求概况</w:t>
            </w:r>
          </w:p>
        </w:tc>
        <w:tc>
          <w:tcPr>
            <w:tcW w:w="4153" w:type="dxa"/>
          </w:tcPr>
          <w:p w14:paraId="6898CAE8">
            <w:pPr>
              <w:pStyle w:val="14"/>
              <w:jc w:val="left"/>
              <w:rPr>
                <w:color w:val="auto"/>
                <w:highlight w:val="none"/>
              </w:rPr>
            </w:pPr>
            <w:r>
              <w:rPr>
                <w:color w:val="auto"/>
                <w:highlight w:val="none"/>
              </w:rPr>
              <w:t xml:space="preserve"> 评审点具体描述</w:t>
            </w:r>
          </w:p>
        </w:tc>
      </w:tr>
      <w:tr w14:paraId="1F7FA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2BD4EC">
            <w:pPr>
              <w:pStyle w:val="14"/>
              <w:jc w:val="left"/>
              <w:rPr>
                <w:color w:val="auto"/>
                <w:highlight w:val="none"/>
              </w:rPr>
            </w:pPr>
            <w:r>
              <w:rPr>
                <w:color w:val="auto"/>
                <w:highlight w:val="none"/>
              </w:rPr>
              <w:t>1</w:t>
            </w:r>
          </w:p>
        </w:tc>
        <w:tc>
          <w:tcPr>
            <w:tcW w:w="3115" w:type="dxa"/>
          </w:tcPr>
          <w:p w14:paraId="713F1C3A">
            <w:pPr>
              <w:pStyle w:val="14"/>
              <w:jc w:val="left"/>
              <w:rPr>
                <w:color w:val="auto"/>
                <w:highlight w:val="none"/>
              </w:rPr>
            </w:pPr>
            <w:r>
              <w:rPr>
                <w:color w:val="auto"/>
                <w:highlight w:val="none"/>
              </w:rPr>
              <w:t>情形1</w:t>
            </w:r>
          </w:p>
        </w:tc>
        <w:tc>
          <w:tcPr>
            <w:tcW w:w="4153" w:type="dxa"/>
          </w:tcPr>
          <w:p w14:paraId="050E4566">
            <w:pPr>
              <w:pStyle w:val="14"/>
              <w:jc w:val="left"/>
              <w:rPr>
                <w:color w:val="auto"/>
                <w:highlight w:val="none"/>
              </w:rPr>
            </w:pPr>
            <w:r>
              <w:rPr>
                <w:color w:val="auto"/>
                <w:highlight w:val="none"/>
              </w:rPr>
              <w:t>违反招标文件中载明“投标无效”条款的规定；</w:t>
            </w:r>
          </w:p>
        </w:tc>
      </w:tr>
      <w:tr w14:paraId="584CD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2B04839">
            <w:pPr>
              <w:pStyle w:val="14"/>
              <w:jc w:val="left"/>
              <w:rPr>
                <w:color w:val="auto"/>
                <w:highlight w:val="none"/>
              </w:rPr>
            </w:pPr>
            <w:r>
              <w:rPr>
                <w:color w:val="auto"/>
                <w:highlight w:val="none"/>
              </w:rPr>
              <w:t>2</w:t>
            </w:r>
          </w:p>
        </w:tc>
        <w:tc>
          <w:tcPr>
            <w:tcW w:w="3115" w:type="dxa"/>
          </w:tcPr>
          <w:p w14:paraId="3112B414">
            <w:pPr>
              <w:pStyle w:val="14"/>
              <w:jc w:val="left"/>
              <w:rPr>
                <w:color w:val="auto"/>
                <w:highlight w:val="none"/>
              </w:rPr>
            </w:pPr>
            <w:r>
              <w:rPr>
                <w:color w:val="auto"/>
                <w:highlight w:val="none"/>
              </w:rPr>
              <w:t>情形2</w:t>
            </w:r>
          </w:p>
        </w:tc>
        <w:tc>
          <w:tcPr>
            <w:tcW w:w="4153" w:type="dxa"/>
          </w:tcPr>
          <w:p w14:paraId="1AAF6AA9">
            <w:pPr>
              <w:pStyle w:val="14"/>
              <w:jc w:val="left"/>
              <w:rPr>
                <w:color w:val="auto"/>
                <w:highlight w:val="none"/>
              </w:rPr>
            </w:pPr>
            <w:r>
              <w:rPr>
                <w:color w:val="auto"/>
                <w:highlight w:val="none"/>
              </w:rPr>
              <w:t>属于招标文件第三章第10.12条规定的投标无效情形；</w:t>
            </w:r>
          </w:p>
        </w:tc>
      </w:tr>
      <w:tr w14:paraId="5AED3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63BDBA">
            <w:pPr>
              <w:pStyle w:val="14"/>
              <w:jc w:val="left"/>
              <w:rPr>
                <w:color w:val="auto"/>
                <w:highlight w:val="none"/>
              </w:rPr>
            </w:pPr>
            <w:r>
              <w:rPr>
                <w:color w:val="auto"/>
                <w:highlight w:val="none"/>
              </w:rPr>
              <w:t>3</w:t>
            </w:r>
          </w:p>
        </w:tc>
        <w:tc>
          <w:tcPr>
            <w:tcW w:w="3115" w:type="dxa"/>
          </w:tcPr>
          <w:p w14:paraId="49FB9720">
            <w:pPr>
              <w:pStyle w:val="14"/>
              <w:jc w:val="left"/>
              <w:rPr>
                <w:color w:val="auto"/>
                <w:highlight w:val="none"/>
              </w:rPr>
            </w:pPr>
            <w:r>
              <w:rPr>
                <w:color w:val="auto"/>
                <w:highlight w:val="none"/>
              </w:rPr>
              <w:t>情形3</w:t>
            </w:r>
          </w:p>
        </w:tc>
        <w:tc>
          <w:tcPr>
            <w:tcW w:w="4153" w:type="dxa"/>
          </w:tcPr>
          <w:p w14:paraId="5B521603">
            <w:pPr>
              <w:pStyle w:val="14"/>
              <w:jc w:val="left"/>
              <w:rPr>
                <w:color w:val="auto"/>
                <w:highlight w:val="none"/>
              </w:rPr>
            </w:pPr>
            <w:r>
              <w:rPr>
                <w:color w:val="auto"/>
                <w:highlight w:val="none"/>
              </w:rPr>
              <w:t>投标文件对招标文件实质性要求的响应存在重大偏离或保留。</w:t>
            </w:r>
          </w:p>
        </w:tc>
      </w:tr>
    </w:tbl>
    <w:p w14:paraId="3678D030">
      <w:pPr>
        <w:pStyle w:val="14"/>
        <w:jc w:val="left"/>
        <w:rPr>
          <w:color w:val="auto"/>
          <w:highlight w:val="none"/>
        </w:rPr>
      </w:pPr>
      <w:r>
        <w:rPr>
          <w:color w:val="auto"/>
          <w:highlight w:val="none"/>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CBBC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82441F9">
            <w:pPr>
              <w:pStyle w:val="14"/>
              <w:jc w:val="left"/>
              <w:rPr>
                <w:color w:val="auto"/>
                <w:highlight w:val="none"/>
              </w:rPr>
            </w:pPr>
            <w:r>
              <w:rPr>
                <w:color w:val="auto"/>
                <w:highlight w:val="none"/>
              </w:rPr>
              <w:t xml:space="preserve"> 序号</w:t>
            </w:r>
          </w:p>
        </w:tc>
        <w:tc>
          <w:tcPr>
            <w:tcW w:w="3115" w:type="dxa"/>
          </w:tcPr>
          <w:p w14:paraId="63B35DE3">
            <w:pPr>
              <w:pStyle w:val="14"/>
              <w:jc w:val="left"/>
              <w:rPr>
                <w:color w:val="auto"/>
                <w:highlight w:val="none"/>
              </w:rPr>
            </w:pPr>
            <w:r>
              <w:rPr>
                <w:color w:val="auto"/>
                <w:highlight w:val="none"/>
              </w:rPr>
              <w:t xml:space="preserve"> 符合审查要求概况</w:t>
            </w:r>
          </w:p>
        </w:tc>
        <w:tc>
          <w:tcPr>
            <w:tcW w:w="4153" w:type="dxa"/>
          </w:tcPr>
          <w:p w14:paraId="1286D24E">
            <w:pPr>
              <w:pStyle w:val="14"/>
              <w:jc w:val="left"/>
              <w:rPr>
                <w:color w:val="auto"/>
                <w:highlight w:val="none"/>
              </w:rPr>
            </w:pPr>
            <w:r>
              <w:rPr>
                <w:color w:val="auto"/>
                <w:highlight w:val="none"/>
              </w:rPr>
              <w:t xml:space="preserve"> 评审点具体描述</w:t>
            </w:r>
          </w:p>
        </w:tc>
      </w:tr>
      <w:tr w14:paraId="13A32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407AF3">
            <w:pPr>
              <w:pStyle w:val="14"/>
              <w:jc w:val="left"/>
              <w:rPr>
                <w:color w:val="auto"/>
                <w:highlight w:val="none"/>
              </w:rPr>
            </w:pPr>
            <w:r>
              <w:rPr>
                <w:color w:val="auto"/>
                <w:highlight w:val="none"/>
              </w:rPr>
              <w:t>1</w:t>
            </w:r>
          </w:p>
        </w:tc>
        <w:tc>
          <w:tcPr>
            <w:tcW w:w="3115" w:type="dxa"/>
          </w:tcPr>
          <w:p w14:paraId="3BEEBD73">
            <w:pPr>
              <w:pStyle w:val="14"/>
              <w:jc w:val="left"/>
              <w:rPr>
                <w:color w:val="auto"/>
                <w:highlight w:val="none"/>
              </w:rPr>
            </w:pPr>
            <w:r>
              <w:rPr>
                <w:color w:val="auto"/>
                <w:highlight w:val="none"/>
              </w:rPr>
              <w:t>情形1</w:t>
            </w:r>
          </w:p>
        </w:tc>
        <w:tc>
          <w:tcPr>
            <w:tcW w:w="4153" w:type="dxa"/>
          </w:tcPr>
          <w:p w14:paraId="1C375147">
            <w:pPr>
              <w:pStyle w:val="14"/>
              <w:jc w:val="left"/>
              <w:rPr>
                <w:color w:val="auto"/>
                <w:highlight w:val="none"/>
              </w:rPr>
            </w:pPr>
            <w:r>
              <w:rPr>
                <w:color w:val="auto"/>
                <w:highlight w:val="none"/>
              </w:rPr>
              <w:t>违反招标文件中载明“投标无效”条款的规定；</w:t>
            </w:r>
          </w:p>
        </w:tc>
      </w:tr>
      <w:tr w14:paraId="44D0C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2E6BB0">
            <w:pPr>
              <w:pStyle w:val="14"/>
              <w:jc w:val="left"/>
              <w:rPr>
                <w:color w:val="auto"/>
                <w:highlight w:val="none"/>
              </w:rPr>
            </w:pPr>
            <w:r>
              <w:rPr>
                <w:color w:val="auto"/>
                <w:highlight w:val="none"/>
              </w:rPr>
              <w:t>2</w:t>
            </w:r>
          </w:p>
        </w:tc>
        <w:tc>
          <w:tcPr>
            <w:tcW w:w="3115" w:type="dxa"/>
          </w:tcPr>
          <w:p w14:paraId="4CEC0972">
            <w:pPr>
              <w:pStyle w:val="14"/>
              <w:jc w:val="left"/>
              <w:rPr>
                <w:color w:val="auto"/>
                <w:highlight w:val="none"/>
              </w:rPr>
            </w:pPr>
            <w:r>
              <w:rPr>
                <w:color w:val="auto"/>
                <w:highlight w:val="none"/>
              </w:rPr>
              <w:t>情形2</w:t>
            </w:r>
          </w:p>
        </w:tc>
        <w:tc>
          <w:tcPr>
            <w:tcW w:w="4153" w:type="dxa"/>
          </w:tcPr>
          <w:p w14:paraId="4875BCC9">
            <w:pPr>
              <w:pStyle w:val="14"/>
              <w:jc w:val="left"/>
              <w:rPr>
                <w:color w:val="auto"/>
                <w:highlight w:val="none"/>
              </w:rPr>
            </w:pPr>
            <w:r>
              <w:rPr>
                <w:color w:val="auto"/>
                <w:highlight w:val="none"/>
              </w:rPr>
              <w:t>属于招标文件第三章第10.12条规定的投标无效情形；</w:t>
            </w:r>
          </w:p>
        </w:tc>
      </w:tr>
      <w:tr w14:paraId="37206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ED2E734">
            <w:pPr>
              <w:pStyle w:val="14"/>
              <w:jc w:val="left"/>
              <w:rPr>
                <w:color w:val="auto"/>
                <w:highlight w:val="none"/>
              </w:rPr>
            </w:pPr>
            <w:r>
              <w:rPr>
                <w:color w:val="auto"/>
                <w:highlight w:val="none"/>
              </w:rPr>
              <w:t>3</w:t>
            </w:r>
          </w:p>
        </w:tc>
        <w:tc>
          <w:tcPr>
            <w:tcW w:w="3115" w:type="dxa"/>
          </w:tcPr>
          <w:p w14:paraId="2889A6A0">
            <w:pPr>
              <w:pStyle w:val="14"/>
              <w:jc w:val="left"/>
              <w:rPr>
                <w:color w:val="auto"/>
                <w:highlight w:val="none"/>
              </w:rPr>
            </w:pPr>
            <w:r>
              <w:rPr>
                <w:color w:val="auto"/>
                <w:highlight w:val="none"/>
              </w:rPr>
              <w:t>情形3</w:t>
            </w:r>
          </w:p>
        </w:tc>
        <w:tc>
          <w:tcPr>
            <w:tcW w:w="4153" w:type="dxa"/>
          </w:tcPr>
          <w:p w14:paraId="1B77FEE7">
            <w:pPr>
              <w:pStyle w:val="14"/>
              <w:jc w:val="left"/>
              <w:rPr>
                <w:color w:val="auto"/>
                <w:highlight w:val="none"/>
              </w:rPr>
            </w:pPr>
            <w:r>
              <w:rPr>
                <w:color w:val="auto"/>
                <w:highlight w:val="none"/>
              </w:rPr>
              <w:t>投标文件对招标文件实质性要求的响应存在重大偏离或保留。</w:t>
            </w:r>
          </w:p>
        </w:tc>
      </w:tr>
    </w:tbl>
    <w:p w14:paraId="1B8300E7">
      <w:pPr>
        <w:pStyle w:val="14"/>
        <w:ind w:firstLine="480"/>
        <w:jc w:val="both"/>
        <w:rPr>
          <w:color w:val="auto"/>
          <w:highlight w:val="none"/>
        </w:rPr>
      </w:pPr>
      <w:r>
        <w:rPr>
          <w:color w:val="auto"/>
          <w:highlight w:val="none"/>
        </w:rPr>
        <w:t>②本项目规定的其他情形：</w:t>
      </w:r>
    </w:p>
    <w:p w14:paraId="0387D55F">
      <w:pPr>
        <w:pStyle w:val="14"/>
        <w:jc w:val="left"/>
        <w:rPr>
          <w:color w:val="auto"/>
          <w:highlight w:val="none"/>
        </w:rPr>
      </w:pPr>
      <w:r>
        <w:rPr>
          <w:color w:val="auto"/>
          <w:highlight w:val="none"/>
        </w:rPr>
        <w:t>采购包1：</w:t>
      </w:r>
    </w:p>
    <w:p w14:paraId="4018F9C2">
      <w:pPr>
        <w:pStyle w:val="14"/>
        <w:jc w:val="left"/>
        <w:rPr>
          <w:rFonts w:hint="eastAsia" w:eastAsiaTheme="minorEastAsia"/>
          <w:color w:val="auto"/>
          <w:highlight w:val="none"/>
          <w:lang w:val="en-US" w:eastAsia="zh-CN"/>
        </w:rPr>
      </w:pPr>
      <w:r>
        <w:rPr>
          <w:color w:val="auto"/>
          <w:highlight w:val="none"/>
        </w:rPr>
        <w:t>技术符合性：</w:t>
      </w:r>
      <w:r>
        <w:rPr>
          <w:rFonts w:hint="eastAsia"/>
          <w:color w:val="auto"/>
          <w:highlight w:val="none"/>
          <w:lang w:val="en-US" w:eastAsia="zh-CN"/>
        </w:rPr>
        <w:t>无</w:t>
      </w:r>
    </w:p>
    <w:p w14:paraId="0C55AD56">
      <w:pPr>
        <w:pStyle w:val="14"/>
        <w:jc w:val="left"/>
        <w:rPr>
          <w:color w:val="auto"/>
          <w:highlight w:val="none"/>
        </w:rPr>
      </w:pPr>
      <w:r>
        <w:rPr>
          <w:color w:val="auto"/>
          <w:highlight w:val="none"/>
        </w:rPr>
        <w:t>商务符合性：无</w:t>
      </w:r>
    </w:p>
    <w:p w14:paraId="02950FE7">
      <w:pPr>
        <w:pStyle w:val="14"/>
        <w:jc w:val="left"/>
        <w:rPr>
          <w:color w:val="auto"/>
          <w:highlight w:val="none"/>
        </w:rPr>
      </w:pPr>
      <w:r>
        <w:rPr>
          <w:color w:val="auto"/>
          <w:highlight w:val="none"/>
        </w:rPr>
        <w:t>附加符合性：无</w:t>
      </w:r>
    </w:p>
    <w:p w14:paraId="0E47921C">
      <w:pPr>
        <w:pStyle w:val="14"/>
        <w:jc w:val="left"/>
        <w:rPr>
          <w:color w:val="auto"/>
          <w:highlight w:val="none"/>
        </w:rPr>
      </w:pPr>
      <w:r>
        <w:rPr>
          <w:color w:val="auto"/>
          <w:highlight w:val="none"/>
        </w:rPr>
        <w:t>价格符合性：无</w:t>
      </w:r>
    </w:p>
    <w:p w14:paraId="51698279">
      <w:pPr>
        <w:pStyle w:val="14"/>
        <w:jc w:val="left"/>
        <w:rPr>
          <w:color w:val="auto"/>
          <w:highlight w:val="none"/>
        </w:rPr>
      </w:pPr>
      <w:r>
        <w:rPr>
          <w:color w:val="auto"/>
          <w:highlight w:val="none"/>
        </w:rPr>
        <w:t>采购包2：</w:t>
      </w:r>
    </w:p>
    <w:p w14:paraId="71530A42">
      <w:pPr>
        <w:pStyle w:val="14"/>
        <w:jc w:val="left"/>
        <w:rPr>
          <w:color w:val="auto"/>
          <w:highlight w:val="none"/>
        </w:rPr>
      </w:pPr>
      <w:r>
        <w:rPr>
          <w:color w:val="auto"/>
          <w:highlight w:val="none"/>
        </w:rPr>
        <w:t>技术符合性：无</w:t>
      </w:r>
    </w:p>
    <w:p w14:paraId="22C1D690">
      <w:pPr>
        <w:pStyle w:val="14"/>
        <w:jc w:val="left"/>
        <w:rPr>
          <w:color w:val="auto"/>
          <w:highlight w:val="none"/>
        </w:rPr>
      </w:pPr>
      <w:r>
        <w:rPr>
          <w:color w:val="auto"/>
          <w:highlight w:val="none"/>
        </w:rPr>
        <w:t>商务符合性：无</w:t>
      </w:r>
    </w:p>
    <w:p w14:paraId="5226FF5A">
      <w:pPr>
        <w:pStyle w:val="14"/>
        <w:jc w:val="left"/>
        <w:rPr>
          <w:color w:val="auto"/>
          <w:highlight w:val="none"/>
        </w:rPr>
      </w:pPr>
      <w:r>
        <w:rPr>
          <w:color w:val="auto"/>
          <w:highlight w:val="none"/>
        </w:rPr>
        <w:t>附加符合性：无</w:t>
      </w:r>
    </w:p>
    <w:p w14:paraId="0EF77F12">
      <w:pPr>
        <w:pStyle w:val="14"/>
        <w:jc w:val="left"/>
        <w:rPr>
          <w:color w:val="auto"/>
          <w:highlight w:val="none"/>
        </w:rPr>
      </w:pPr>
      <w:r>
        <w:rPr>
          <w:color w:val="auto"/>
          <w:highlight w:val="none"/>
        </w:rPr>
        <w:t>价格符合性：无</w:t>
      </w:r>
    </w:p>
    <w:p w14:paraId="1F85A0DF">
      <w:pPr>
        <w:pStyle w:val="14"/>
        <w:jc w:val="left"/>
        <w:rPr>
          <w:color w:val="auto"/>
          <w:highlight w:val="none"/>
        </w:rPr>
      </w:pPr>
      <w:r>
        <w:rPr>
          <w:color w:val="auto"/>
          <w:highlight w:val="none"/>
        </w:rPr>
        <w:t>采购包3：</w:t>
      </w:r>
    </w:p>
    <w:p w14:paraId="1960D757">
      <w:pPr>
        <w:pStyle w:val="14"/>
        <w:jc w:val="left"/>
        <w:rPr>
          <w:color w:val="auto"/>
          <w:highlight w:val="none"/>
        </w:rPr>
      </w:pPr>
      <w:r>
        <w:rPr>
          <w:color w:val="auto"/>
          <w:highlight w:val="none"/>
        </w:rPr>
        <w:t>技术符合性：无</w:t>
      </w:r>
    </w:p>
    <w:p w14:paraId="44039896">
      <w:pPr>
        <w:pStyle w:val="14"/>
        <w:jc w:val="left"/>
        <w:rPr>
          <w:color w:val="auto"/>
          <w:highlight w:val="none"/>
        </w:rPr>
      </w:pPr>
      <w:r>
        <w:rPr>
          <w:color w:val="auto"/>
          <w:highlight w:val="none"/>
        </w:rPr>
        <w:t>商务符合性：无</w:t>
      </w:r>
    </w:p>
    <w:p w14:paraId="0F82087C">
      <w:pPr>
        <w:pStyle w:val="14"/>
        <w:jc w:val="left"/>
        <w:rPr>
          <w:color w:val="auto"/>
          <w:highlight w:val="none"/>
        </w:rPr>
      </w:pPr>
      <w:r>
        <w:rPr>
          <w:color w:val="auto"/>
          <w:highlight w:val="none"/>
        </w:rPr>
        <w:t>附加符合性：无</w:t>
      </w:r>
    </w:p>
    <w:p w14:paraId="4C811A7D">
      <w:pPr>
        <w:pStyle w:val="14"/>
        <w:jc w:val="left"/>
        <w:rPr>
          <w:color w:val="auto"/>
          <w:highlight w:val="none"/>
        </w:rPr>
      </w:pPr>
      <w:r>
        <w:rPr>
          <w:color w:val="auto"/>
          <w:highlight w:val="none"/>
        </w:rPr>
        <w:t>价格符合性：无</w:t>
      </w:r>
    </w:p>
    <w:p w14:paraId="2838957B">
      <w:pPr>
        <w:pStyle w:val="14"/>
        <w:jc w:val="left"/>
        <w:rPr>
          <w:color w:val="auto"/>
          <w:highlight w:val="none"/>
        </w:rPr>
      </w:pPr>
      <w:r>
        <w:rPr>
          <w:color w:val="auto"/>
          <w:highlight w:val="none"/>
        </w:rPr>
        <w:t>采购包4：</w:t>
      </w:r>
    </w:p>
    <w:p w14:paraId="29238AF3">
      <w:pPr>
        <w:pStyle w:val="14"/>
        <w:jc w:val="left"/>
        <w:rPr>
          <w:color w:val="auto"/>
          <w:highlight w:val="none"/>
        </w:rPr>
      </w:pPr>
      <w:r>
        <w:rPr>
          <w:color w:val="auto"/>
          <w:highlight w:val="none"/>
        </w:rPr>
        <w:t>技术符合性：无</w:t>
      </w:r>
    </w:p>
    <w:p w14:paraId="51452988">
      <w:pPr>
        <w:pStyle w:val="14"/>
        <w:jc w:val="left"/>
        <w:rPr>
          <w:color w:val="auto"/>
          <w:highlight w:val="none"/>
        </w:rPr>
      </w:pPr>
      <w:r>
        <w:rPr>
          <w:color w:val="auto"/>
          <w:highlight w:val="none"/>
        </w:rPr>
        <w:t>商务符合性：无</w:t>
      </w:r>
    </w:p>
    <w:p w14:paraId="086D2F69">
      <w:pPr>
        <w:pStyle w:val="14"/>
        <w:jc w:val="left"/>
        <w:rPr>
          <w:color w:val="auto"/>
          <w:highlight w:val="none"/>
        </w:rPr>
      </w:pPr>
      <w:r>
        <w:rPr>
          <w:color w:val="auto"/>
          <w:highlight w:val="none"/>
        </w:rPr>
        <w:t>附加符合性：无</w:t>
      </w:r>
    </w:p>
    <w:p w14:paraId="45C87F5D">
      <w:pPr>
        <w:pStyle w:val="14"/>
        <w:jc w:val="left"/>
        <w:rPr>
          <w:color w:val="auto"/>
          <w:highlight w:val="none"/>
        </w:rPr>
      </w:pPr>
      <w:r>
        <w:rPr>
          <w:color w:val="auto"/>
          <w:highlight w:val="none"/>
        </w:rPr>
        <w:t>价格符合性：无</w:t>
      </w:r>
    </w:p>
    <w:p w14:paraId="2FF88736">
      <w:pPr>
        <w:pStyle w:val="14"/>
        <w:jc w:val="left"/>
        <w:rPr>
          <w:color w:val="auto"/>
          <w:highlight w:val="none"/>
        </w:rPr>
      </w:pPr>
      <w:r>
        <w:rPr>
          <w:color w:val="auto"/>
          <w:highlight w:val="none"/>
        </w:rPr>
        <w:t>采购包5：</w:t>
      </w:r>
    </w:p>
    <w:p w14:paraId="55176299">
      <w:pPr>
        <w:pStyle w:val="14"/>
        <w:jc w:val="left"/>
        <w:rPr>
          <w:rFonts w:hint="eastAsia" w:eastAsiaTheme="minorEastAsia"/>
          <w:color w:val="auto"/>
          <w:highlight w:val="none"/>
          <w:lang w:val="en-US" w:eastAsia="zh-CN"/>
        </w:rPr>
      </w:pPr>
      <w:r>
        <w:rPr>
          <w:color w:val="auto"/>
          <w:highlight w:val="none"/>
        </w:rPr>
        <w:t>技术符合性：</w:t>
      </w:r>
      <w:r>
        <w:rPr>
          <w:rFonts w:hint="eastAsia"/>
          <w:color w:val="auto"/>
          <w:highlight w:val="none"/>
          <w:lang w:val="en-US" w:eastAsia="zh-CN"/>
        </w:rPr>
        <w:t>无</w:t>
      </w:r>
    </w:p>
    <w:p w14:paraId="0DE868B7">
      <w:pPr>
        <w:pStyle w:val="14"/>
        <w:jc w:val="left"/>
        <w:rPr>
          <w:color w:val="auto"/>
          <w:highlight w:val="none"/>
        </w:rPr>
      </w:pPr>
      <w:r>
        <w:rPr>
          <w:color w:val="auto"/>
          <w:highlight w:val="none"/>
        </w:rPr>
        <w:t>商务符合性：无</w:t>
      </w:r>
    </w:p>
    <w:p w14:paraId="51EBFBDA">
      <w:pPr>
        <w:pStyle w:val="14"/>
        <w:jc w:val="left"/>
        <w:rPr>
          <w:color w:val="auto"/>
          <w:highlight w:val="none"/>
        </w:rPr>
      </w:pPr>
      <w:r>
        <w:rPr>
          <w:color w:val="auto"/>
          <w:highlight w:val="none"/>
        </w:rPr>
        <w:t>附加符合性：无</w:t>
      </w:r>
    </w:p>
    <w:p w14:paraId="28FF13F7">
      <w:pPr>
        <w:pStyle w:val="14"/>
        <w:jc w:val="left"/>
        <w:rPr>
          <w:color w:val="auto"/>
          <w:highlight w:val="none"/>
        </w:rPr>
      </w:pPr>
      <w:r>
        <w:rPr>
          <w:color w:val="auto"/>
          <w:highlight w:val="none"/>
        </w:rPr>
        <w:t>价格符合性：无</w:t>
      </w:r>
    </w:p>
    <w:p w14:paraId="785545A6">
      <w:pPr>
        <w:pStyle w:val="14"/>
        <w:jc w:val="left"/>
        <w:rPr>
          <w:color w:val="auto"/>
          <w:highlight w:val="none"/>
        </w:rPr>
      </w:pPr>
      <w:r>
        <w:rPr>
          <w:color w:val="auto"/>
          <w:highlight w:val="none"/>
        </w:rPr>
        <w:t>采购包6：</w:t>
      </w:r>
    </w:p>
    <w:p w14:paraId="2CDF05AA">
      <w:pPr>
        <w:pStyle w:val="14"/>
        <w:jc w:val="left"/>
        <w:rPr>
          <w:color w:val="auto"/>
          <w:highlight w:val="none"/>
        </w:rPr>
      </w:pPr>
      <w:r>
        <w:rPr>
          <w:color w:val="auto"/>
          <w:highlight w:val="none"/>
        </w:rPr>
        <w:t>技术符合性：无</w:t>
      </w:r>
    </w:p>
    <w:p w14:paraId="28BA4133">
      <w:pPr>
        <w:pStyle w:val="14"/>
        <w:jc w:val="left"/>
        <w:rPr>
          <w:color w:val="auto"/>
          <w:highlight w:val="none"/>
        </w:rPr>
      </w:pPr>
      <w:r>
        <w:rPr>
          <w:color w:val="auto"/>
          <w:highlight w:val="none"/>
        </w:rPr>
        <w:t>商务符合性：无</w:t>
      </w:r>
    </w:p>
    <w:p w14:paraId="46CD4403">
      <w:pPr>
        <w:pStyle w:val="14"/>
        <w:jc w:val="left"/>
        <w:rPr>
          <w:color w:val="auto"/>
          <w:highlight w:val="none"/>
        </w:rPr>
      </w:pPr>
      <w:r>
        <w:rPr>
          <w:color w:val="auto"/>
          <w:highlight w:val="none"/>
        </w:rPr>
        <w:t>附加符合性：无</w:t>
      </w:r>
    </w:p>
    <w:p w14:paraId="7C2E1B25">
      <w:pPr>
        <w:pStyle w:val="14"/>
        <w:jc w:val="left"/>
        <w:rPr>
          <w:color w:val="auto"/>
          <w:highlight w:val="none"/>
        </w:rPr>
      </w:pPr>
      <w:r>
        <w:rPr>
          <w:color w:val="auto"/>
          <w:highlight w:val="none"/>
        </w:rPr>
        <w:t>价格符合性：无</w:t>
      </w:r>
    </w:p>
    <w:p w14:paraId="1B0CD372">
      <w:pPr>
        <w:pStyle w:val="14"/>
        <w:ind w:firstLine="480"/>
        <w:jc w:val="both"/>
        <w:rPr>
          <w:color w:val="auto"/>
          <w:highlight w:val="none"/>
        </w:rPr>
      </w:pPr>
      <w:r>
        <w:rPr>
          <w:color w:val="auto"/>
          <w:highlight w:val="none"/>
        </w:rPr>
        <w:t>6.3澄清有关问题</w:t>
      </w:r>
    </w:p>
    <w:p w14:paraId="37E96C29">
      <w:pPr>
        <w:pStyle w:val="14"/>
        <w:ind w:firstLine="48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016ECEBA">
      <w:pPr>
        <w:pStyle w:val="14"/>
        <w:ind w:firstLine="48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1DC11D1">
      <w:pPr>
        <w:pStyle w:val="14"/>
        <w:ind w:firstLine="480"/>
        <w:jc w:val="both"/>
        <w:rPr>
          <w:color w:val="auto"/>
          <w:highlight w:val="none"/>
        </w:rPr>
      </w:pPr>
      <w:r>
        <w:rPr>
          <w:color w:val="auto"/>
          <w:highlight w:val="none"/>
        </w:rPr>
        <w:t>（3）电子投标文件报价出现前后不一致的，除招标文件另有规定外，按照下列规定修正：</w:t>
      </w:r>
    </w:p>
    <w:p w14:paraId="4EB49C76">
      <w:pPr>
        <w:pStyle w:val="14"/>
        <w:ind w:firstLine="480"/>
        <w:jc w:val="both"/>
        <w:rPr>
          <w:color w:val="auto"/>
          <w:highlight w:val="none"/>
        </w:rPr>
      </w:pPr>
      <w:r>
        <w:rPr>
          <w:color w:val="auto"/>
          <w:highlight w:val="none"/>
        </w:rPr>
        <w:t>①开标一览表内容与电子投标文件中相应内容不一致的，以开标一览表为准；</w:t>
      </w:r>
    </w:p>
    <w:p w14:paraId="242A75D7">
      <w:pPr>
        <w:pStyle w:val="14"/>
        <w:ind w:firstLine="480"/>
        <w:jc w:val="both"/>
        <w:rPr>
          <w:color w:val="auto"/>
          <w:highlight w:val="none"/>
        </w:rPr>
      </w:pPr>
      <w:r>
        <w:rPr>
          <w:color w:val="auto"/>
          <w:highlight w:val="none"/>
        </w:rPr>
        <w:t>②大写金额和小写金额不一致的，以大写金额为准；</w:t>
      </w:r>
    </w:p>
    <w:p w14:paraId="2B336122">
      <w:pPr>
        <w:pStyle w:val="14"/>
        <w:ind w:firstLine="480"/>
        <w:jc w:val="both"/>
        <w:rPr>
          <w:color w:val="auto"/>
          <w:highlight w:val="none"/>
        </w:rPr>
      </w:pPr>
      <w:r>
        <w:rPr>
          <w:color w:val="auto"/>
          <w:highlight w:val="none"/>
        </w:rPr>
        <w:t>③单价金额小数点或百分比有明显错位的，以开标一览表的总价为准，并修改单价；</w:t>
      </w:r>
    </w:p>
    <w:p w14:paraId="1BC7D965">
      <w:pPr>
        <w:pStyle w:val="14"/>
        <w:ind w:firstLine="480"/>
        <w:jc w:val="both"/>
        <w:rPr>
          <w:color w:val="auto"/>
          <w:highlight w:val="none"/>
        </w:rPr>
      </w:pPr>
      <w:r>
        <w:rPr>
          <w:color w:val="auto"/>
          <w:highlight w:val="none"/>
        </w:rPr>
        <w:t>④总价金额与按照单价汇总金额不一致的，以单价金额计算结果为准。</w:t>
      </w:r>
    </w:p>
    <w:p w14:paraId="4894126A">
      <w:pPr>
        <w:pStyle w:val="14"/>
        <w:ind w:firstLine="48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74D08A5C">
      <w:pPr>
        <w:pStyle w:val="14"/>
        <w:ind w:firstLine="480"/>
        <w:jc w:val="both"/>
        <w:rPr>
          <w:color w:val="auto"/>
          <w:highlight w:val="none"/>
        </w:rPr>
      </w:pPr>
      <w:r>
        <w:rPr>
          <w:color w:val="auto"/>
          <w:highlight w:val="none"/>
        </w:rPr>
        <w:t>（4）关于细微偏差</w:t>
      </w:r>
    </w:p>
    <w:p w14:paraId="764C01D4">
      <w:pPr>
        <w:pStyle w:val="14"/>
        <w:ind w:firstLine="48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31EC6FE">
      <w:pPr>
        <w:pStyle w:val="14"/>
        <w:ind w:firstLine="48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0C4DC45E">
      <w:pPr>
        <w:pStyle w:val="14"/>
        <w:ind w:firstLine="480"/>
        <w:jc w:val="both"/>
        <w:rPr>
          <w:color w:val="auto"/>
          <w:highlight w:val="none"/>
        </w:rPr>
      </w:pPr>
      <w:r>
        <w:rPr>
          <w:color w:val="auto"/>
          <w:highlight w:val="none"/>
        </w:rPr>
        <w:t>（5）关于投标描述（即电子投标文件中描述的内容）</w:t>
      </w:r>
    </w:p>
    <w:p w14:paraId="34D33ABD">
      <w:pPr>
        <w:pStyle w:val="14"/>
        <w:ind w:firstLine="480"/>
        <w:jc w:val="both"/>
        <w:rPr>
          <w:color w:val="auto"/>
          <w:highlight w:val="none"/>
        </w:rPr>
      </w:pPr>
      <w:r>
        <w:rPr>
          <w:color w:val="auto"/>
          <w:highlight w:val="none"/>
        </w:rPr>
        <w:t>①投标描述前后不一致且不涉及证明材料的：按照本章第6.3条第（1）、（2）款规定执行。</w:t>
      </w:r>
    </w:p>
    <w:p w14:paraId="768E505C">
      <w:pPr>
        <w:pStyle w:val="14"/>
        <w:ind w:firstLine="480"/>
        <w:jc w:val="both"/>
        <w:rPr>
          <w:color w:val="auto"/>
          <w:highlight w:val="none"/>
        </w:rPr>
      </w:pPr>
      <w:r>
        <w:rPr>
          <w:color w:val="auto"/>
          <w:highlight w:val="none"/>
        </w:rPr>
        <w:t>②投标描述与证明材料不一致或多份证明材料之间不一致的：</w:t>
      </w:r>
    </w:p>
    <w:p w14:paraId="7B75026C">
      <w:pPr>
        <w:pStyle w:val="14"/>
        <w:ind w:firstLine="480"/>
        <w:jc w:val="both"/>
        <w:rPr>
          <w:color w:val="auto"/>
          <w:highlight w:val="none"/>
        </w:rPr>
      </w:pPr>
      <w:r>
        <w:rPr>
          <w:color w:val="auto"/>
          <w:highlight w:val="none"/>
        </w:rPr>
        <w:t>a.评标委员会将要求投标人进行书面澄清，并按照不利于投标人的内容进行评标。</w:t>
      </w:r>
    </w:p>
    <w:p w14:paraId="36494282">
      <w:pPr>
        <w:pStyle w:val="14"/>
        <w:ind w:firstLine="48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3A83A8">
      <w:pPr>
        <w:pStyle w:val="14"/>
        <w:ind w:firstLine="48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D5151E1">
      <w:pPr>
        <w:pStyle w:val="14"/>
        <w:ind w:firstLine="480"/>
        <w:jc w:val="both"/>
        <w:rPr>
          <w:color w:val="auto"/>
          <w:highlight w:val="none"/>
        </w:rPr>
      </w:pPr>
      <w:r>
        <w:rPr>
          <w:color w:val="auto"/>
          <w:highlight w:val="none"/>
        </w:rPr>
        <w:t>6.4比较与评价</w:t>
      </w:r>
    </w:p>
    <w:p w14:paraId="63CF8176">
      <w:pPr>
        <w:pStyle w:val="14"/>
        <w:ind w:firstLine="480"/>
        <w:jc w:val="both"/>
        <w:rPr>
          <w:color w:val="auto"/>
          <w:highlight w:val="none"/>
        </w:rPr>
      </w:pPr>
      <w:r>
        <w:rPr>
          <w:color w:val="auto"/>
          <w:highlight w:val="none"/>
        </w:rPr>
        <w:t>（1）按照本章第7条载明的评标方法和标准，对符合性审查合格的电子投标文件进行比较与评价。</w:t>
      </w:r>
    </w:p>
    <w:p w14:paraId="7C35E367">
      <w:pPr>
        <w:pStyle w:val="14"/>
        <w:ind w:firstLine="480"/>
        <w:jc w:val="both"/>
        <w:rPr>
          <w:color w:val="auto"/>
          <w:highlight w:val="none"/>
        </w:rPr>
      </w:pPr>
      <w:r>
        <w:rPr>
          <w:color w:val="auto"/>
          <w:highlight w:val="none"/>
        </w:rPr>
        <w:t>（2）关于相同品牌产品（政府采购服务类项目不适用本条款规定）</w:t>
      </w:r>
    </w:p>
    <w:p w14:paraId="7DDA7A28">
      <w:pPr>
        <w:pStyle w:val="14"/>
        <w:ind w:firstLine="48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F4C1620">
      <w:pPr>
        <w:pStyle w:val="14"/>
        <w:ind w:firstLine="480"/>
        <w:jc w:val="both"/>
        <w:rPr>
          <w:color w:val="auto"/>
          <w:highlight w:val="none"/>
        </w:rPr>
      </w:pPr>
      <w:r>
        <w:rPr>
          <w:color w:val="auto"/>
          <w:highlight w:val="none"/>
        </w:rPr>
        <w:t>a.招标文件规定的方式：</w:t>
      </w:r>
    </w:p>
    <w:p w14:paraId="3796ACA6">
      <w:pPr>
        <w:pStyle w:val="14"/>
        <w:ind w:firstLine="480"/>
        <w:jc w:val="both"/>
        <w:rPr>
          <w:rFonts w:hint="eastAsia"/>
          <w:color w:val="auto"/>
          <w:highlight w:val="none"/>
          <w:lang w:val="en-US" w:eastAsia="zh-CN"/>
        </w:rPr>
      </w:pPr>
      <w:r>
        <w:rPr>
          <w:rFonts w:hint="eastAsia"/>
          <w:color w:val="auto"/>
          <w:highlight w:val="none"/>
          <w:lang w:val="en-US" w:eastAsia="zh-CN"/>
        </w:rPr>
        <w:t>无</w:t>
      </w:r>
    </w:p>
    <w:p w14:paraId="346601DB">
      <w:pPr>
        <w:pStyle w:val="14"/>
        <w:ind w:firstLine="480"/>
        <w:jc w:val="both"/>
        <w:rPr>
          <w:color w:val="auto"/>
          <w:highlight w:val="none"/>
        </w:rPr>
      </w:pPr>
      <w:r>
        <w:rPr>
          <w:color w:val="auto"/>
          <w:highlight w:val="none"/>
        </w:rPr>
        <w:t>b.招标文件未规定的，采取随机抽取方式确定，其他投标无效。</w:t>
      </w:r>
    </w:p>
    <w:p w14:paraId="3A73115B">
      <w:pPr>
        <w:pStyle w:val="14"/>
        <w:ind w:firstLine="48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F4C3A0C">
      <w:pPr>
        <w:pStyle w:val="14"/>
        <w:ind w:firstLine="480"/>
        <w:jc w:val="both"/>
        <w:rPr>
          <w:color w:val="auto"/>
          <w:highlight w:val="none"/>
        </w:rPr>
      </w:pPr>
      <w:r>
        <w:rPr>
          <w:color w:val="auto"/>
          <w:highlight w:val="none"/>
        </w:rPr>
        <w:t>a.招标文件规定的方式：</w:t>
      </w:r>
    </w:p>
    <w:p w14:paraId="232F8244">
      <w:pPr>
        <w:pStyle w:val="14"/>
        <w:ind w:firstLine="480"/>
        <w:jc w:val="both"/>
        <w:rPr>
          <w:color w:val="auto"/>
          <w:highlight w:val="none"/>
        </w:rPr>
      </w:pPr>
      <w:r>
        <w:rPr>
          <w:color w:val="auto"/>
          <w:highlight w:val="none"/>
        </w:rPr>
        <w:t>技术分较高者</w:t>
      </w:r>
    </w:p>
    <w:p w14:paraId="7DA91A0C">
      <w:pPr>
        <w:pStyle w:val="14"/>
        <w:ind w:firstLine="480"/>
        <w:jc w:val="both"/>
        <w:rPr>
          <w:color w:val="auto"/>
          <w:highlight w:val="none"/>
        </w:rPr>
      </w:pPr>
      <w:r>
        <w:rPr>
          <w:color w:val="auto"/>
          <w:highlight w:val="none"/>
        </w:rPr>
        <w:t>b.招标文件未规定的，采取随机抽取方式确定，其他同品牌投标人不作为中标候选人。</w:t>
      </w:r>
    </w:p>
    <w:p w14:paraId="77802039">
      <w:pPr>
        <w:pStyle w:val="14"/>
        <w:ind w:firstLine="480"/>
        <w:jc w:val="both"/>
        <w:rPr>
          <w:color w:val="auto"/>
          <w:highlight w:val="none"/>
        </w:rPr>
      </w:pPr>
      <w:r>
        <w:rPr>
          <w:color w:val="auto"/>
          <w:highlight w:val="none"/>
        </w:rPr>
        <w:t>③非单一产品采购项目，多家投标人提供的核心产品品牌相同的，按照本章第6.4条第（2）款第①、②规定处理。</w:t>
      </w:r>
    </w:p>
    <w:p w14:paraId="7E5DE4E5">
      <w:pPr>
        <w:pStyle w:val="14"/>
        <w:ind w:firstLine="480"/>
        <w:jc w:val="both"/>
        <w:rPr>
          <w:color w:val="auto"/>
          <w:highlight w:val="none"/>
        </w:rPr>
      </w:pPr>
      <w:r>
        <w:rPr>
          <w:color w:val="auto"/>
          <w:highlight w:val="none"/>
        </w:rPr>
        <w:t>（3）漏（缺）项</w:t>
      </w:r>
    </w:p>
    <w:p w14:paraId="43A2D2EC">
      <w:pPr>
        <w:pStyle w:val="14"/>
        <w:ind w:firstLine="480"/>
        <w:jc w:val="both"/>
        <w:rPr>
          <w:color w:val="auto"/>
          <w:highlight w:val="none"/>
        </w:rPr>
      </w:pPr>
      <w:r>
        <w:rPr>
          <w:color w:val="auto"/>
          <w:highlight w:val="none"/>
        </w:rPr>
        <w:t>①招标文件中要求列入报价的费用（含配置、功能），漏（缺）项的报价视为已经包括在投标总价中。</w:t>
      </w:r>
    </w:p>
    <w:p w14:paraId="1A6D0D35">
      <w:pPr>
        <w:pStyle w:val="14"/>
        <w:ind w:firstLine="480"/>
        <w:jc w:val="both"/>
        <w:rPr>
          <w:color w:val="auto"/>
          <w:highlight w:val="none"/>
        </w:rPr>
      </w:pPr>
      <w:r>
        <w:rPr>
          <w:color w:val="auto"/>
          <w:highlight w:val="none"/>
        </w:rPr>
        <w:t>②对多报项及赠送项的价格评标时不予核减，全部进入评标价评议。</w:t>
      </w:r>
    </w:p>
    <w:p w14:paraId="3FB4D387">
      <w:pPr>
        <w:pStyle w:val="14"/>
        <w:ind w:firstLine="480"/>
        <w:jc w:val="both"/>
        <w:rPr>
          <w:color w:val="auto"/>
          <w:highlight w:val="none"/>
        </w:rPr>
      </w:pPr>
      <w:r>
        <w:rPr>
          <w:color w:val="auto"/>
          <w:highlight w:val="none"/>
        </w:rPr>
        <w:t>6.5推荐中标候选人：详见本章第7.2条规定。</w:t>
      </w:r>
    </w:p>
    <w:p w14:paraId="152581D8">
      <w:pPr>
        <w:pStyle w:val="14"/>
        <w:ind w:firstLine="480"/>
        <w:jc w:val="both"/>
        <w:rPr>
          <w:color w:val="auto"/>
          <w:highlight w:val="none"/>
        </w:rPr>
      </w:pPr>
      <w:r>
        <w:rPr>
          <w:color w:val="auto"/>
          <w:highlight w:val="none"/>
        </w:rPr>
        <w:t>6.6编写评标报告</w:t>
      </w:r>
    </w:p>
    <w:p w14:paraId="4C5FDCB8">
      <w:pPr>
        <w:pStyle w:val="14"/>
        <w:ind w:firstLine="480"/>
        <w:jc w:val="both"/>
        <w:rPr>
          <w:color w:val="auto"/>
          <w:highlight w:val="none"/>
        </w:rPr>
      </w:pPr>
      <w:r>
        <w:rPr>
          <w:color w:val="auto"/>
          <w:highlight w:val="none"/>
        </w:rPr>
        <w:t>（1）评标报告由评标委员会负责编写。</w:t>
      </w:r>
    </w:p>
    <w:p w14:paraId="790E0798">
      <w:pPr>
        <w:pStyle w:val="14"/>
        <w:ind w:firstLine="480"/>
        <w:jc w:val="both"/>
        <w:rPr>
          <w:color w:val="auto"/>
          <w:highlight w:val="none"/>
        </w:rPr>
      </w:pPr>
      <w:r>
        <w:rPr>
          <w:color w:val="auto"/>
          <w:highlight w:val="none"/>
        </w:rPr>
        <w:t>（2）评标报告应包括下列内容：</w:t>
      </w:r>
    </w:p>
    <w:p w14:paraId="49FD6552">
      <w:pPr>
        <w:pStyle w:val="14"/>
        <w:ind w:firstLine="480"/>
        <w:jc w:val="both"/>
        <w:rPr>
          <w:color w:val="auto"/>
          <w:highlight w:val="none"/>
        </w:rPr>
      </w:pPr>
      <w:r>
        <w:rPr>
          <w:color w:val="auto"/>
          <w:highlight w:val="none"/>
        </w:rPr>
        <w:t>①招标公告刊登的媒体名称、开标日期和地点；</w:t>
      </w:r>
    </w:p>
    <w:p w14:paraId="5A6307B3">
      <w:pPr>
        <w:pStyle w:val="14"/>
        <w:ind w:firstLine="480"/>
        <w:jc w:val="both"/>
        <w:rPr>
          <w:color w:val="auto"/>
          <w:highlight w:val="none"/>
        </w:rPr>
      </w:pPr>
      <w:r>
        <w:rPr>
          <w:color w:val="auto"/>
          <w:highlight w:val="none"/>
        </w:rPr>
        <w:t>②投标人名单和评标委员会成员名单；</w:t>
      </w:r>
    </w:p>
    <w:p w14:paraId="4AFB1D0C">
      <w:pPr>
        <w:pStyle w:val="14"/>
        <w:ind w:firstLine="480"/>
        <w:jc w:val="both"/>
        <w:rPr>
          <w:color w:val="auto"/>
          <w:highlight w:val="none"/>
        </w:rPr>
      </w:pPr>
      <w:r>
        <w:rPr>
          <w:color w:val="auto"/>
          <w:highlight w:val="none"/>
        </w:rPr>
        <w:t>③评标方法和标准；</w:t>
      </w:r>
    </w:p>
    <w:p w14:paraId="729E267F">
      <w:pPr>
        <w:pStyle w:val="14"/>
        <w:ind w:firstLine="480"/>
        <w:jc w:val="both"/>
        <w:rPr>
          <w:color w:val="auto"/>
          <w:highlight w:val="none"/>
        </w:rPr>
      </w:pPr>
      <w:r>
        <w:rPr>
          <w:color w:val="auto"/>
          <w:highlight w:val="none"/>
        </w:rPr>
        <w:t>④开标记录和评标情况及说明，包括无效投标人名单及原因；</w:t>
      </w:r>
    </w:p>
    <w:p w14:paraId="506F80A1">
      <w:pPr>
        <w:pStyle w:val="14"/>
        <w:ind w:firstLine="480"/>
        <w:jc w:val="both"/>
        <w:rPr>
          <w:color w:val="auto"/>
          <w:highlight w:val="none"/>
        </w:rPr>
      </w:pPr>
      <w:r>
        <w:rPr>
          <w:color w:val="auto"/>
          <w:highlight w:val="none"/>
        </w:rPr>
        <w:t>⑤评标结果，包括中标候选人名单或确定的中标人；</w:t>
      </w:r>
    </w:p>
    <w:p w14:paraId="335D7007">
      <w:pPr>
        <w:pStyle w:val="14"/>
        <w:ind w:firstLine="480"/>
        <w:jc w:val="both"/>
        <w:rPr>
          <w:color w:val="auto"/>
          <w:highlight w:val="none"/>
        </w:rPr>
      </w:pPr>
      <w:r>
        <w:rPr>
          <w:color w:val="auto"/>
          <w:highlight w:val="none"/>
        </w:rPr>
        <w:t>⑥其他需要说明的情况，包括但不限于：评标过程中投标人的澄清、说明或补正，评委更换等。</w:t>
      </w:r>
    </w:p>
    <w:p w14:paraId="62A32729">
      <w:pPr>
        <w:pStyle w:val="14"/>
        <w:ind w:firstLine="48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478D239">
      <w:pPr>
        <w:pStyle w:val="14"/>
        <w:ind w:firstLine="48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51AEC470">
      <w:pPr>
        <w:pStyle w:val="14"/>
        <w:ind w:firstLine="480"/>
        <w:jc w:val="both"/>
        <w:rPr>
          <w:color w:val="auto"/>
          <w:highlight w:val="none"/>
        </w:rPr>
      </w:pPr>
      <w:r>
        <w:rPr>
          <w:color w:val="auto"/>
          <w:highlight w:val="none"/>
        </w:rPr>
        <w:t>6.9在评标过程中发现投标人有下列情形之一的，评标委员会应认定其投标无效，并书面报告本项目监督管理部门：</w:t>
      </w:r>
    </w:p>
    <w:p w14:paraId="5A80B46E">
      <w:pPr>
        <w:pStyle w:val="14"/>
        <w:ind w:firstLine="480"/>
        <w:jc w:val="both"/>
        <w:rPr>
          <w:color w:val="auto"/>
          <w:highlight w:val="none"/>
        </w:rPr>
      </w:pPr>
      <w:r>
        <w:rPr>
          <w:color w:val="auto"/>
          <w:highlight w:val="none"/>
        </w:rPr>
        <w:t>（1）恶意串通（包括但不限于招标文件第三章第9.7条规定情形）；</w:t>
      </w:r>
    </w:p>
    <w:p w14:paraId="4C183DFB">
      <w:pPr>
        <w:pStyle w:val="14"/>
        <w:ind w:firstLine="480"/>
        <w:jc w:val="both"/>
        <w:rPr>
          <w:color w:val="auto"/>
          <w:highlight w:val="none"/>
        </w:rPr>
      </w:pPr>
      <w:r>
        <w:rPr>
          <w:color w:val="auto"/>
          <w:highlight w:val="none"/>
        </w:rPr>
        <w:t>（2）妨碍其他投标人的竞争行为；</w:t>
      </w:r>
    </w:p>
    <w:p w14:paraId="1771BD80">
      <w:pPr>
        <w:pStyle w:val="14"/>
        <w:ind w:firstLine="480"/>
        <w:jc w:val="both"/>
        <w:rPr>
          <w:color w:val="auto"/>
          <w:highlight w:val="none"/>
        </w:rPr>
      </w:pPr>
      <w:r>
        <w:rPr>
          <w:color w:val="auto"/>
          <w:highlight w:val="none"/>
        </w:rPr>
        <w:t>（3）损害采购人或其他投标人的合法权益。</w:t>
      </w:r>
    </w:p>
    <w:p w14:paraId="4415AF5A">
      <w:pPr>
        <w:pStyle w:val="14"/>
        <w:ind w:firstLine="480"/>
        <w:jc w:val="both"/>
        <w:rPr>
          <w:color w:val="auto"/>
          <w:highlight w:val="none"/>
        </w:rPr>
      </w:pPr>
      <w:r>
        <w:rPr>
          <w:color w:val="auto"/>
          <w:highlight w:val="none"/>
        </w:rPr>
        <w:t>6.10评标过程中，有下列情形之一的，应予废标：</w:t>
      </w:r>
    </w:p>
    <w:p w14:paraId="3B1861B1">
      <w:pPr>
        <w:pStyle w:val="14"/>
        <w:ind w:firstLine="480"/>
        <w:jc w:val="both"/>
        <w:rPr>
          <w:color w:val="auto"/>
          <w:highlight w:val="none"/>
        </w:rPr>
      </w:pPr>
      <w:r>
        <w:rPr>
          <w:color w:val="auto"/>
          <w:highlight w:val="none"/>
        </w:rPr>
        <w:t>（1）符合性审查合格的投标人不足三家的；</w:t>
      </w:r>
    </w:p>
    <w:p w14:paraId="42FF88E3">
      <w:pPr>
        <w:pStyle w:val="14"/>
        <w:ind w:firstLine="480"/>
        <w:jc w:val="both"/>
        <w:rPr>
          <w:color w:val="auto"/>
          <w:highlight w:val="none"/>
        </w:rPr>
      </w:pPr>
      <w:r>
        <w:rPr>
          <w:color w:val="auto"/>
          <w:highlight w:val="none"/>
        </w:rPr>
        <w:t>（2）有关法律、法规和规章规定废标的情形。</w:t>
      </w:r>
    </w:p>
    <w:p w14:paraId="5F02B92E">
      <w:pPr>
        <w:pStyle w:val="14"/>
        <w:ind w:firstLine="480"/>
        <w:jc w:val="both"/>
        <w:rPr>
          <w:color w:val="auto"/>
          <w:highlight w:val="none"/>
        </w:rPr>
      </w:pPr>
      <w:r>
        <w:rPr>
          <w:color w:val="auto"/>
          <w:highlight w:val="none"/>
        </w:rPr>
        <w:t>※若废标，则本次采购活动结束， 大成工程咨询有限公司 将依法组织后续采购活动（包括但不限于：重新招标、采用其他方式采购等）。</w:t>
      </w:r>
    </w:p>
    <w:p w14:paraId="55045A24">
      <w:pPr>
        <w:pStyle w:val="14"/>
        <w:ind w:firstLine="480"/>
        <w:jc w:val="both"/>
        <w:rPr>
          <w:color w:val="auto"/>
          <w:highlight w:val="none"/>
        </w:rPr>
      </w:pPr>
      <w:r>
        <w:rPr>
          <w:color w:val="auto"/>
          <w:highlight w:val="none"/>
        </w:rPr>
        <w:t>7、评标方法和标准</w:t>
      </w:r>
    </w:p>
    <w:p w14:paraId="1C549309">
      <w:pPr>
        <w:pStyle w:val="14"/>
        <w:ind w:firstLine="480"/>
        <w:jc w:val="both"/>
        <w:rPr>
          <w:color w:val="auto"/>
          <w:highlight w:val="none"/>
        </w:rPr>
      </w:pPr>
      <w:r>
        <w:rPr>
          <w:color w:val="auto"/>
          <w:highlight w:val="none"/>
        </w:rPr>
        <w:t>7.1评标方法：</w:t>
      </w:r>
    </w:p>
    <w:p w14:paraId="6767F65E">
      <w:pPr>
        <w:pStyle w:val="14"/>
        <w:ind w:firstLine="480"/>
        <w:jc w:val="both"/>
        <w:rPr>
          <w:color w:val="auto"/>
          <w:highlight w:val="none"/>
        </w:rPr>
      </w:pPr>
      <w:r>
        <w:rPr>
          <w:color w:val="auto"/>
          <w:highlight w:val="none"/>
        </w:rPr>
        <w:t>采购包1：综合评分法</w:t>
      </w:r>
    </w:p>
    <w:p w14:paraId="1A8140B3">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37D72228">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A83B7CB">
      <w:pPr>
        <w:pStyle w:val="14"/>
        <w:jc w:val="both"/>
        <w:rPr>
          <w:color w:val="auto"/>
          <w:highlight w:val="none"/>
        </w:rPr>
      </w:pPr>
      <w:r>
        <w:rPr>
          <w:color w:val="auto"/>
          <w:highlight w:val="none"/>
        </w:rPr>
        <w:t>各项评审因素的设置如下：</w:t>
      </w:r>
    </w:p>
    <w:p w14:paraId="01200533">
      <w:pPr>
        <w:pStyle w:val="14"/>
        <w:jc w:val="both"/>
        <w:rPr>
          <w:rFonts w:hint="eastAsia"/>
          <w:color w:val="auto"/>
          <w:highlight w:val="none"/>
          <w:lang w:eastAsia="zh-CN"/>
        </w:rPr>
      </w:pPr>
      <w:r>
        <w:rPr>
          <w:rFonts w:hint="eastAsia"/>
          <w:color w:val="auto"/>
          <w:highlight w:val="none"/>
          <w:lang w:eastAsia="zh-CN"/>
        </w:rPr>
        <w:t>价格项（F1×A1）满分为30.00分</w:t>
      </w:r>
    </w:p>
    <w:p w14:paraId="04A7CB69">
      <w:pPr>
        <w:pStyle w:val="14"/>
        <w:jc w:val="both"/>
        <w:rPr>
          <w:color w:val="auto"/>
          <w:highlight w:val="none"/>
        </w:rPr>
      </w:pPr>
      <w:r>
        <w:rPr>
          <w:color w:val="auto"/>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F6515CE">
      <w:pPr>
        <w:pStyle w:val="14"/>
        <w:jc w:val="both"/>
        <w:rPr>
          <w:color w:val="auto"/>
          <w:highlight w:val="none"/>
        </w:rPr>
      </w:pPr>
      <w:r>
        <w:rPr>
          <w:color w:val="auto"/>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261CA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081D6A">
            <w:pPr>
              <w:pStyle w:val="14"/>
              <w:jc w:val="both"/>
              <w:rPr>
                <w:color w:val="auto"/>
                <w:highlight w:val="none"/>
              </w:rPr>
            </w:pPr>
            <w:r>
              <w:rPr>
                <w:color w:val="auto"/>
                <w:highlight w:val="none"/>
              </w:rPr>
              <w:t xml:space="preserve"> 项目</w:t>
            </w:r>
          </w:p>
        </w:tc>
        <w:tc>
          <w:tcPr>
            <w:tcW w:w="1038" w:type="dxa"/>
          </w:tcPr>
          <w:p w14:paraId="68A097BB">
            <w:pPr>
              <w:pStyle w:val="14"/>
              <w:jc w:val="both"/>
              <w:rPr>
                <w:color w:val="auto"/>
                <w:highlight w:val="none"/>
              </w:rPr>
            </w:pPr>
            <w:r>
              <w:rPr>
                <w:color w:val="auto"/>
                <w:highlight w:val="none"/>
              </w:rPr>
              <w:t xml:space="preserve"> 比例</w:t>
            </w:r>
          </w:p>
        </w:tc>
        <w:tc>
          <w:tcPr>
            <w:tcW w:w="5191" w:type="dxa"/>
          </w:tcPr>
          <w:p w14:paraId="08058A75">
            <w:pPr>
              <w:pStyle w:val="14"/>
              <w:jc w:val="both"/>
              <w:rPr>
                <w:color w:val="auto"/>
                <w:highlight w:val="none"/>
              </w:rPr>
            </w:pPr>
            <w:r>
              <w:rPr>
                <w:color w:val="auto"/>
                <w:highlight w:val="none"/>
              </w:rPr>
              <w:t xml:space="preserve"> 方法</w:t>
            </w:r>
          </w:p>
        </w:tc>
      </w:tr>
      <w:tr w14:paraId="370FA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E704C4">
            <w:pPr>
              <w:pStyle w:val="14"/>
              <w:jc w:val="both"/>
              <w:rPr>
                <w:color w:val="auto"/>
                <w:highlight w:val="none"/>
              </w:rPr>
            </w:pPr>
            <w:r>
              <w:rPr>
                <w:color w:val="auto"/>
                <w:highlight w:val="none"/>
              </w:rPr>
              <w:t>节能、环境标志产品</w:t>
            </w:r>
          </w:p>
        </w:tc>
        <w:tc>
          <w:tcPr>
            <w:tcW w:w="1038" w:type="dxa"/>
          </w:tcPr>
          <w:p w14:paraId="60D6B1F2">
            <w:pPr>
              <w:pStyle w:val="14"/>
              <w:jc w:val="right"/>
              <w:rPr>
                <w:color w:val="auto"/>
                <w:highlight w:val="none"/>
              </w:rPr>
            </w:pPr>
            <w:r>
              <w:rPr>
                <w:color w:val="auto"/>
                <w:highlight w:val="none"/>
              </w:rPr>
              <w:t>10.00%</w:t>
            </w:r>
          </w:p>
        </w:tc>
        <w:tc>
          <w:tcPr>
            <w:tcW w:w="5191" w:type="dxa"/>
          </w:tcPr>
          <w:p w14:paraId="4B556039">
            <w:pPr>
              <w:pStyle w:val="14"/>
              <w:jc w:val="both"/>
              <w:rPr>
                <w:color w:val="auto"/>
                <w:highlight w:val="none"/>
              </w:rPr>
            </w:pPr>
            <w:r>
              <w:rPr>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投标人同类产品的报价，投标人应按评标委员会要求作出说明并提供相关证明材料，不能合理说明或不能提供相关证明材料的，不予价格扣除。</w:t>
            </w:r>
          </w:p>
        </w:tc>
      </w:tr>
    </w:tbl>
    <w:p w14:paraId="2DD3E59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技术项（F2×A2）满分为</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921"/>
        <w:gridCol w:w="6409"/>
      </w:tblGrid>
      <w:tr w14:paraId="22E0B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54BC7C39">
            <w:pPr>
              <w:pStyle w:val="14"/>
              <w:keepNext w:val="0"/>
              <w:keepLines w:val="0"/>
              <w:pageBreakBefore w:val="0"/>
              <w:kinsoku/>
              <w:wordWrap/>
              <w:overflowPunct/>
              <w:topLinePunct w:val="0"/>
              <w:autoSpaceDE/>
              <w:autoSpaceDN/>
              <w:bidi w:val="0"/>
              <w:adjustRightInd/>
              <w:snapToGrid/>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921" w:type="dxa"/>
          </w:tcPr>
          <w:p w14:paraId="66E22ACA">
            <w:pPr>
              <w:pStyle w:val="14"/>
              <w:keepNext w:val="0"/>
              <w:keepLines w:val="0"/>
              <w:pageBreakBefore w:val="0"/>
              <w:kinsoku/>
              <w:wordWrap/>
              <w:overflowPunct/>
              <w:topLinePunct w:val="0"/>
              <w:autoSpaceDE/>
              <w:autoSpaceDN/>
              <w:bidi w:val="0"/>
              <w:adjustRightInd/>
              <w:snapToGrid/>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w:t>
            </w:r>
          </w:p>
        </w:tc>
        <w:tc>
          <w:tcPr>
            <w:tcW w:w="6409" w:type="dxa"/>
          </w:tcPr>
          <w:p w14:paraId="65702770">
            <w:pPr>
              <w:pStyle w:val="14"/>
              <w:keepNext w:val="0"/>
              <w:keepLines w:val="0"/>
              <w:pageBreakBefore w:val="0"/>
              <w:kinsoku/>
              <w:wordWrap/>
              <w:overflowPunct/>
              <w:topLinePunct w:val="0"/>
              <w:autoSpaceDE/>
              <w:autoSpaceDN/>
              <w:bidi w:val="0"/>
              <w:adjustRightInd/>
              <w:snapToGrid/>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描述</w:t>
            </w:r>
          </w:p>
        </w:tc>
      </w:tr>
      <w:tr w14:paraId="1DD17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5AA46E5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921" w:type="dxa"/>
          </w:tcPr>
          <w:p w14:paraId="3249EEB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76A620A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投标产品-保护推垫满足第五章-合同包一-“保护推垫”参数要求：“ 面料为纯棉帆布材质，底面为光面涤纶布材质；内置32密度海绵。”，须提供产品参数响应表进行响应，并提供公开发布的产品彩页或国家认可的检验检测机构出具的带有CMA或CNAS认证的检验/检测报告佐证的得2分，否则不得分。</w:t>
            </w:r>
          </w:p>
        </w:tc>
      </w:tr>
      <w:tr w14:paraId="3FEB4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1246A96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w:t>
            </w:r>
          </w:p>
        </w:tc>
        <w:tc>
          <w:tcPr>
            <w:tcW w:w="921" w:type="dxa"/>
          </w:tcPr>
          <w:p w14:paraId="6EA657B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206C83E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杠铃片满足第五章-合同包一-“杠铃片”参数要求：“2.5公斤(+10g、-0g，)，孔径为50mm。”，须提供产品参数响应表进行响应，并提供公开发布的产品彩页或国家认可的检验检测机构出具的带有CMA或CNAS认证的检验/检测报告佐证的得2分，否则不得分。</w:t>
            </w:r>
          </w:p>
        </w:tc>
      </w:tr>
      <w:tr w14:paraId="709FC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47EF7ED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w:t>
            </w:r>
          </w:p>
        </w:tc>
        <w:tc>
          <w:tcPr>
            <w:tcW w:w="921" w:type="dxa"/>
          </w:tcPr>
          <w:p w14:paraId="508CA35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6F35CB6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双蹦床网面满足第五章-合同包一-“双蹦床网面”参数要求：“双蹦床网面280（±10）cm*90（±3）cm。”，须提供产品参数响应表进行响应，并提供公开发布的产品彩页或国家认可的检验检测机构出具的带有CMA或CNAS认证的检验/检测报告佐证的得2分，否则不得分。</w:t>
            </w:r>
          </w:p>
        </w:tc>
      </w:tr>
      <w:tr w14:paraId="47B39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220BDC8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w:t>
            </w:r>
          </w:p>
        </w:tc>
        <w:tc>
          <w:tcPr>
            <w:tcW w:w="921" w:type="dxa"/>
          </w:tcPr>
          <w:p w14:paraId="16E4A4E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796DE49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少年双杠满足第五章-合同包一-“少年双杠”参数要求：“杠长≥270cm。”，须提供产品参数响应表进行响应，并提供公开发布的产品彩页或国家认可的检验检测机构出具的带有CMA或CNAS认证的检验/检测报告佐证的得2分，否则不得分。</w:t>
            </w:r>
          </w:p>
        </w:tc>
      </w:tr>
      <w:tr w14:paraId="1139B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564667F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w:t>
            </w:r>
          </w:p>
        </w:tc>
        <w:tc>
          <w:tcPr>
            <w:tcW w:w="921" w:type="dxa"/>
          </w:tcPr>
          <w:p w14:paraId="1C42E1F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48520F8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少年双杠专项垫满足第五章-合同包一-“少年双杠专项垫”参数要求：“厚度均≥20cm。”，须提供产品参数响应表进行响应，并提供公开发布的产品彩页或国家认可的检验检测机构出具的带有CMA或CNAS认证的检验/检测报告佐证的得2分，否则不得分。</w:t>
            </w:r>
          </w:p>
        </w:tc>
      </w:tr>
      <w:tr w14:paraId="553C1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4489A0F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921" w:type="dxa"/>
          </w:tcPr>
          <w:p w14:paraId="735514F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4CCCD3E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投标产品-标准自由操场地满足第五章-合同包一-“标准自由操场地”参数要求：“外围尺寸1800*1800cm ,比赛区域尺寸1200(±3)cm*1200(±3)cm”，须提供①产品参数响应表②国际体操联合会FIG认证证书进行响应，③公开发布的产品彩页或国家认可的检验检测机构出具的带有CMA或CNAS认证的检验/检测报告，完全满足的得3分，否则不得分。</w:t>
            </w:r>
          </w:p>
        </w:tc>
      </w:tr>
      <w:tr w14:paraId="0EB44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100FB1A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w:t>
            </w:r>
          </w:p>
        </w:tc>
        <w:tc>
          <w:tcPr>
            <w:tcW w:w="921" w:type="dxa"/>
          </w:tcPr>
          <w:p w14:paraId="4FE0B27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6A999E8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投标产品-多功能单杠满足第五章-合同包一-“多功能单杠”参数要求：“杠面直径≥2.8cm(±0.1mm)，杠中心距为≥240cm, 杠面高度可调150-285cm。”，须提供产品参数响应表进行响应，并提供公开发布的产品彩页或国家认可的检验检测机构出具的带有CMA或CNAS认证的检验/检测报告佐证的得2分，否则不得分。</w:t>
            </w:r>
          </w:p>
        </w:tc>
      </w:tr>
      <w:tr w14:paraId="4223E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2167664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w:t>
            </w:r>
          </w:p>
        </w:tc>
        <w:tc>
          <w:tcPr>
            <w:tcW w:w="921" w:type="dxa"/>
          </w:tcPr>
          <w:p w14:paraId="3B8E3FB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53D5D4A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高低杠满足第五章-合同包一-“高低杠”参数要求：“两杠内侧宽度调节130-180cm，低杠高度可调140-170cm（极限偏差±1），高杠高度可调220-250cm（极限偏差±1）。杠面中心距240cm，杠面外径4（±0.1）cm。”，须提供①产品参数响应表②国际体操联合会FIG认证证书③公开发布的产品彩页或国家认可的检验检测机构出具的带有CMA或CNAS认证的检验/检测报告，完全满足者的得3分，否则不得分。</w:t>
            </w:r>
          </w:p>
        </w:tc>
      </w:tr>
      <w:tr w14:paraId="121C3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07F72DA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w:t>
            </w:r>
          </w:p>
        </w:tc>
        <w:tc>
          <w:tcPr>
            <w:tcW w:w="921" w:type="dxa"/>
          </w:tcPr>
          <w:p w14:paraId="2F6D97F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017B9B7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低独杠满足第五章-合同包一-“低独杠”参数要求：“高度可调范围140-170（极限偏差±1）cm，截面直径4（±0.1）cm”，须提供产品参数响应表进行响应，并提供公开发布的产品彩页或国家认可的检验检测机构出具的带有CMA或CNAS认证的检验/检测报告佐证</w:t>
            </w:r>
            <w:bookmarkStart w:id="0" w:name="_GoBack"/>
            <w:bookmarkEnd w:id="0"/>
            <w:r>
              <w:rPr>
                <w:rFonts w:hint="eastAsia" w:ascii="宋体" w:hAnsi="宋体" w:eastAsia="宋体" w:cs="宋体"/>
                <w:color w:val="auto"/>
                <w:sz w:val="20"/>
                <w:szCs w:val="20"/>
                <w:highlight w:val="none"/>
                <w:lang w:val="en-US" w:eastAsia="zh-CN"/>
              </w:rPr>
              <w:t>的得2分，否则不得分。</w:t>
            </w:r>
          </w:p>
        </w:tc>
      </w:tr>
      <w:tr w14:paraId="0E690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5F4DC9B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1-10</w:t>
            </w:r>
          </w:p>
        </w:tc>
        <w:tc>
          <w:tcPr>
            <w:tcW w:w="921" w:type="dxa"/>
          </w:tcPr>
          <w:p w14:paraId="32EDF9C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39501B2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男子杠子落地区落地垫满足第五章-合同包一-“男子杠子落地区落地垫”参数要求：“厚度均≥20cm，面层为高强PVC夹网布，缓冲料为聚胺脂海绵和XPE泡沫材料。”，须提供产品参数响应表进行响应，并提供公开发布的产品彩页或国家认可的检验检测机构出具的带有CMA或CNAS认证的检验/检测报告佐证的得3分，否则不得分。</w:t>
            </w:r>
          </w:p>
        </w:tc>
      </w:tr>
      <w:tr w14:paraId="234B4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4584490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1-11</w:t>
            </w:r>
          </w:p>
        </w:tc>
        <w:tc>
          <w:tcPr>
            <w:tcW w:w="921" w:type="dxa"/>
          </w:tcPr>
          <w:p w14:paraId="0DE18F2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56C08DE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蹦床主架（地蹦床）满足第五章-合同包一-“蹦床主架（地蹦床）”参数要求“承诺根据采购人场地测量定制，总尺寸：518×305×115cm（正负偏差1.5cm）”，须提供承诺函（格式自拟），完全满足的得3分，否则不得分。</w:t>
            </w:r>
          </w:p>
        </w:tc>
      </w:tr>
      <w:tr w14:paraId="75CBB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7C37FAD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1-12</w:t>
            </w:r>
          </w:p>
        </w:tc>
        <w:tc>
          <w:tcPr>
            <w:tcW w:w="921" w:type="dxa"/>
          </w:tcPr>
          <w:p w14:paraId="7DD4464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7B84357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助跳板（软）满足第五章-合同包一-“助跳板（软）”参数要求：“尺寸≥120×60×20cm（极限偏差±1），7根弹簧。”，须提供①产品参数响应表②国际体操联合会FIG认证证书③公开发布的产品彩页或国家认可的检验检测机构出具的带有CMA或CNAS认证的检验/检测报告，完全满足的得3分，否则不得分。</w:t>
            </w:r>
          </w:p>
        </w:tc>
      </w:tr>
      <w:tr w14:paraId="3DB87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6725379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1-13</w:t>
            </w:r>
          </w:p>
        </w:tc>
        <w:tc>
          <w:tcPr>
            <w:tcW w:w="921" w:type="dxa"/>
          </w:tcPr>
          <w:p w14:paraId="311DC8B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7C1F9DA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比赛蘑菇山羊满足第五章-合同包一-“比赛蘑菇山羊”参数要求：“长径≥60cm”，须提供产品参数响应表进行响应，并提供公开发布的产品彩页或国家认可的检验检测机构出具的带有CMA或CNAS认证的检验/检测报告佐证的得3分，否则不得分。</w:t>
            </w:r>
          </w:p>
        </w:tc>
      </w:tr>
      <w:tr w14:paraId="3DC4E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1A5E7C5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1-14</w:t>
            </w:r>
          </w:p>
        </w:tc>
        <w:tc>
          <w:tcPr>
            <w:tcW w:w="921" w:type="dxa"/>
          </w:tcPr>
          <w:p w14:paraId="7ED685D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24072CB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蘑菇山羊专项垫满足第五章-合同包一-“蘑菇山羊专项垫”参数要求：“厚度≥10cm，面层为高强PVC夹网布，缓冲料为聚胺脂海绵和XPE泡沫材料。”，须提供产品参数响应表进行响应，并提供公开发布的产品彩页或国家认可的检验检测机构出具的带有CMA或CNAS认证的检验/检测报告佐证，完全满足的得3分，否则不得分。</w:t>
            </w:r>
          </w:p>
        </w:tc>
      </w:tr>
      <w:tr w14:paraId="6CC40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44EEB27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1-15</w:t>
            </w:r>
          </w:p>
        </w:tc>
        <w:tc>
          <w:tcPr>
            <w:tcW w:w="921" w:type="dxa"/>
          </w:tcPr>
          <w:p w14:paraId="188F204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409" w:type="dxa"/>
          </w:tcPr>
          <w:p w14:paraId="5CF9930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比赛山羊满足第五章-合同包一-“比赛山羊”参数要求：“500-600（±5）mm，宽360（±5）mm”，须提供产品参数响应表进行响应，并提供公开发布的产品彩页或国家认可的检验检测机构出具的带有CMA或CNAS认证的检验/检测报告佐证的得2分，否则不得分。</w:t>
            </w:r>
          </w:p>
        </w:tc>
      </w:tr>
      <w:tr w14:paraId="5CE53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37E7C57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1-16</w:t>
            </w:r>
          </w:p>
        </w:tc>
        <w:tc>
          <w:tcPr>
            <w:tcW w:w="921" w:type="dxa"/>
          </w:tcPr>
          <w:p w14:paraId="75C9403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58ACBC4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比赛山羊专项垫满足第五章-合同包一-“比赛山羊专项垫”参数要求：“厚度均≥10cm，面层为高强PVC夹网布，缓冲料为聚胺脂海绵和XPE泡沫材料。”，须提供产品参数响应表进行响应，并提供公开发布的产品彩页或国家认可的检验检测机构出具的带有CMA或CNAS认证的检验/检测报告佐证的得3分，否则不得分。</w:t>
            </w:r>
          </w:p>
        </w:tc>
      </w:tr>
      <w:tr w14:paraId="57CE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2DBAC40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1-17</w:t>
            </w:r>
          </w:p>
        </w:tc>
        <w:tc>
          <w:tcPr>
            <w:tcW w:w="921" w:type="dxa"/>
          </w:tcPr>
          <w:p w14:paraId="2D15144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2740C9A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低平衡木满足第五章-合同包一-“低平衡木”参数要求：“长度500cm（±1），高度≥30cm。”，须提供产品参数响应表进行响应，并提供公开发布的产品彩页或国家认可的检验检测机构出具的带有CMA或CNAS认证的检验/检测报告佐证的得3分，否则不得分。</w:t>
            </w:r>
          </w:p>
        </w:tc>
      </w:tr>
      <w:tr w14:paraId="2448C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30B912D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1-18</w:t>
            </w:r>
          </w:p>
        </w:tc>
        <w:tc>
          <w:tcPr>
            <w:tcW w:w="921" w:type="dxa"/>
          </w:tcPr>
          <w:p w14:paraId="363A2B8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61C6C9D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小蹦床满足第五章-合同包一-“小蹦床”参数要求：“外围框架尺寸≥126×126cm，面垫厚度≥3cm”，须提供产品参数响应表进行响应，并提供公开发布的产品彩页或国家认可的检验检测机构出具的带有CMA或CNAS认证的检验/检测报告佐证的得3分，否则不得分。</w:t>
            </w:r>
          </w:p>
        </w:tc>
      </w:tr>
      <w:tr w14:paraId="3D4E2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6405C1E8">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1-19</w:t>
            </w:r>
          </w:p>
        </w:tc>
        <w:tc>
          <w:tcPr>
            <w:tcW w:w="921" w:type="dxa"/>
          </w:tcPr>
          <w:p w14:paraId="4B672B8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526577D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保护台满足第五章-合同包一-“保护台”参数要求：“内部填充物为聚胺脂海绵和XPE泡沫材料”，须提供产品参数响应表进行响应，并提供公开发布的产品彩页或国家认可的检验检测机构出具的带有CMA或CNAS认证的检验/检测报告佐证的得3分，否则不得分。</w:t>
            </w:r>
          </w:p>
        </w:tc>
      </w:tr>
      <w:tr w14:paraId="667E9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5564D8B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1-20</w:t>
            </w:r>
          </w:p>
        </w:tc>
        <w:tc>
          <w:tcPr>
            <w:tcW w:w="921" w:type="dxa"/>
          </w:tcPr>
          <w:p w14:paraId="42C2F03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7E68634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低单杠满足第五章-合同包一-“低单杠”参数要求：“直径2.8cm（±0.01），两个支撑立柱的中心距为240cm（±1），杠面可调高度150-280cm”，须提供产品参数响应表进行响应，并提供公开发布的产品彩页或国家认可的检验检测机构出具的带有CMA或CNAS认证的检验/检测报告佐证的得3分，否则不得分。</w:t>
            </w:r>
          </w:p>
        </w:tc>
      </w:tr>
      <w:tr w14:paraId="7A4E0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 w:type="dxa"/>
          </w:tcPr>
          <w:p w14:paraId="6A1B64F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1-21</w:t>
            </w:r>
          </w:p>
        </w:tc>
        <w:tc>
          <w:tcPr>
            <w:tcW w:w="921" w:type="dxa"/>
          </w:tcPr>
          <w:p w14:paraId="3532AB3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409" w:type="dxa"/>
          </w:tcPr>
          <w:p w14:paraId="7FF1BFF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投标产品-健腹滑行盘满足第五章-合同包一-“健腹滑行盘”参数要求：“</w:t>
            </w:r>
            <w:r>
              <w:rPr>
                <w:rFonts w:hint="eastAsia" w:ascii="宋体" w:hAnsi="宋体" w:eastAsia="宋体" w:cs="宋体"/>
                <w:i w:val="0"/>
                <w:iCs w:val="0"/>
                <w:color w:val="auto"/>
                <w:kern w:val="0"/>
                <w:sz w:val="18"/>
                <w:szCs w:val="18"/>
                <w:highlight w:val="none"/>
                <w:u w:val="none"/>
                <w:lang w:val="en-US" w:eastAsia="zh-CN" w:bidi="ar"/>
              </w:rPr>
              <w:t>直径≥17.5cm</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bl>
    <w:p w14:paraId="21CF83E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商务项（F3×A3）满分为15.00分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773"/>
        <w:gridCol w:w="6762"/>
      </w:tblGrid>
      <w:tr w14:paraId="499AE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3E387F0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671D197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62" w:type="dxa"/>
          </w:tcPr>
          <w:p w14:paraId="68DC04C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33386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E1ED5A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p>
        </w:tc>
        <w:tc>
          <w:tcPr>
            <w:tcW w:w="773" w:type="dxa"/>
          </w:tcPr>
          <w:p w14:paraId="25BD0E9E">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6762" w:type="dxa"/>
          </w:tcPr>
          <w:p w14:paraId="1960E7A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根据投标人同类项目的业绩与经验进行评价。 投标人具有202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年1月1日以来（以合同签订时间为准）同类</w:t>
            </w:r>
            <w:r>
              <w:rPr>
                <w:rFonts w:hint="eastAsia" w:ascii="宋体" w:hAnsi="宋体" w:eastAsia="宋体" w:cs="宋体"/>
                <w:color w:val="auto"/>
                <w:sz w:val="20"/>
                <w:szCs w:val="20"/>
                <w:highlight w:val="none"/>
                <w:lang w:val="en-US" w:eastAsia="zh-CN"/>
              </w:rPr>
              <w:t>体育运动</w:t>
            </w:r>
            <w:r>
              <w:rPr>
                <w:rFonts w:hint="eastAsia" w:ascii="宋体" w:hAnsi="宋体" w:eastAsia="宋体" w:cs="宋体"/>
                <w:color w:val="auto"/>
                <w:sz w:val="20"/>
                <w:szCs w:val="20"/>
                <w:highlight w:val="none"/>
              </w:rPr>
              <w:t>训练</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比赛器材项目业绩的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每提供一个完整项目业绩证明材料得1分，本项满分</w:t>
            </w:r>
            <w:r>
              <w:rPr>
                <w:rFonts w:hint="eastAsia" w:ascii="宋体" w:hAnsi="宋体" w:eastAsia="宋体" w:cs="宋体"/>
                <w:color w:val="auto"/>
                <w:sz w:val="20"/>
                <w:szCs w:val="20"/>
                <w:highlight w:val="none"/>
              </w:rPr>
              <w:t>3分。投标人须在投标文件中提供该业绩项目以下资料复印件：①采购合同文本；②中标（成交）公告（提供相关网站成交或成交公告的下载网页及其网址）；③中标（成交）通知书；④能够证明该业绩项目已经采购人验收合格的相关证明文件。如未按以上要求提供该项业绩完整资料的，评标委员会对该项业绩将不予采信。</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2-1、2-2、2-3相同业绩不重复评分）</w:t>
            </w:r>
          </w:p>
        </w:tc>
      </w:tr>
      <w:tr w14:paraId="30345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7" w:hRule="atLeast"/>
        </w:trPr>
        <w:tc>
          <w:tcPr>
            <w:tcW w:w="771" w:type="dxa"/>
          </w:tcPr>
          <w:p w14:paraId="0E7E8AA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p>
        </w:tc>
        <w:tc>
          <w:tcPr>
            <w:tcW w:w="773" w:type="dxa"/>
          </w:tcPr>
          <w:p w14:paraId="40E5B5E5">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1FF0550D">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年1月以来投标产品曾在</w:t>
            </w:r>
            <w:r>
              <w:rPr>
                <w:rFonts w:hint="eastAsia" w:ascii="宋体" w:hAnsi="宋体" w:eastAsia="宋体" w:cs="宋体"/>
                <w:color w:val="auto"/>
                <w:sz w:val="20"/>
                <w:szCs w:val="20"/>
                <w:highlight w:val="none"/>
                <w:lang w:eastAsia="zh-CN"/>
              </w:rPr>
              <w:t>省级及以上</w:t>
            </w:r>
            <w:r>
              <w:rPr>
                <w:rFonts w:hint="eastAsia" w:ascii="宋体" w:hAnsi="宋体" w:eastAsia="宋体" w:cs="宋体"/>
                <w:color w:val="auto"/>
                <w:sz w:val="20"/>
                <w:szCs w:val="20"/>
                <w:highlight w:val="none"/>
              </w:rPr>
              <w:t>竞技体操类比赛项目中投入使用的每项得1分，</w:t>
            </w:r>
            <w:r>
              <w:rPr>
                <w:rFonts w:hint="eastAsia" w:ascii="宋体" w:hAnsi="宋体" w:eastAsia="宋体" w:cs="宋体"/>
                <w:color w:val="auto"/>
                <w:sz w:val="20"/>
                <w:szCs w:val="20"/>
                <w:highlight w:val="none"/>
                <w:lang w:val="en-US" w:eastAsia="zh-CN"/>
              </w:rPr>
              <w:t>本项满分</w:t>
            </w:r>
            <w:r>
              <w:rPr>
                <w:rFonts w:hint="eastAsia" w:ascii="宋体" w:hAnsi="宋体" w:eastAsia="宋体" w:cs="宋体"/>
                <w:color w:val="auto"/>
                <w:sz w:val="20"/>
                <w:szCs w:val="20"/>
                <w:highlight w:val="none"/>
              </w:rPr>
              <w:t>2分。（提供采购合同或赛事证明等证明文件复印件，并清晰可见赛事类型、时间、器械品牌或所属公司等主要内容）</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2-1、2-2、2-3相同业绩不重复评分）</w:t>
            </w:r>
          </w:p>
        </w:tc>
      </w:tr>
      <w:tr w14:paraId="03F4D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771" w:type="dxa"/>
          </w:tcPr>
          <w:p w14:paraId="30E27DB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3</w:t>
            </w:r>
          </w:p>
        </w:tc>
        <w:tc>
          <w:tcPr>
            <w:tcW w:w="773" w:type="dxa"/>
          </w:tcPr>
          <w:p w14:paraId="1AB79184">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6CB8437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年1月以来投标产品曾在</w:t>
            </w:r>
            <w:r>
              <w:rPr>
                <w:rFonts w:hint="eastAsia" w:ascii="宋体" w:hAnsi="宋体" w:eastAsia="宋体" w:cs="宋体"/>
                <w:color w:val="auto"/>
                <w:sz w:val="20"/>
                <w:szCs w:val="20"/>
                <w:highlight w:val="none"/>
                <w:lang w:eastAsia="zh-CN"/>
              </w:rPr>
              <w:t>省级及以上</w:t>
            </w:r>
            <w:r>
              <w:rPr>
                <w:rFonts w:hint="eastAsia" w:ascii="宋体" w:hAnsi="宋体" w:eastAsia="宋体" w:cs="宋体"/>
                <w:color w:val="auto"/>
                <w:sz w:val="20"/>
                <w:szCs w:val="20"/>
                <w:highlight w:val="none"/>
              </w:rPr>
              <w:t>竞技蹦床类比赛项目中投入使用的每项得1分，</w:t>
            </w:r>
            <w:r>
              <w:rPr>
                <w:rFonts w:hint="eastAsia" w:ascii="宋体" w:hAnsi="宋体" w:eastAsia="宋体" w:cs="宋体"/>
                <w:color w:val="auto"/>
                <w:sz w:val="20"/>
                <w:szCs w:val="20"/>
                <w:highlight w:val="none"/>
                <w:lang w:val="en-US" w:eastAsia="zh-CN"/>
              </w:rPr>
              <w:t>本项满分2</w:t>
            </w:r>
            <w:r>
              <w:rPr>
                <w:rFonts w:hint="eastAsia" w:ascii="宋体" w:hAnsi="宋体" w:eastAsia="宋体" w:cs="宋体"/>
                <w:color w:val="auto"/>
                <w:sz w:val="20"/>
                <w:szCs w:val="20"/>
                <w:highlight w:val="none"/>
              </w:rPr>
              <w:t>分。（提供采购合同或赛事证明等证明文件复印件，并清晰可见赛事类型、时间、器械品牌或所属公司等主要内容）</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2-1、2-2、2-3相同业绩不重复评分）</w:t>
            </w:r>
          </w:p>
        </w:tc>
      </w:tr>
      <w:tr w14:paraId="4DC29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24D66EC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4</w:t>
            </w:r>
          </w:p>
        </w:tc>
        <w:tc>
          <w:tcPr>
            <w:tcW w:w="773" w:type="dxa"/>
          </w:tcPr>
          <w:p w14:paraId="334AC8A5">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.00</w:t>
            </w:r>
          </w:p>
        </w:tc>
        <w:tc>
          <w:tcPr>
            <w:tcW w:w="6762" w:type="dxa"/>
          </w:tcPr>
          <w:p w14:paraId="741FC6B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投标人可提供厦门本地化服务的得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分，否则不得分。投标人可提供合作单位协议或者自身机构的营业执照证明，也可以提供在本地设立的项目部、办公室、办事处等机构证明，或者承诺中标后提供本地化服务，否则不得分。</w:t>
            </w:r>
          </w:p>
        </w:tc>
      </w:tr>
      <w:tr w14:paraId="2C4D6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6770724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5</w:t>
            </w:r>
          </w:p>
        </w:tc>
        <w:tc>
          <w:tcPr>
            <w:tcW w:w="773" w:type="dxa"/>
          </w:tcPr>
          <w:p w14:paraId="391FA9ED">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5200DE05">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投标人承诺为本项目配备投标货物制造商的厂家售后服务人员或者经过投标货物制造商培训的售后服务人员，得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分，未提供承诺的不得分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承诺函格式自拟。</w:t>
            </w:r>
          </w:p>
        </w:tc>
      </w:tr>
      <w:tr w14:paraId="54777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28B038B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773" w:type="dxa"/>
          </w:tcPr>
          <w:p w14:paraId="7837D5EF">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032A40D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具有质量管理体系认证证书的得1分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2E0A2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686CA86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773" w:type="dxa"/>
          </w:tcPr>
          <w:p w14:paraId="4B28F6B9">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4D2704A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具有环境管理体系认证证书的得1分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1F956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2B4FF9E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773" w:type="dxa"/>
          </w:tcPr>
          <w:p w14:paraId="4CA8574B">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247F2D9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具有职业健康安全管理体系认证证书的得1分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证书在全国认证认可信息公共服务平台（网址：http：//cx.cnca.cn）上证书状态为“有效”</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需提供有效证书复印件，否则不得分。</w:t>
            </w:r>
          </w:p>
        </w:tc>
      </w:tr>
      <w:tr w14:paraId="49A9B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692A0A4">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2-9</w:t>
            </w:r>
          </w:p>
        </w:tc>
        <w:tc>
          <w:tcPr>
            <w:tcW w:w="773" w:type="dxa"/>
          </w:tcPr>
          <w:p w14:paraId="6133CAA3">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2.00</w:t>
            </w:r>
          </w:p>
        </w:tc>
        <w:tc>
          <w:tcPr>
            <w:tcW w:w="6762" w:type="dxa"/>
            <w:vAlign w:val="center"/>
          </w:tcPr>
          <w:p w14:paraId="6302176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根据投标人针对本项目提供的售后服务方案进行评价：①对该项内容有做出响应，售后服务方案包括但不限于售后服务响应时间、售后服务响应方式、售后服务响应措施，且符合本项目实施要求的得1分；②在满足①的基础上，方案内容中包括但不限于应急处理方案、应急处理程序、应急响应时间、应急处置人员安排、应急处理措施、培训服务方案、科学健身、设备操作维护培训、培训人员、时间、课时等安排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分；③未提供相关内容或提供的内容不符合本项目要求的得0分。</w:t>
            </w:r>
          </w:p>
        </w:tc>
      </w:tr>
    </w:tbl>
    <w:p w14:paraId="23EFB71E">
      <w:pPr>
        <w:pStyle w:val="14"/>
        <w:ind w:firstLine="480"/>
        <w:jc w:val="both"/>
        <w:rPr>
          <w:rFonts w:hint="eastAsia" w:ascii="宋体" w:hAnsi="宋体" w:eastAsia="宋体" w:cs="宋体"/>
          <w:color w:val="auto"/>
          <w:sz w:val="20"/>
          <w:szCs w:val="20"/>
          <w:highlight w:val="none"/>
        </w:rPr>
      </w:pPr>
    </w:p>
    <w:p w14:paraId="078E59C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采购包2：综合评分法</w:t>
      </w:r>
    </w:p>
    <w:p w14:paraId="62D1481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（1）投标文件满足招标文件全部实质性要求，且按照评审因素的量化指标评审得分（即评标总得分）最高的投标人为中标候选人。</w:t>
      </w:r>
    </w:p>
    <w:p w14:paraId="5F045E8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5A0D1F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各项评审因素的设置如下：</w:t>
      </w:r>
    </w:p>
    <w:p w14:paraId="64196837">
      <w:pPr>
        <w:pStyle w:val="1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价格项（F1×A1）满分为30.00分</w:t>
      </w:r>
    </w:p>
    <w:p w14:paraId="584CF09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69A324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149C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77470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1038" w:type="dxa"/>
          </w:tcPr>
          <w:p w14:paraId="6757FEF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比例</w:t>
            </w:r>
          </w:p>
        </w:tc>
        <w:tc>
          <w:tcPr>
            <w:tcW w:w="5191" w:type="dxa"/>
          </w:tcPr>
          <w:p w14:paraId="3F46A9B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方法</w:t>
            </w:r>
          </w:p>
        </w:tc>
      </w:tr>
      <w:tr w14:paraId="53C47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8BA6B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节能、环境标志产品</w:t>
            </w:r>
          </w:p>
        </w:tc>
        <w:tc>
          <w:tcPr>
            <w:tcW w:w="1038" w:type="dxa"/>
          </w:tcPr>
          <w:p w14:paraId="48D087B7">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10.00%</w:t>
            </w:r>
          </w:p>
        </w:tc>
        <w:tc>
          <w:tcPr>
            <w:tcW w:w="5191" w:type="dxa"/>
          </w:tcPr>
          <w:p w14:paraId="301E4AF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投标人同类产品的报价，投标人应按评标委员会要求作出说明并提供相关证明材料，不能合理说明或不能提供相关证明材料的，不予价格扣除。</w:t>
            </w:r>
          </w:p>
        </w:tc>
      </w:tr>
    </w:tbl>
    <w:p w14:paraId="621B85BF">
      <w:pPr>
        <w:pStyle w:val="14"/>
        <w:jc w:val="both"/>
        <w:rPr>
          <w:rFonts w:hint="eastAsia" w:ascii="宋体" w:hAnsi="宋体" w:eastAsia="宋体" w:cs="宋体"/>
          <w:color w:val="auto"/>
          <w:sz w:val="20"/>
          <w:szCs w:val="20"/>
          <w:highlight w:val="none"/>
        </w:rPr>
      </w:pPr>
    </w:p>
    <w:p w14:paraId="4C91165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技术项（F2×A2）满分为</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
        <w:gridCol w:w="6750"/>
      </w:tblGrid>
      <w:tr w14:paraId="61D6F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865E10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311F553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50" w:type="dxa"/>
          </w:tcPr>
          <w:p w14:paraId="7244A0E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571D7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45AEAAE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773" w:type="dxa"/>
          </w:tcPr>
          <w:p w14:paraId="26A8032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tcPr>
          <w:p w14:paraId="661F37D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-青年水翼帆板全套</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青年水翼帆板全套</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w:t>
            </w:r>
            <w:r>
              <w:rPr>
                <w:rFonts w:hint="eastAsia" w:ascii="宋体" w:hAnsi="宋体" w:eastAsia="宋体" w:cs="宋体"/>
                <w:i w:val="0"/>
                <w:iCs w:val="0"/>
                <w:color w:val="auto"/>
                <w:kern w:val="0"/>
                <w:sz w:val="18"/>
                <w:szCs w:val="18"/>
                <w:highlight w:val="none"/>
                <w:u w:val="none"/>
                <w:lang w:val="en-US" w:eastAsia="zh-CN" w:bidi="ar"/>
              </w:rPr>
              <w:t>板体215（</w:t>
            </w:r>
            <w:r>
              <w:rPr>
                <w:rFonts w:hint="eastAsia" w:ascii="宋体" w:hAnsi="宋体" w:eastAsia="宋体" w:cs="宋体"/>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）×88（</w:t>
            </w:r>
            <w:r>
              <w:rPr>
                <w:rFonts w:hint="eastAsia" w:ascii="宋体" w:hAnsi="宋体" w:eastAsia="宋体" w:cs="宋体"/>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）cm，重量11.5（</w:t>
            </w:r>
            <w:r>
              <w:rPr>
                <w:rFonts w:hint="eastAsia" w:ascii="宋体" w:hAnsi="宋体" w:eastAsia="宋体" w:cs="宋体"/>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）kg，桅杆75-95cm；前翼800-900cm，后翼255cm</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6C18F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148DE6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w:t>
            </w:r>
          </w:p>
        </w:tc>
        <w:tc>
          <w:tcPr>
            <w:tcW w:w="773" w:type="dxa"/>
          </w:tcPr>
          <w:p w14:paraId="259CA23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B85BE0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T293帆6.8平方比赛帆</w:t>
            </w:r>
            <w:r>
              <w:rPr>
                <w:rFonts w:hint="eastAsia" w:ascii="宋体" w:hAnsi="宋体" w:eastAsia="宋体" w:cs="宋体"/>
                <w:color w:val="auto"/>
                <w:sz w:val="20"/>
                <w:szCs w:val="20"/>
                <w:highlight w:val="none"/>
              </w:rPr>
              <w:t>满足第五章-合同包二-“</w:t>
            </w:r>
            <w:r>
              <w:rPr>
                <w:rFonts w:hint="eastAsia" w:ascii="宋体" w:hAnsi="宋体" w:eastAsia="宋体" w:cs="宋体"/>
                <w:i w:val="0"/>
                <w:iCs w:val="0"/>
                <w:color w:val="auto"/>
                <w:kern w:val="0"/>
                <w:sz w:val="20"/>
                <w:szCs w:val="20"/>
                <w:highlight w:val="none"/>
                <w:u w:val="none"/>
                <w:lang w:val="en-US" w:eastAsia="zh-CN" w:bidi="ar"/>
              </w:rPr>
              <w:t>T293帆6.8平方比赛帆</w:t>
            </w:r>
            <w:r>
              <w:rPr>
                <w:rFonts w:hint="eastAsia" w:ascii="宋体" w:hAnsi="宋体" w:eastAsia="宋体" w:cs="宋体"/>
                <w:color w:val="auto"/>
                <w:sz w:val="20"/>
                <w:szCs w:val="20"/>
                <w:highlight w:val="none"/>
              </w:rPr>
              <w:t>”参数要求：</w:t>
            </w:r>
            <w:r>
              <w:rPr>
                <w:rFonts w:hint="eastAsia" w:ascii="宋体" w:hAnsi="宋体" w:eastAsia="宋体" w:cs="宋体"/>
                <w:color w:val="auto"/>
                <w:sz w:val="20"/>
                <w:szCs w:val="20"/>
                <w:highlight w:val="none"/>
                <w:lang w:val="en-US" w:eastAsia="zh-CN"/>
              </w:rPr>
              <w:t>“承诺中标后提供的T293帆6.8平方比赛帆符合国际，国内比赛标准”，须提供承诺函（格式自拟），完全满足的得3分，否则不得分。</w:t>
            </w:r>
          </w:p>
        </w:tc>
      </w:tr>
      <w:tr w14:paraId="146AB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0DE3D9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w:t>
            </w:r>
          </w:p>
        </w:tc>
        <w:tc>
          <w:tcPr>
            <w:tcW w:w="773" w:type="dxa"/>
          </w:tcPr>
          <w:p w14:paraId="69BD88CA">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3EA1542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i w:val="0"/>
                <w:iCs w:val="0"/>
                <w:color w:val="auto"/>
                <w:kern w:val="0"/>
                <w:sz w:val="20"/>
                <w:szCs w:val="20"/>
                <w:highlight w:val="none"/>
                <w:u w:val="none"/>
                <w:lang w:val="en-US" w:eastAsia="zh-CN" w:bidi="ar"/>
              </w:rPr>
              <w:t>T293帆7.8平方比赛帆</w:t>
            </w:r>
            <w:r>
              <w:rPr>
                <w:rFonts w:hint="eastAsia" w:ascii="宋体" w:hAnsi="宋体" w:eastAsia="宋体" w:cs="宋体"/>
                <w:color w:val="auto"/>
                <w:sz w:val="20"/>
                <w:szCs w:val="20"/>
                <w:highlight w:val="none"/>
              </w:rPr>
              <w:t>满足第五章-合同包二-“</w:t>
            </w:r>
            <w:r>
              <w:rPr>
                <w:rFonts w:hint="eastAsia" w:ascii="宋体" w:hAnsi="宋体" w:eastAsia="宋体" w:cs="宋体"/>
                <w:i w:val="0"/>
                <w:iCs w:val="0"/>
                <w:color w:val="auto"/>
                <w:kern w:val="0"/>
                <w:sz w:val="20"/>
                <w:szCs w:val="20"/>
                <w:highlight w:val="none"/>
                <w:u w:val="none"/>
                <w:lang w:val="en-US" w:eastAsia="zh-CN" w:bidi="ar"/>
              </w:rPr>
              <w:t>T293帆7.8平方比赛帆</w:t>
            </w:r>
            <w:r>
              <w:rPr>
                <w:rFonts w:hint="eastAsia" w:ascii="宋体" w:hAnsi="宋体" w:eastAsia="宋体" w:cs="宋体"/>
                <w:color w:val="auto"/>
                <w:sz w:val="20"/>
                <w:szCs w:val="20"/>
                <w:highlight w:val="none"/>
              </w:rPr>
              <w:t>”参数要求：</w:t>
            </w:r>
            <w:r>
              <w:rPr>
                <w:rFonts w:hint="eastAsia" w:ascii="宋体" w:hAnsi="宋体" w:eastAsia="宋体" w:cs="宋体"/>
                <w:color w:val="auto"/>
                <w:sz w:val="20"/>
                <w:szCs w:val="20"/>
                <w:highlight w:val="none"/>
                <w:lang w:val="en-US" w:eastAsia="zh-CN"/>
              </w:rPr>
              <w:t>“承诺中标后提供的</w:t>
            </w:r>
            <w:r>
              <w:rPr>
                <w:rFonts w:hint="eastAsia" w:ascii="宋体" w:hAnsi="宋体" w:eastAsia="宋体" w:cs="宋体"/>
                <w:i w:val="0"/>
                <w:iCs w:val="0"/>
                <w:color w:val="auto"/>
                <w:kern w:val="0"/>
                <w:sz w:val="20"/>
                <w:szCs w:val="20"/>
                <w:highlight w:val="none"/>
                <w:u w:val="none"/>
                <w:lang w:val="en-US" w:eastAsia="zh-CN" w:bidi="ar"/>
              </w:rPr>
              <w:t>T293帆7.8平方比赛帆</w:t>
            </w:r>
            <w:r>
              <w:rPr>
                <w:rFonts w:hint="eastAsia" w:ascii="宋体" w:hAnsi="宋体" w:eastAsia="宋体" w:cs="宋体"/>
                <w:color w:val="auto"/>
                <w:sz w:val="20"/>
                <w:szCs w:val="20"/>
                <w:highlight w:val="none"/>
                <w:lang w:val="en-US" w:eastAsia="zh-CN"/>
              </w:rPr>
              <w:t>符合国际，国内比赛标准”，须提供承诺函（格式自拟），完全满足的得3分，否则不得分。</w:t>
            </w:r>
          </w:p>
        </w:tc>
      </w:tr>
      <w:tr w14:paraId="3F0B7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1222978">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w:t>
            </w:r>
          </w:p>
        </w:tc>
        <w:tc>
          <w:tcPr>
            <w:tcW w:w="773" w:type="dxa"/>
          </w:tcPr>
          <w:p w14:paraId="51266CB5">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408BF79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i w:val="0"/>
                <w:iCs w:val="0"/>
                <w:color w:val="auto"/>
                <w:kern w:val="0"/>
                <w:sz w:val="20"/>
                <w:szCs w:val="20"/>
                <w:highlight w:val="none"/>
                <w:u w:val="none"/>
                <w:lang w:val="en-US" w:eastAsia="zh-CN" w:bidi="ar"/>
              </w:rPr>
              <w:t>T293帆8.5平方比赛帆</w:t>
            </w:r>
            <w:r>
              <w:rPr>
                <w:rFonts w:hint="eastAsia" w:ascii="宋体" w:hAnsi="宋体" w:eastAsia="宋体" w:cs="宋体"/>
                <w:color w:val="auto"/>
                <w:sz w:val="20"/>
                <w:szCs w:val="20"/>
                <w:highlight w:val="none"/>
              </w:rPr>
              <w:t>满足第五章-合同包二-“</w:t>
            </w:r>
            <w:r>
              <w:rPr>
                <w:rFonts w:hint="eastAsia" w:ascii="宋体" w:hAnsi="宋体" w:eastAsia="宋体" w:cs="宋体"/>
                <w:i w:val="0"/>
                <w:iCs w:val="0"/>
                <w:color w:val="auto"/>
                <w:kern w:val="0"/>
                <w:sz w:val="20"/>
                <w:szCs w:val="20"/>
                <w:highlight w:val="none"/>
                <w:u w:val="none"/>
                <w:lang w:val="en-US" w:eastAsia="zh-CN" w:bidi="ar"/>
              </w:rPr>
              <w:t>T293帆8.5平方比赛帆</w:t>
            </w:r>
            <w:r>
              <w:rPr>
                <w:rFonts w:hint="eastAsia" w:ascii="宋体" w:hAnsi="宋体" w:eastAsia="宋体" w:cs="宋体"/>
                <w:color w:val="auto"/>
                <w:sz w:val="20"/>
                <w:szCs w:val="20"/>
                <w:highlight w:val="none"/>
              </w:rPr>
              <w:t>”参数要求：</w:t>
            </w:r>
            <w:r>
              <w:rPr>
                <w:rFonts w:hint="eastAsia" w:ascii="宋体" w:hAnsi="宋体" w:eastAsia="宋体" w:cs="宋体"/>
                <w:color w:val="auto"/>
                <w:sz w:val="20"/>
                <w:szCs w:val="20"/>
                <w:highlight w:val="none"/>
                <w:lang w:val="en-US" w:eastAsia="zh-CN"/>
              </w:rPr>
              <w:t>“承诺中标后提供的</w:t>
            </w:r>
            <w:r>
              <w:rPr>
                <w:rFonts w:hint="eastAsia" w:ascii="宋体" w:hAnsi="宋体" w:eastAsia="宋体" w:cs="宋体"/>
                <w:i w:val="0"/>
                <w:iCs w:val="0"/>
                <w:color w:val="auto"/>
                <w:kern w:val="0"/>
                <w:sz w:val="20"/>
                <w:szCs w:val="20"/>
                <w:highlight w:val="none"/>
                <w:u w:val="none"/>
                <w:lang w:val="en-US" w:eastAsia="zh-CN" w:bidi="ar"/>
              </w:rPr>
              <w:t>T293帆8.5平方比赛帆</w:t>
            </w:r>
            <w:r>
              <w:rPr>
                <w:rFonts w:hint="eastAsia" w:ascii="宋体" w:hAnsi="宋体" w:eastAsia="宋体" w:cs="宋体"/>
                <w:color w:val="auto"/>
                <w:sz w:val="20"/>
                <w:szCs w:val="20"/>
                <w:highlight w:val="none"/>
                <w:lang w:val="en-US" w:eastAsia="zh-CN"/>
              </w:rPr>
              <w:t>符合国际，国内比赛标准”，须提供承诺函（格式自拟），完全满足的得3分，否则不得分。</w:t>
            </w:r>
          </w:p>
        </w:tc>
      </w:tr>
      <w:tr w14:paraId="62079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8A56014">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w:t>
            </w:r>
          </w:p>
        </w:tc>
        <w:tc>
          <w:tcPr>
            <w:tcW w:w="773" w:type="dxa"/>
          </w:tcPr>
          <w:p w14:paraId="4E8204F4">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113D7A8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i w:val="0"/>
                <w:iCs w:val="0"/>
                <w:color w:val="auto"/>
                <w:kern w:val="0"/>
                <w:sz w:val="20"/>
                <w:szCs w:val="20"/>
                <w:highlight w:val="none"/>
                <w:u w:val="none"/>
                <w:lang w:val="en-US" w:eastAsia="zh-CN" w:bidi="ar"/>
              </w:rPr>
              <w:t>T293桅杆460</w:t>
            </w:r>
            <w:r>
              <w:rPr>
                <w:rFonts w:hint="eastAsia" w:ascii="宋体" w:hAnsi="宋体" w:eastAsia="宋体" w:cs="宋体"/>
                <w:color w:val="auto"/>
                <w:sz w:val="20"/>
                <w:szCs w:val="20"/>
                <w:highlight w:val="none"/>
              </w:rPr>
              <w:t>满足第五章-合同包二-“</w:t>
            </w:r>
            <w:r>
              <w:rPr>
                <w:rFonts w:hint="eastAsia" w:ascii="宋体" w:hAnsi="宋体" w:eastAsia="宋体" w:cs="宋体"/>
                <w:i w:val="0"/>
                <w:iCs w:val="0"/>
                <w:color w:val="auto"/>
                <w:kern w:val="0"/>
                <w:sz w:val="20"/>
                <w:szCs w:val="20"/>
                <w:highlight w:val="none"/>
                <w:u w:val="none"/>
                <w:lang w:val="en-US" w:eastAsia="zh-CN" w:bidi="ar"/>
              </w:rPr>
              <w:t>T293桅杆460</w:t>
            </w:r>
            <w:r>
              <w:rPr>
                <w:rFonts w:hint="eastAsia" w:ascii="宋体" w:hAnsi="宋体" w:eastAsia="宋体" w:cs="宋体"/>
                <w:color w:val="auto"/>
                <w:sz w:val="20"/>
                <w:szCs w:val="20"/>
                <w:highlight w:val="none"/>
              </w:rPr>
              <w:t>”参数要求：“碳素，长度460。”，</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0FFEB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24217F7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773" w:type="dxa"/>
            <w:vAlign w:val="top"/>
          </w:tcPr>
          <w:p w14:paraId="1DA01BB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70D6E88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-T293桅杆490</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T293桅杆490</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参数要求：“碳素，长度490。”</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1609C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2C1166B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w:t>
            </w:r>
          </w:p>
        </w:tc>
        <w:tc>
          <w:tcPr>
            <w:tcW w:w="773" w:type="dxa"/>
            <w:vAlign w:val="top"/>
          </w:tcPr>
          <w:p w14:paraId="4916B60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61E17FD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-ILCA级横杆</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ILCA级横杆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参数要求：“材质：铝合金。”</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1482E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2291BC1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w:t>
            </w:r>
          </w:p>
        </w:tc>
        <w:tc>
          <w:tcPr>
            <w:tcW w:w="773" w:type="dxa"/>
            <w:vAlign w:val="top"/>
          </w:tcPr>
          <w:p w14:paraId="223944B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789BB8C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-ILCA舵</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ILCA舵</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w:t>
            </w:r>
            <w:r>
              <w:rPr>
                <w:rFonts w:hint="eastAsia" w:ascii="宋体" w:hAnsi="宋体" w:eastAsia="宋体" w:cs="宋体"/>
                <w:i w:val="0"/>
                <w:iCs w:val="0"/>
                <w:color w:val="auto"/>
                <w:kern w:val="0"/>
                <w:sz w:val="18"/>
                <w:szCs w:val="18"/>
                <w:highlight w:val="none"/>
                <w:u w:val="none"/>
                <w:lang w:val="en-US" w:eastAsia="zh-CN" w:bidi="ar"/>
              </w:rPr>
              <w:t>舵：材</w:t>
            </w:r>
            <w:r>
              <w:rPr>
                <w:rFonts w:hint="eastAsia" w:ascii="宋体" w:hAnsi="宋体" w:eastAsia="宋体" w:cs="宋体"/>
                <w:color w:val="auto"/>
                <w:sz w:val="20"/>
                <w:szCs w:val="20"/>
                <w:highlight w:val="none"/>
                <w:lang w:val="en-US" w:eastAsia="zh-CN"/>
              </w:rPr>
              <w:t>质:玻璃钢”，符合国际、国内比赛及级别规则要求，须提供产品参数响应表进行响应，并提供公开发布的产品彩页或国家认可的检验检测机构出具的带有CMA或CNAS认证的检验/检测报告佐证的得3分，否则不得分。</w:t>
            </w:r>
          </w:p>
        </w:tc>
      </w:tr>
      <w:tr w14:paraId="73136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1365603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w:t>
            </w:r>
          </w:p>
        </w:tc>
        <w:tc>
          <w:tcPr>
            <w:tcW w:w="773" w:type="dxa"/>
            <w:vAlign w:val="top"/>
          </w:tcPr>
          <w:p w14:paraId="2D1676F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130ECD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w:t>
            </w:r>
            <w:r>
              <w:rPr>
                <w:rFonts w:hint="eastAsia" w:ascii="宋体" w:hAnsi="宋体" w:eastAsia="宋体" w:cs="宋体"/>
                <w:color w:val="auto"/>
                <w:sz w:val="20"/>
                <w:szCs w:val="20"/>
                <w:highlight w:val="none"/>
                <w:lang w:val="en-US" w:eastAsia="zh-CN"/>
              </w:rPr>
              <w:t>品-ILCA舵满足第五章-合同包二-“ILCA舵”参数要求：“稳向板:材质:玻璃钢”，符合国际、国内比赛及级别规则要求，须提供产品参数响应表进行响应，并提供公开发布的产品彩页或国家认可的检验检测机构出具的带有CMA或CNAS认证的检验/检测报告佐证的得3分，否则不得分。</w:t>
            </w:r>
          </w:p>
        </w:tc>
      </w:tr>
      <w:tr w14:paraId="22E3D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25A98A0E">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1-10</w:t>
            </w:r>
          </w:p>
        </w:tc>
        <w:tc>
          <w:tcPr>
            <w:tcW w:w="773" w:type="dxa"/>
            <w:vAlign w:val="top"/>
          </w:tcPr>
          <w:p w14:paraId="27CB5827">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584954A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w:t>
            </w:r>
            <w:r>
              <w:rPr>
                <w:rFonts w:hint="eastAsia" w:ascii="宋体" w:hAnsi="宋体" w:eastAsia="宋体" w:cs="宋体"/>
                <w:color w:val="auto"/>
                <w:sz w:val="20"/>
                <w:szCs w:val="20"/>
                <w:highlight w:val="none"/>
                <w:lang w:val="en-US" w:eastAsia="zh-CN"/>
              </w:rPr>
              <w:t>品-ILCA后三角滑轮组满足第五章-合同包二-“ILCA后三角滑轮组”参数要求：“ILCA级专用”，须提供产品参数响应表进行响应，并提供公开发布的产品彩页或国家认可的检验检测机构出具的带有CMA或CNAS认证的检验/检测报告佐证的得3分，否则不得分。</w:t>
            </w:r>
          </w:p>
        </w:tc>
      </w:tr>
      <w:tr w14:paraId="27816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DAC0D6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r>
              <w:rPr>
                <w:rFonts w:hint="default" w:ascii="宋体" w:hAnsi="宋体" w:eastAsia="宋体" w:cs="宋体"/>
                <w:color w:val="auto"/>
                <w:sz w:val="20"/>
                <w:szCs w:val="20"/>
                <w:highlight w:val="none"/>
                <w:lang w:val="en-US" w:eastAsia="zh-CN"/>
              </w:rPr>
              <w:t>1</w:t>
            </w:r>
          </w:p>
        </w:tc>
        <w:tc>
          <w:tcPr>
            <w:tcW w:w="773" w:type="dxa"/>
            <w:vAlign w:val="top"/>
          </w:tcPr>
          <w:p w14:paraId="573ED2A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533404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-4mm绳子</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4毫米绳子</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参数要求：“表皮聚酯，内芯为超高分子量聚乙烯纤维”</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4B466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C310AD2">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1-12</w:t>
            </w:r>
          </w:p>
        </w:tc>
        <w:tc>
          <w:tcPr>
            <w:tcW w:w="773" w:type="dxa"/>
            <w:vAlign w:val="top"/>
          </w:tcPr>
          <w:p w14:paraId="4A294944">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0EF68C8">
            <w:pPr>
              <w:keepNext w:val="0"/>
              <w:keepLines w:val="0"/>
              <w:widowControl/>
              <w:numPr>
                <w:ilvl w:val="0"/>
                <w:numId w:val="0"/>
              </w:numPr>
              <w:suppressLineNumbers w:val="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-op帆船专用小滑轮</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op帆船专用小滑轮</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w:t>
            </w:r>
            <w:r>
              <w:rPr>
                <w:rFonts w:hint="eastAsia" w:ascii="宋体" w:hAnsi="宋体" w:eastAsia="宋体" w:cs="宋体"/>
                <w:i w:val="0"/>
                <w:iCs w:val="0"/>
                <w:color w:val="auto"/>
                <w:kern w:val="2"/>
                <w:sz w:val="20"/>
                <w:szCs w:val="20"/>
                <w:highlight w:val="none"/>
                <w:u w:val="none"/>
                <w:lang w:val="en-US" w:eastAsia="zh-CN" w:bidi="ar"/>
              </w:rPr>
              <w:t>材质：</w:t>
            </w:r>
            <w:r>
              <w:rPr>
                <w:rFonts w:hint="eastAsia" w:ascii="宋体" w:hAnsi="宋体" w:eastAsia="宋体" w:cs="宋体"/>
                <w:color w:val="auto"/>
                <w:sz w:val="20"/>
                <w:szCs w:val="20"/>
                <w:highlight w:val="none"/>
                <w:lang w:eastAsia="zh-CN"/>
              </w:rPr>
              <w:t>不锈钢</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32F72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1024689">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1-13</w:t>
            </w:r>
          </w:p>
        </w:tc>
        <w:tc>
          <w:tcPr>
            <w:tcW w:w="773" w:type="dxa"/>
            <w:vAlign w:val="top"/>
          </w:tcPr>
          <w:p w14:paraId="6540307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42086DF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-ILCA4比赛帆</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ILCA4比赛帆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参数要求：“面积：4.7平方米，材质：聚酯。”</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54D62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6315355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1-14</w:t>
            </w:r>
          </w:p>
        </w:tc>
        <w:tc>
          <w:tcPr>
            <w:tcW w:w="773" w:type="dxa"/>
            <w:vAlign w:val="top"/>
          </w:tcPr>
          <w:p w14:paraId="7136FFC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vAlign w:val="top"/>
          </w:tcPr>
          <w:p w14:paraId="41F31D5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帆扣带满足第五章-合同包二-“帆扣带”参数要求：“尼龙织带，子母扣”，须提供产品参数响应表进行响应，并提供公开发布的产品彩页或国家认可的检验检测机构出具的带有CMA或CNAS认证的检验/检测报告佐证的得2分，否则不得分。</w:t>
            </w:r>
          </w:p>
        </w:tc>
      </w:tr>
      <w:tr w14:paraId="3A0C4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02A7BA7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1-15</w:t>
            </w:r>
          </w:p>
        </w:tc>
        <w:tc>
          <w:tcPr>
            <w:tcW w:w="773" w:type="dxa"/>
            <w:vAlign w:val="top"/>
          </w:tcPr>
          <w:p w14:paraId="2D23C0C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52F382A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产品-黑色帆贴纸满足第五章-合同包二-“黑色帆贴纸”参数要求：“门幅1.4米,材质：尼龙布背胶。”，须提供产品参数响应表进行响应，并提供公开发布的产品彩页或国家认可的检验检测机构出具的带有CMA或CNAS认证的检验/检测报告佐证的得3分，否则不得分。</w:t>
            </w:r>
          </w:p>
        </w:tc>
      </w:tr>
      <w:tr w14:paraId="4FB61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013CFEC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1-16</w:t>
            </w:r>
          </w:p>
        </w:tc>
        <w:tc>
          <w:tcPr>
            <w:tcW w:w="773" w:type="dxa"/>
            <w:vAlign w:val="top"/>
          </w:tcPr>
          <w:p w14:paraId="7092F71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3E7BB15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-教练艇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教练艇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参数要求：“海波龙外皮，艇长6.4米”</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463CB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5A24ED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1-17</w:t>
            </w:r>
          </w:p>
        </w:tc>
        <w:tc>
          <w:tcPr>
            <w:tcW w:w="773" w:type="dxa"/>
            <w:vAlign w:val="top"/>
          </w:tcPr>
          <w:p w14:paraId="5C65E4E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6EB45DB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-教练艇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教练艇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参数要求：“底仓玻璃钢”</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须须提供产品参数响应表进行响应，并提供公开发布的产品彩页或国家认可的检验检测机构出具的带有CMA或CNAS认证的检验/检测报告佐证的得3分，否则不得分。</w:t>
            </w:r>
          </w:p>
        </w:tc>
      </w:tr>
      <w:tr w14:paraId="06ACD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01CBA66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1-18</w:t>
            </w:r>
          </w:p>
        </w:tc>
        <w:tc>
          <w:tcPr>
            <w:tcW w:w="773" w:type="dxa"/>
            <w:vAlign w:val="top"/>
          </w:tcPr>
          <w:p w14:paraId="1B72E5F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6C04E1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-教练艇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教练艇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参数要求：“中控方向盘，60匹外挂机。”</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须须提供产品参数响应表进行响应，并提供公开发布的产品彩页或国家认可的检验检测机构出具的带有CMA或CNAS认证的检验/检测报告佐证的得3分，否则不得分。</w:t>
            </w:r>
          </w:p>
        </w:tc>
      </w:tr>
      <w:tr w14:paraId="55635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62D9A76B">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1-19</w:t>
            </w:r>
          </w:p>
        </w:tc>
        <w:tc>
          <w:tcPr>
            <w:tcW w:w="773" w:type="dxa"/>
            <w:shd w:val="clear" w:color="auto" w:fill="auto"/>
            <w:vAlign w:val="top"/>
          </w:tcPr>
          <w:p w14:paraId="7A3968D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shd w:val="clear" w:color="auto" w:fill="auto"/>
            <w:vAlign w:val="top"/>
          </w:tcPr>
          <w:p w14:paraId="7F64C82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-OP气袋</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第五章-合同包二-</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OP气袋</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参数要求：“材质：TPU ”</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须须提供产品参数响应表进行响应，并提供公开发布的产品彩页或国家认可的检验检测机构出具的带有CMA或CNAS认证的检验/检测报告佐证的得2分，否则不得分。</w:t>
            </w:r>
          </w:p>
        </w:tc>
      </w:tr>
    </w:tbl>
    <w:p w14:paraId="6ACB6DF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商务项（F3×A3）满分为15.00分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773"/>
        <w:gridCol w:w="6762"/>
      </w:tblGrid>
      <w:tr w14:paraId="4B1ED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5F582B5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0C78459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62" w:type="dxa"/>
          </w:tcPr>
          <w:p w14:paraId="6475D67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6D056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587276B1">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2-1</w:t>
            </w:r>
          </w:p>
        </w:tc>
        <w:tc>
          <w:tcPr>
            <w:tcW w:w="773" w:type="dxa"/>
          </w:tcPr>
          <w:p w14:paraId="35BC1F04">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6762" w:type="dxa"/>
          </w:tcPr>
          <w:p w14:paraId="36D66AB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根据投标人同类项目的业绩与经验进行评价。 投标人具有202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年1月1日以来（以合同签订时间为准）同类</w:t>
            </w:r>
            <w:r>
              <w:rPr>
                <w:rFonts w:hint="eastAsia" w:ascii="宋体" w:hAnsi="宋体" w:eastAsia="宋体" w:cs="宋体"/>
                <w:color w:val="auto"/>
                <w:sz w:val="20"/>
                <w:szCs w:val="20"/>
                <w:highlight w:val="none"/>
                <w:lang w:val="en-US" w:eastAsia="zh-CN"/>
              </w:rPr>
              <w:t>体育运动</w:t>
            </w:r>
            <w:r>
              <w:rPr>
                <w:rFonts w:hint="eastAsia" w:ascii="宋体" w:hAnsi="宋体" w:eastAsia="宋体" w:cs="宋体"/>
                <w:color w:val="auto"/>
                <w:sz w:val="20"/>
                <w:szCs w:val="20"/>
                <w:highlight w:val="none"/>
              </w:rPr>
              <w:t>训练</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比赛器材项目业绩的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每提供一个完整项目业绩证明材料得1分，本项满分</w:t>
            </w:r>
            <w:r>
              <w:rPr>
                <w:rFonts w:hint="eastAsia" w:ascii="宋体" w:hAnsi="宋体" w:eastAsia="宋体" w:cs="宋体"/>
                <w:color w:val="auto"/>
                <w:sz w:val="20"/>
                <w:szCs w:val="20"/>
                <w:highlight w:val="none"/>
              </w:rPr>
              <w:t>3分。投标人须在投标文件中提供该业绩项目以下资料复印件：①采购合同文本；②中标（成交）公告（提供相关网站成交或成交公告的下载网页及其网址）；③中标（成交）通知书；④能够证明该业绩项目已经采购人验收合格的相关证明文件。如未按以上要求提供该项业绩完整资料的，评标委员会对该项业绩将不予采信。</w:t>
            </w:r>
          </w:p>
        </w:tc>
      </w:tr>
      <w:tr w14:paraId="1B63B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14920DA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p>
        </w:tc>
        <w:tc>
          <w:tcPr>
            <w:tcW w:w="773" w:type="dxa"/>
            <w:vAlign w:val="top"/>
          </w:tcPr>
          <w:p w14:paraId="539BB043">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380D62A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针对本项目提供的售后服务方案进行评价：①对该项内容有做出响应，售后服务方案包括但不限于售后服务响应时间、售后服务响应方式、售后服务响应措施，且符合本项目实施要求的得1分；②在满足①的基础上，方案内容中包括但不限于应急处理方案、应急处理程序、应急响应时间、应急处置人员安排、应急处理措施、培训服务方案、科学健身、设备操作维护培训、培训人员、时间、课时等安排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分；③未提供相关内容或提供的内容不符合本项目要求的得0分。</w:t>
            </w:r>
          </w:p>
        </w:tc>
      </w:tr>
      <w:tr w14:paraId="21255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0ECBFAB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3</w:t>
            </w:r>
          </w:p>
        </w:tc>
        <w:tc>
          <w:tcPr>
            <w:tcW w:w="773" w:type="dxa"/>
            <w:vAlign w:val="top"/>
          </w:tcPr>
          <w:p w14:paraId="6D37B587">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5F35A27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根据投标人承诺提供产品交付时间进行评价，在满足招标文件（60天）的基础上，每提前3天，得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分，未提供承诺不得分。</w:t>
            </w:r>
          </w:p>
        </w:tc>
      </w:tr>
      <w:tr w14:paraId="25B8A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6EAC98C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4</w:t>
            </w:r>
          </w:p>
        </w:tc>
        <w:tc>
          <w:tcPr>
            <w:tcW w:w="773" w:type="dxa"/>
            <w:vAlign w:val="top"/>
          </w:tcPr>
          <w:p w14:paraId="764C58F9">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6762" w:type="dxa"/>
            <w:vAlign w:val="top"/>
          </w:tcPr>
          <w:p w14:paraId="7B07E2A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投标人可提供厦门本地化服务的得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分，否则不得分。投标人可提供合作单位协议或者自身机构的营业执照证明，也可以提供在本地设立的项目部、办公室、办事处等机构证明，或者承诺中标后提供本地化服务，否则不得分。</w:t>
            </w:r>
          </w:p>
        </w:tc>
      </w:tr>
      <w:tr w14:paraId="6B989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0605270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5</w:t>
            </w:r>
          </w:p>
        </w:tc>
        <w:tc>
          <w:tcPr>
            <w:tcW w:w="773" w:type="dxa"/>
          </w:tcPr>
          <w:p w14:paraId="7D4F7608">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1BCF69E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投标人承诺为本项目配备投标货物制造商的厂家售后服务人员或者经过投标货物制造商培训的售后服务人员，得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分，未提供承诺的不得分。</w:t>
            </w:r>
          </w:p>
        </w:tc>
      </w:tr>
      <w:tr w14:paraId="3699B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3DA412D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773" w:type="dxa"/>
          </w:tcPr>
          <w:p w14:paraId="47A1CD8D">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6D5AA4E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具有质量管理体系认证证书的得1分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28B6C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9B7730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773" w:type="dxa"/>
          </w:tcPr>
          <w:p w14:paraId="0667A876">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4D6087A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具有环境管理体系认证证书的得1分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33ECC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C40D93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773" w:type="dxa"/>
          </w:tcPr>
          <w:p w14:paraId="0919ADCD">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481F3A9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具有职业健康安全管理体系认证证书的得1分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bl>
    <w:p w14:paraId="6801CB8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采购包3：综合评分法</w:t>
      </w:r>
    </w:p>
    <w:p w14:paraId="1B28352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（1）投标文件满足招标文件全部实质性要求，且按照评审因素的量化指标评审得分（即评标总得分）最高的投标人为中标候选人。</w:t>
      </w:r>
    </w:p>
    <w:p w14:paraId="0B8E472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9B3F68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各项评审因素的设置如下：</w:t>
      </w:r>
    </w:p>
    <w:p w14:paraId="3CA76A11">
      <w:pPr>
        <w:pStyle w:val="1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价格项（F1×A1）满分为30.00分</w:t>
      </w:r>
    </w:p>
    <w:p w14:paraId="5012B59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CF45CD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59F7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D2443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1038" w:type="dxa"/>
          </w:tcPr>
          <w:p w14:paraId="77C759E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比例</w:t>
            </w:r>
          </w:p>
        </w:tc>
        <w:tc>
          <w:tcPr>
            <w:tcW w:w="5191" w:type="dxa"/>
          </w:tcPr>
          <w:p w14:paraId="3AA38C0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方法</w:t>
            </w:r>
          </w:p>
        </w:tc>
      </w:tr>
      <w:tr w14:paraId="3470D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14289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节能、环境标志产品</w:t>
            </w:r>
          </w:p>
        </w:tc>
        <w:tc>
          <w:tcPr>
            <w:tcW w:w="1038" w:type="dxa"/>
          </w:tcPr>
          <w:p w14:paraId="30555A1F">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10.00%</w:t>
            </w:r>
          </w:p>
        </w:tc>
        <w:tc>
          <w:tcPr>
            <w:tcW w:w="5191" w:type="dxa"/>
          </w:tcPr>
          <w:p w14:paraId="667EC56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投标人同类产品的报价，投标人应按评标委员会要求作出说明并提供相关证明材料，不能合理说明或不能提供相关证明材料的，不予价格扣除。</w:t>
            </w:r>
          </w:p>
        </w:tc>
      </w:tr>
    </w:tbl>
    <w:p w14:paraId="22DD8D1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技术项（F2×A2）满分为</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
        <w:gridCol w:w="6750"/>
      </w:tblGrid>
      <w:tr w14:paraId="2451B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1701281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3723F6D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50" w:type="dxa"/>
          </w:tcPr>
          <w:p w14:paraId="6593306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3C476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7F3BDB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773" w:type="dxa"/>
          </w:tcPr>
          <w:p w14:paraId="57CC8B4E">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tcPr>
          <w:p w14:paraId="3C52048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参数要求：“斯洛伐克四代船型”</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501F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EA45D6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w:t>
            </w:r>
          </w:p>
        </w:tc>
        <w:tc>
          <w:tcPr>
            <w:tcW w:w="773" w:type="dxa"/>
          </w:tcPr>
          <w:p w14:paraId="67317501">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0C1D128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参数要求：“长度≥350cm，宽度≥60cm，重量≥8kg”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9E0C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4C6FF193">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w:t>
            </w:r>
          </w:p>
        </w:tc>
        <w:tc>
          <w:tcPr>
            <w:tcW w:w="773" w:type="dxa"/>
            <w:shd w:val="clear" w:color="auto" w:fill="auto"/>
            <w:vAlign w:val="top"/>
          </w:tcPr>
          <w:p w14:paraId="78C9183E">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1B72BA2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参数要求：“碳纤维材质，极限艇”</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00B39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36F834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w:t>
            </w:r>
          </w:p>
        </w:tc>
        <w:tc>
          <w:tcPr>
            <w:tcW w:w="773" w:type="dxa"/>
            <w:vAlign w:val="top"/>
          </w:tcPr>
          <w:p w14:paraId="202958D6">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0FE1D6E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参数要求：“配铝合金脚踏板，碳纤维座椅”</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49632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5B3B1B34">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1-5</w:t>
            </w:r>
          </w:p>
        </w:tc>
        <w:tc>
          <w:tcPr>
            <w:tcW w:w="773" w:type="dxa"/>
            <w:shd w:val="clear" w:color="auto" w:fill="auto"/>
            <w:vAlign w:val="top"/>
          </w:tcPr>
          <w:p w14:paraId="20E583F2">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2367949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参数要求：“邓姆四代船型”</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7FA77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AFB0B5E">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1-6</w:t>
            </w:r>
          </w:p>
        </w:tc>
        <w:tc>
          <w:tcPr>
            <w:tcW w:w="773" w:type="dxa"/>
            <w:vAlign w:val="top"/>
          </w:tcPr>
          <w:p w14:paraId="0331D68A">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044A497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参数要求：“长度≥350cm，宽度≥60cm，重量≥8kg”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0922E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50A045D">
            <w:pPr>
              <w:jc w:val="both"/>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1-7</w:t>
            </w:r>
          </w:p>
        </w:tc>
        <w:tc>
          <w:tcPr>
            <w:tcW w:w="773" w:type="dxa"/>
            <w:vAlign w:val="top"/>
          </w:tcPr>
          <w:p w14:paraId="382E70A5">
            <w:pPr>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7A7F3DF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参数要求：“碳纤维材质，极限艇”</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77284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7DD041F6">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1-8</w:t>
            </w:r>
          </w:p>
        </w:tc>
        <w:tc>
          <w:tcPr>
            <w:tcW w:w="773" w:type="dxa"/>
            <w:vAlign w:val="top"/>
          </w:tcPr>
          <w:p w14:paraId="163D098B">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2FD60F7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参数要求：“配尼龙绑腿带，发泡配件。”</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0A157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45AE3091">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1-9</w:t>
            </w:r>
          </w:p>
        </w:tc>
        <w:tc>
          <w:tcPr>
            <w:tcW w:w="773" w:type="dxa"/>
            <w:vAlign w:val="top"/>
          </w:tcPr>
          <w:p w14:paraId="1A7BD8BB">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shd w:val="clear" w:color="auto" w:fill="auto"/>
            <w:vAlign w:val="top"/>
          </w:tcPr>
          <w:p w14:paraId="7E8FCE7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-激流皮艇围裙</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激流皮艇围裙</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参数要求：“中标后根据采购人实际尺寸需求提供，材质规格须符合国内、国际比赛要求”，须提供承诺函（格式自拟），完全满足的得2分，否则不得分。</w:t>
            </w:r>
          </w:p>
        </w:tc>
      </w:tr>
      <w:tr w14:paraId="2C786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456386B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1-10</w:t>
            </w:r>
          </w:p>
        </w:tc>
        <w:tc>
          <w:tcPr>
            <w:tcW w:w="773" w:type="dxa"/>
            <w:shd w:val="clear" w:color="auto" w:fill="auto"/>
            <w:vAlign w:val="top"/>
          </w:tcPr>
          <w:p w14:paraId="6915EB60">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2</w:t>
            </w:r>
          </w:p>
        </w:tc>
        <w:tc>
          <w:tcPr>
            <w:tcW w:w="6750" w:type="dxa"/>
            <w:shd w:val="clear" w:color="auto" w:fill="auto"/>
            <w:vAlign w:val="top"/>
          </w:tcPr>
          <w:p w14:paraId="3B030CB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-激流划艇围裙</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激流划艇围裙</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参数要求：“中标后根据采购人实际尺寸需求提供，材质规格须符合国内、国际比赛要求”，须提供承诺函（格式自拟），完全满足的得2分，否则不得分。</w:t>
            </w:r>
          </w:p>
        </w:tc>
      </w:tr>
      <w:tr w14:paraId="35F83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6AA63A75">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1-11</w:t>
            </w:r>
          </w:p>
        </w:tc>
        <w:tc>
          <w:tcPr>
            <w:tcW w:w="773" w:type="dxa"/>
            <w:shd w:val="clear" w:color="auto" w:fill="auto"/>
            <w:vAlign w:val="top"/>
          </w:tcPr>
          <w:p w14:paraId="48061E90">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5BD80CD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-混纺布</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混纺布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参数要求：“碳纤维和芳纶布混合织物，12K平纹布”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427C3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5829810B">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1-12</w:t>
            </w:r>
          </w:p>
        </w:tc>
        <w:tc>
          <w:tcPr>
            <w:tcW w:w="773" w:type="dxa"/>
            <w:vAlign w:val="top"/>
          </w:tcPr>
          <w:p w14:paraId="60AA27C7">
            <w:pPr>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10491AE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-激流划艇绷带</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激流划艇绷带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参数要求：“激流专用配件，宽10cm”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须提供产品参数响应表进行响应，并提供公开发布的产品彩页或国家认可的检验检测机构出具的带有CMA或CNAS认证的检验/检测报告佐证的得3分，否则不得分。</w:t>
            </w:r>
          </w:p>
        </w:tc>
      </w:tr>
      <w:tr w14:paraId="26C28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3BB992DF">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1-13</w:t>
            </w:r>
          </w:p>
        </w:tc>
        <w:tc>
          <w:tcPr>
            <w:tcW w:w="773" w:type="dxa"/>
            <w:vAlign w:val="top"/>
          </w:tcPr>
          <w:p w14:paraId="78054154">
            <w:pPr>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27E4A62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-激流皮艇桨</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参数要求：“马迪肯桨型，极限碳纤维材质，金属边缘”</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02C0A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34599D55">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1-14</w:t>
            </w:r>
          </w:p>
        </w:tc>
        <w:tc>
          <w:tcPr>
            <w:tcW w:w="773" w:type="dxa"/>
            <w:shd w:val="clear" w:color="auto" w:fill="auto"/>
            <w:vAlign w:val="top"/>
          </w:tcPr>
          <w:p w14:paraId="6C520BD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176887A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-激流皮艇桨</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激流皮艇桨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参数要求：“29（±1）mm锥形桨杆，35mm（±1）握把，重量：500（±5）g，木把杆，桨叶尺寸53.5（±0.5）*20（±0.5）cm”</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E57C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61EA4E2D">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1-15</w:t>
            </w:r>
          </w:p>
        </w:tc>
        <w:tc>
          <w:tcPr>
            <w:tcW w:w="773" w:type="dxa"/>
            <w:vAlign w:val="top"/>
          </w:tcPr>
          <w:p w14:paraId="5C9ACDD1">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0BDD672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-极限激流皮艇围裙</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极限激流皮艇围裙</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参数要求：“中标后根据采购人实际尺寸需求提供，材质规格须符合国内、国际比赛要求”，须提供承诺函（格式自拟），完全满足的得3分，否则不得分。</w:t>
            </w:r>
          </w:p>
        </w:tc>
      </w:tr>
      <w:tr w14:paraId="532EC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53FFCD93">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1-16</w:t>
            </w:r>
          </w:p>
        </w:tc>
        <w:tc>
          <w:tcPr>
            <w:tcW w:w="773" w:type="dxa"/>
            <w:vAlign w:val="top"/>
          </w:tcPr>
          <w:p w14:paraId="0A010197">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49C05BE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-极限激流头盔</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极限激流头盔</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参数要求：“极限激流回旋专用，碳纤维材质，竞赛专用，符合安全要求”</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37DF5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83" w:type="dxa"/>
            <w:shd w:val="clear" w:color="auto" w:fill="auto"/>
            <w:vAlign w:val="top"/>
          </w:tcPr>
          <w:p w14:paraId="01F9DF92">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1-17</w:t>
            </w:r>
          </w:p>
        </w:tc>
        <w:tc>
          <w:tcPr>
            <w:tcW w:w="773" w:type="dxa"/>
            <w:vAlign w:val="top"/>
          </w:tcPr>
          <w:p w14:paraId="566E9939">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72BD5EA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-激流救生衣</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激流救生衣</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参数要求：“激流回旋专用，插兜款式需和救生衣配套”</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32FC6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2BA957BB">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1-18</w:t>
            </w:r>
          </w:p>
        </w:tc>
        <w:tc>
          <w:tcPr>
            <w:tcW w:w="773" w:type="dxa"/>
            <w:shd w:val="clear" w:color="auto" w:fill="auto"/>
            <w:vAlign w:val="top"/>
          </w:tcPr>
          <w:p w14:paraId="2A0A079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2F13D2E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-激流救生衣</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激流救生衣</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参数要求:“救援绳链接搭扣，30mmPVC发泡，浮力≥50N”</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436A6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shd w:val="clear" w:color="auto" w:fill="auto"/>
            <w:vAlign w:val="top"/>
          </w:tcPr>
          <w:p w14:paraId="505B78C0">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1-19</w:t>
            </w:r>
          </w:p>
        </w:tc>
        <w:tc>
          <w:tcPr>
            <w:tcW w:w="773" w:type="dxa"/>
            <w:shd w:val="clear" w:color="auto" w:fill="auto"/>
            <w:vAlign w:val="top"/>
          </w:tcPr>
          <w:p w14:paraId="1A9CD32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54E55DC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-激流回旋皮艇脚蹬</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第五章-合同包三-</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激流回旋皮艇脚蹬</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参数要求:“激流专用配件，长30cm”</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bl>
    <w:p w14:paraId="53D63BC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商务项（F3×A3）满分为15.00分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773"/>
        <w:gridCol w:w="6762"/>
      </w:tblGrid>
      <w:tr w14:paraId="1B39F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0523F3B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19A8D22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62" w:type="dxa"/>
          </w:tcPr>
          <w:p w14:paraId="4A56F9A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4BD01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C1C5D6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p>
        </w:tc>
        <w:tc>
          <w:tcPr>
            <w:tcW w:w="773" w:type="dxa"/>
          </w:tcPr>
          <w:p w14:paraId="0E1ABB72">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6762" w:type="dxa"/>
          </w:tcPr>
          <w:p w14:paraId="321D93A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根据投标人同类项目的业绩与经验进行评价。 投标人具有202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年1月1日以来（以合同签订时间为准）同类</w:t>
            </w:r>
            <w:r>
              <w:rPr>
                <w:rFonts w:hint="eastAsia" w:ascii="宋体" w:hAnsi="宋体" w:eastAsia="宋体" w:cs="宋体"/>
                <w:color w:val="auto"/>
                <w:sz w:val="20"/>
                <w:szCs w:val="20"/>
                <w:highlight w:val="none"/>
                <w:lang w:val="en-US" w:eastAsia="zh-CN"/>
              </w:rPr>
              <w:t>体育运动</w:t>
            </w:r>
            <w:r>
              <w:rPr>
                <w:rFonts w:hint="eastAsia" w:ascii="宋体" w:hAnsi="宋体" w:eastAsia="宋体" w:cs="宋体"/>
                <w:color w:val="auto"/>
                <w:sz w:val="20"/>
                <w:szCs w:val="20"/>
                <w:highlight w:val="none"/>
              </w:rPr>
              <w:t>训练</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比赛器材项目业绩的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每提供一个完整项目业绩证明材料得1分，本项满分</w:t>
            </w:r>
            <w:r>
              <w:rPr>
                <w:rFonts w:hint="eastAsia" w:ascii="宋体" w:hAnsi="宋体" w:eastAsia="宋体" w:cs="宋体"/>
                <w:color w:val="auto"/>
                <w:sz w:val="20"/>
                <w:szCs w:val="20"/>
                <w:highlight w:val="none"/>
              </w:rPr>
              <w:t>3分。投标人须在投标文件中提供该业绩项目以下资料复印件：①采购合同文本；②中标（成交）公告（提供相关网站成交或成交公告的下载网页及其网址）；③中标（成交）通知书；④能够证明该业绩项目已经采购人验收合格的相关证明文件。如未按以上要求提供该项业绩完整资料的，评标委员会对该项业绩将不予采信。</w:t>
            </w:r>
          </w:p>
        </w:tc>
      </w:tr>
      <w:tr w14:paraId="7FD7F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4796774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p>
        </w:tc>
        <w:tc>
          <w:tcPr>
            <w:tcW w:w="773" w:type="dxa"/>
            <w:vAlign w:val="top"/>
          </w:tcPr>
          <w:p w14:paraId="4A9B8A4C">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58A06A1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针对本项目提供的售后服务方案进行评价：①对该项内容有做出响应，售后服务方案包括但不限于售后服务响应时间、售后服务响应方式、售后服务响应措施，且符合本项目实施要求的得1分；②在满足①的基础上，方案内容中包括但不限于应急处理方案、应急处理程序、应急响应时间、应急处置人员安排、应急处理措施、培训服务方案、科学健身、设备操作维护培训、培训人员、时间、课时等安排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分；③未提供相关内容或提供的内容不符合本项目要求的得0分。</w:t>
            </w:r>
          </w:p>
        </w:tc>
      </w:tr>
      <w:tr w14:paraId="02324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402FA5E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3</w:t>
            </w:r>
          </w:p>
        </w:tc>
        <w:tc>
          <w:tcPr>
            <w:tcW w:w="773" w:type="dxa"/>
            <w:vAlign w:val="top"/>
          </w:tcPr>
          <w:p w14:paraId="3C91DAD9">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5D91FC3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根据投标人承诺提供产品交付时间进行评价，在满足招标文件（60天）的基础上，每提前3天，得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分，未提供承诺不得分。</w:t>
            </w:r>
          </w:p>
        </w:tc>
      </w:tr>
      <w:tr w14:paraId="65732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7F0FC72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4</w:t>
            </w:r>
          </w:p>
        </w:tc>
        <w:tc>
          <w:tcPr>
            <w:tcW w:w="773" w:type="dxa"/>
            <w:vAlign w:val="top"/>
          </w:tcPr>
          <w:p w14:paraId="05639607">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6762" w:type="dxa"/>
            <w:vAlign w:val="top"/>
          </w:tcPr>
          <w:p w14:paraId="2291656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投标人可提供厦门本地化服务的得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分，否则不得分。投标人可提供合作单位协议或者自身机构的营业执照证明，也可以提供在本地设立的项目部、办公室、办事处等机构证明，或者承诺中标后提供本地化服务，否则不得分。</w:t>
            </w:r>
          </w:p>
        </w:tc>
      </w:tr>
      <w:tr w14:paraId="22FA2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6FFF317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5</w:t>
            </w:r>
          </w:p>
        </w:tc>
        <w:tc>
          <w:tcPr>
            <w:tcW w:w="773" w:type="dxa"/>
          </w:tcPr>
          <w:p w14:paraId="569371BE">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59CCFF2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投标人承诺为本项目配备投标货物制造商的厂家售后服务人员或者经过投标货物制造商培训的售后服务人员，得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分，未提供承诺的不得分。</w:t>
            </w:r>
          </w:p>
        </w:tc>
      </w:tr>
      <w:tr w14:paraId="6B74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4F86AFE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773" w:type="dxa"/>
          </w:tcPr>
          <w:p w14:paraId="6B7CE4D1">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134811C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具有质量管理体系认证证书的得1分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7F8E3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FBDC85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773" w:type="dxa"/>
          </w:tcPr>
          <w:p w14:paraId="0F344BE9">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5E0F60C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具有环境管理体系认证证书的得1分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29954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0FB31BD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773" w:type="dxa"/>
          </w:tcPr>
          <w:p w14:paraId="511547A8">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185E605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具有职业健康安全管理体系认证证书的得1分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bl>
    <w:p w14:paraId="72BFAC7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采购包4：综合评分法</w:t>
      </w:r>
    </w:p>
    <w:p w14:paraId="15FCFA5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（1）投标文件满足招标文件全部实质性要求，且按照评审因素的量化指标评审得分（即评标总得分）最高的投标人为中标候选人。</w:t>
      </w:r>
    </w:p>
    <w:p w14:paraId="7774B6B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63483B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各项评审因素的设置如下：</w:t>
      </w:r>
    </w:p>
    <w:p w14:paraId="039E78A8">
      <w:pPr>
        <w:pStyle w:val="1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价格项（F1×A1）满分为30.00分</w:t>
      </w:r>
    </w:p>
    <w:p w14:paraId="7C3B596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0889875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优先</w:t>
      </w:r>
      <w:r>
        <w:rPr>
          <w:rFonts w:hint="eastAsia" w:ascii="宋体" w:hAnsi="宋体" w:eastAsia="宋体" w:cs="宋体"/>
          <w:color w:val="auto"/>
          <w:sz w:val="20"/>
          <w:szCs w:val="20"/>
          <w:highlight w:val="none"/>
        </w:rPr>
        <w:t>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0B018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A5A2AB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1038" w:type="dxa"/>
          </w:tcPr>
          <w:p w14:paraId="2B394B8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比例</w:t>
            </w:r>
          </w:p>
        </w:tc>
        <w:tc>
          <w:tcPr>
            <w:tcW w:w="5191" w:type="dxa"/>
          </w:tcPr>
          <w:p w14:paraId="76D0D94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方法</w:t>
            </w:r>
          </w:p>
        </w:tc>
      </w:tr>
      <w:tr w14:paraId="3FDF2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200D43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节能、环境标志产品</w:t>
            </w:r>
          </w:p>
        </w:tc>
        <w:tc>
          <w:tcPr>
            <w:tcW w:w="1038" w:type="dxa"/>
          </w:tcPr>
          <w:p w14:paraId="203E9B0C">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10.00%</w:t>
            </w:r>
          </w:p>
        </w:tc>
        <w:tc>
          <w:tcPr>
            <w:tcW w:w="5191" w:type="dxa"/>
          </w:tcPr>
          <w:p w14:paraId="299D4DF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投标人同类产品的报价，投标人应按评标委员会要求作出说明并提供相关证明材料，不能合理说明或不能提供相关证明材料的，不予价格扣除。</w:t>
            </w:r>
          </w:p>
        </w:tc>
      </w:tr>
    </w:tbl>
    <w:p w14:paraId="41AE723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技术项（F2×A2）满分为</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
        <w:gridCol w:w="6750"/>
      </w:tblGrid>
      <w:tr w14:paraId="53BAE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2D9346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45DEA5F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50" w:type="dxa"/>
          </w:tcPr>
          <w:p w14:paraId="540E689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0C77A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37ED65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773" w:type="dxa"/>
          </w:tcPr>
          <w:p w14:paraId="4C1A7113">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tcPr>
          <w:p w14:paraId="7D6D86B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-男子单人皮艇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男子单人皮艇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参数要求：“A级艇，葡萄牙线型，船底为三叉分水线；”</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87BA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6F59BF2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w:t>
            </w:r>
          </w:p>
        </w:tc>
        <w:tc>
          <w:tcPr>
            <w:tcW w:w="773" w:type="dxa"/>
          </w:tcPr>
          <w:p w14:paraId="5597604D">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2D73271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-男子单人皮艇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男子单人皮艇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参数要求：“3、长度≤5.2m，重量≥12kg”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1FAC6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6D352F7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w:t>
            </w:r>
          </w:p>
        </w:tc>
        <w:tc>
          <w:tcPr>
            <w:tcW w:w="773" w:type="dxa"/>
            <w:vAlign w:val="top"/>
          </w:tcPr>
          <w:p w14:paraId="2691E0C4">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5D5F98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-女子双人皮艇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女子双人皮艇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参数要求：“A级艇，葡萄牙线型，船底为三叉分水线；”</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2AE7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B5C3BA3">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w:t>
            </w:r>
          </w:p>
        </w:tc>
        <w:tc>
          <w:tcPr>
            <w:tcW w:w="773" w:type="dxa"/>
            <w:vAlign w:val="top"/>
          </w:tcPr>
          <w:p w14:paraId="0B9A5418">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16B3F38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-女子双人皮艇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女子双人皮艇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参数要求：“长度≤6.5m，重量≥18kg”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2D12E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B1FCDD3">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w:t>
            </w:r>
          </w:p>
        </w:tc>
        <w:tc>
          <w:tcPr>
            <w:tcW w:w="773" w:type="dxa"/>
            <w:vAlign w:val="top"/>
          </w:tcPr>
          <w:p w14:paraId="4B672251">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7D8F43E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-皮艇碳纤维桨</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皮艇碳纤维桨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参数要求：“碳纤维材质”</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48B6A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83" w:type="dxa"/>
          </w:tcPr>
          <w:p w14:paraId="00974EDE">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773" w:type="dxa"/>
            <w:vAlign w:val="top"/>
          </w:tcPr>
          <w:p w14:paraId="3447217D">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6A544C2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-单人划艇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单人划艇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参数要求：“A+级艇，Plastex线型，船底为三叉分水线。”</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3FF0C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226C3CE">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w:t>
            </w:r>
          </w:p>
        </w:tc>
        <w:tc>
          <w:tcPr>
            <w:tcW w:w="773" w:type="dxa"/>
            <w:vAlign w:val="top"/>
          </w:tcPr>
          <w:p w14:paraId="7E36C3A2">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306D44F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-单人划艇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单人划艇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参数要求：“长度≤5.2m，重量≥14kg”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4FFA5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42985D8A">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w:t>
            </w:r>
          </w:p>
        </w:tc>
        <w:tc>
          <w:tcPr>
            <w:tcW w:w="773" w:type="dxa"/>
            <w:vAlign w:val="top"/>
          </w:tcPr>
          <w:p w14:paraId="0902D271">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3ACEC9E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-双人划艇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双人划艇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参数要求：“A+级艇，Plastex线型，船底为三叉分水线以提高艇速。”</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47DCE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6E077E23">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w:t>
            </w:r>
          </w:p>
        </w:tc>
        <w:tc>
          <w:tcPr>
            <w:tcW w:w="773" w:type="dxa"/>
            <w:vAlign w:val="top"/>
          </w:tcPr>
          <w:p w14:paraId="5229D7D6">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E95569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-双人划艇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双人划艇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参数要求：“长度≤6.5m，重量≥20kg”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63088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1615713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1-10</w:t>
            </w:r>
          </w:p>
        </w:tc>
        <w:tc>
          <w:tcPr>
            <w:tcW w:w="773" w:type="dxa"/>
            <w:vAlign w:val="top"/>
          </w:tcPr>
          <w:p w14:paraId="22D95C84">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5F7DC05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-划艇桨</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划艇桨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参数要求：“100%碳纤维，可调节。”</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22359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630ED0E2">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1-11</w:t>
            </w:r>
          </w:p>
        </w:tc>
        <w:tc>
          <w:tcPr>
            <w:tcW w:w="773" w:type="dxa"/>
            <w:vAlign w:val="top"/>
          </w:tcPr>
          <w:p w14:paraId="37BE9B8B">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vAlign w:val="top"/>
          </w:tcPr>
          <w:p w14:paraId="1E3C720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-单人双桨赛艇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单人双桨赛艇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参数要求：“A级艇，材质：髙膜芳纶布、蜂窝夹层、无纬碳布、座舱平板硬质泡沫”</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分，否则不得分。</w:t>
            </w:r>
          </w:p>
        </w:tc>
      </w:tr>
      <w:tr w14:paraId="1E42A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3731282D">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1-12</w:t>
            </w:r>
          </w:p>
        </w:tc>
        <w:tc>
          <w:tcPr>
            <w:tcW w:w="773" w:type="dxa"/>
            <w:vAlign w:val="top"/>
          </w:tcPr>
          <w:p w14:paraId="07A899A8">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06F091D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-单人双桨赛艇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单人双桨赛艇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参数要求：“承诺在中标后根据运动员的身体形态量身定做，配铝合金机翼桨架”的得3分，供应商须提供承诺函（格式自拟）否则不得分。</w:t>
            </w:r>
          </w:p>
        </w:tc>
      </w:tr>
      <w:tr w14:paraId="7D23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CE7ED12">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1-13</w:t>
            </w:r>
          </w:p>
        </w:tc>
        <w:tc>
          <w:tcPr>
            <w:tcW w:w="773" w:type="dxa"/>
            <w:vAlign w:val="top"/>
          </w:tcPr>
          <w:p w14:paraId="6F311B5D">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vAlign w:val="top"/>
          </w:tcPr>
          <w:p w14:paraId="7AEA526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-双人双桨赛艇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双人双桨赛艇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参数要求：“A级艇，材质：髙膜芳纶布、蜂窝夹层、无纬碳布、座舱平板硬质泡沫”</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分，否则不得分。</w:t>
            </w:r>
          </w:p>
        </w:tc>
      </w:tr>
      <w:tr w14:paraId="55832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4DA8436C">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1-14</w:t>
            </w:r>
          </w:p>
        </w:tc>
        <w:tc>
          <w:tcPr>
            <w:tcW w:w="773" w:type="dxa"/>
            <w:vAlign w:val="top"/>
          </w:tcPr>
          <w:p w14:paraId="44844403">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728F2CA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-双人双桨赛艇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双人双桨赛艇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参数要求：“承诺在中标后根据运动员的身体形态量身定，配铝合金机翼桨架的得3分”，供应商须提供承诺函（格式自拟）否则不得分。</w:t>
            </w:r>
          </w:p>
        </w:tc>
      </w:tr>
      <w:tr w14:paraId="0175A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3956B0B3">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1-15</w:t>
            </w:r>
          </w:p>
        </w:tc>
        <w:tc>
          <w:tcPr>
            <w:tcW w:w="773" w:type="dxa"/>
            <w:shd w:val="clear" w:color="auto" w:fill="auto"/>
            <w:vAlign w:val="top"/>
          </w:tcPr>
          <w:p w14:paraId="06968136">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52A4712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-双人单桨赛艇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双人单桨赛艇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参数要求：“A级艇，材质：髙膜芳纶布、蜂窝夹层、无纬碳布、座舱平板硬质泡沫、油漆”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6122A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463C110">
            <w:pPr>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1-16</w:t>
            </w:r>
          </w:p>
        </w:tc>
        <w:tc>
          <w:tcPr>
            <w:tcW w:w="773" w:type="dxa"/>
            <w:shd w:val="clear" w:color="auto" w:fill="auto"/>
            <w:vAlign w:val="top"/>
          </w:tcPr>
          <w:p w14:paraId="40F5C226">
            <w:pPr>
              <w:jc w:val="both"/>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7821DEF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-双人单桨赛艇</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双人单桨赛艇</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参数要求：“承诺在中标后根据运动员的身体形态量身定，配铝合金机翼桨架的得3分”，供应商须提供承诺函（格式自拟）否则不得分。</w:t>
            </w:r>
          </w:p>
        </w:tc>
      </w:tr>
      <w:tr w14:paraId="52885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381290A8">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1-17</w:t>
            </w:r>
          </w:p>
        </w:tc>
        <w:tc>
          <w:tcPr>
            <w:tcW w:w="773" w:type="dxa"/>
            <w:shd w:val="clear" w:color="auto" w:fill="auto"/>
            <w:vAlign w:val="top"/>
          </w:tcPr>
          <w:p w14:paraId="396A162D">
            <w:pPr>
              <w:jc w:val="both"/>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w:t>
            </w:r>
          </w:p>
        </w:tc>
        <w:tc>
          <w:tcPr>
            <w:tcW w:w="6750" w:type="dxa"/>
            <w:shd w:val="clear" w:color="auto" w:fill="auto"/>
            <w:vAlign w:val="top"/>
          </w:tcPr>
          <w:p w14:paraId="655047A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-赛艇双桨</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赛艇双桨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参数要求：“碳纤维”</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0D35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49E2D1C">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1-18</w:t>
            </w:r>
          </w:p>
        </w:tc>
        <w:tc>
          <w:tcPr>
            <w:tcW w:w="773" w:type="dxa"/>
            <w:shd w:val="clear" w:color="auto" w:fill="auto"/>
            <w:vAlign w:val="top"/>
          </w:tcPr>
          <w:p w14:paraId="2007BCF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6AAE553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-赛艇（线型）</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赛艇（线型）</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参数要求：“长度≥7200mm，艇重≥14k”</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63B1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8FCDD00">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1-19</w:t>
            </w:r>
          </w:p>
        </w:tc>
        <w:tc>
          <w:tcPr>
            <w:tcW w:w="773" w:type="dxa"/>
            <w:shd w:val="clear" w:color="auto" w:fill="auto"/>
            <w:vAlign w:val="top"/>
          </w:tcPr>
          <w:p w14:paraId="2AB6D18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shd w:val="clear" w:color="auto" w:fill="auto"/>
            <w:vAlign w:val="top"/>
          </w:tcPr>
          <w:p w14:paraId="2F2B526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-赛艇（艇型）</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赛艇（艇型）</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参数要求：“长度≥7200mm，艇重≥14kg”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bl>
    <w:p w14:paraId="43A7BB3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商务项（F3×A3）满分为15.00分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773"/>
        <w:gridCol w:w="6762"/>
      </w:tblGrid>
      <w:tr w14:paraId="6604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01C8C5A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6E7F7B7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62" w:type="dxa"/>
          </w:tcPr>
          <w:p w14:paraId="4CF9872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702AB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0FA6698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p>
        </w:tc>
        <w:tc>
          <w:tcPr>
            <w:tcW w:w="773" w:type="dxa"/>
          </w:tcPr>
          <w:p w14:paraId="4D706644">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6762" w:type="dxa"/>
          </w:tcPr>
          <w:p w14:paraId="0F451D9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根据投标人同类项目的业绩与经验进行评价。 投标人具有202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年1月1日以来（以合同签订时间为准）同类</w:t>
            </w:r>
            <w:r>
              <w:rPr>
                <w:rFonts w:hint="eastAsia" w:ascii="宋体" w:hAnsi="宋体" w:eastAsia="宋体" w:cs="宋体"/>
                <w:color w:val="auto"/>
                <w:sz w:val="20"/>
                <w:szCs w:val="20"/>
                <w:highlight w:val="none"/>
                <w:lang w:val="en-US" w:eastAsia="zh-CN"/>
              </w:rPr>
              <w:t>体育运动</w:t>
            </w:r>
            <w:r>
              <w:rPr>
                <w:rFonts w:hint="eastAsia" w:ascii="宋体" w:hAnsi="宋体" w:eastAsia="宋体" w:cs="宋体"/>
                <w:color w:val="auto"/>
                <w:sz w:val="20"/>
                <w:szCs w:val="20"/>
                <w:highlight w:val="none"/>
              </w:rPr>
              <w:t>训练</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比赛器材项目业绩的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每提供一个完整项目业绩证明材料得1分，本项满分</w:t>
            </w:r>
            <w:r>
              <w:rPr>
                <w:rFonts w:hint="eastAsia" w:ascii="宋体" w:hAnsi="宋体" w:eastAsia="宋体" w:cs="宋体"/>
                <w:color w:val="auto"/>
                <w:sz w:val="20"/>
                <w:szCs w:val="20"/>
                <w:highlight w:val="none"/>
              </w:rPr>
              <w:t>3分。投标人须在投标文件中提供该业绩项目以下资料复印件：①采购合同文本；②中标（成交）公告（提供相关网站成交或成交公告的下载网页及其网址）；③中标（成交）通知书；④能够证明该业绩项目已经采购人验收合格的相关证明文件。如未按以上要求提供该项业绩完整资料的，评标委员会对该项业绩将不予采信。</w:t>
            </w:r>
          </w:p>
        </w:tc>
      </w:tr>
      <w:tr w14:paraId="33106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728128D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p>
        </w:tc>
        <w:tc>
          <w:tcPr>
            <w:tcW w:w="773" w:type="dxa"/>
            <w:vAlign w:val="top"/>
          </w:tcPr>
          <w:p w14:paraId="7DABAA1C">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362406E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针对本项目提供的售后服务方案进行评价：①对该项内容有做出响应，售后服务方案包括但不限于售后服务响应时间、售后服务响应方式、售后服务响应措施，且符合本项目实施要求的得1分；②在满足①的基础上，方案内容中包括但不限于应急处理方案、应急处理程序、应急响应时间、应急处置人员安排、应急处理措施、培训服务方案、科学健身、设备操作维护培训、培训人员、时间、课时等安排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分；③未提供相关内容或提供的内容不符合本项目要求的得0分。</w:t>
            </w:r>
          </w:p>
        </w:tc>
      </w:tr>
      <w:tr w14:paraId="01DD6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580D56F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3</w:t>
            </w:r>
          </w:p>
        </w:tc>
        <w:tc>
          <w:tcPr>
            <w:tcW w:w="773" w:type="dxa"/>
            <w:vAlign w:val="top"/>
          </w:tcPr>
          <w:p w14:paraId="53BB1993">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5543156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根据投标人承诺提供产品交付时间进行评价，在满足招标文件（60天）的基础上，每提前3天，得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分，未提供承诺不得分。</w:t>
            </w:r>
          </w:p>
        </w:tc>
      </w:tr>
      <w:tr w14:paraId="0B6E2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4FD6872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4</w:t>
            </w:r>
          </w:p>
        </w:tc>
        <w:tc>
          <w:tcPr>
            <w:tcW w:w="773" w:type="dxa"/>
            <w:vAlign w:val="top"/>
          </w:tcPr>
          <w:p w14:paraId="7DC7E33B">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6762" w:type="dxa"/>
            <w:vAlign w:val="top"/>
          </w:tcPr>
          <w:p w14:paraId="5708BD5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投标人可提供厦门本地化服务的得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分，否则不得分。投标人可提供合作单位协议或者自身机构的营业执照证明，也可以提供在本地设立的项目部、办公室、办事处等机构证明，或者承诺中标后提供本地化服务，否则不得分。</w:t>
            </w:r>
          </w:p>
        </w:tc>
      </w:tr>
      <w:tr w14:paraId="5401F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4606614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5</w:t>
            </w:r>
          </w:p>
        </w:tc>
        <w:tc>
          <w:tcPr>
            <w:tcW w:w="773" w:type="dxa"/>
          </w:tcPr>
          <w:p w14:paraId="09CA5E8F">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4B792B4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投标人承诺为本项目配备投标货物制造商的厂家售后服务人员或者经过投标货物制造商培训的售后服务人员，得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分，未提供承诺的不得分。</w:t>
            </w:r>
          </w:p>
        </w:tc>
      </w:tr>
      <w:tr w14:paraId="04FF5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69298B4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773" w:type="dxa"/>
          </w:tcPr>
          <w:p w14:paraId="3420E44C">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1FF30B2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具有质量管理体系认证证书的得1分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68F1F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159D8CB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773" w:type="dxa"/>
          </w:tcPr>
          <w:p w14:paraId="3DE93913">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422BD6E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具有环境管理体系认证证书的得1分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60557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6526D75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773" w:type="dxa"/>
          </w:tcPr>
          <w:p w14:paraId="7AA8C8E7">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3B285244">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具有职业健康安全管理体系认证证书的得1分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bl>
    <w:p w14:paraId="7C93EBF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采购包5：综合评分法</w:t>
      </w:r>
    </w:p>
    <w:p w14:paraId="40A229C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（1）投标文件满足招标文件全部实质性要求，且按照评审因素的量化指标评审得分（即评标总得分）最高的投标人为中标候选人。</w:t>
      </w:r>
    </w:p>
    <w:p w14:paraId="3162F2A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9FDE24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各项评审因素的设置如下：</w:t>
      </w:r>
    </w:p>
    <w:p w14:paraId="27AC242D">
      <w:pPr>
        <w:pStyle w:val="1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价格项（F1×A1）满分为30.00分</w:t>
      </w:r>
    </w:p>
    <w:p w14:paraId="7DC1584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AB9DF1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4408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3449A0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1038" w:type="dxa"/>
          </w:tcPr>
          <w:p w14:paraId="1345FBD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比例</w:t>
            </w:r>
          </w:p>
        </w:tc>
        <w:tc>
          <w:tcPr>
            <w:tcW w:w="5191" w:type="dxa"/>
          </w:tcPr>
          <w:p w14:paraId="348B6F7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方法</w:t>
            </w:r>
          </w:p>
        </w:tc>
      </w:tr>
      <w:tr w14:paraId="2C641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CE0CB2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节能、环境标志产品</w:t>
            </w:r>
          </w:p>
        </w:tc>
        <w:tc>
          <w:tcPr>
            <w:tcW w:w="1038" w:type="dxa"/>
          </w:tcPr>
          <w:p w14:paraId="7316E3A3">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10.00%</w:t>
            </w:r>
          </w:p>
        </w:tc>
        <w:tc>
          <w:tcPr>
            <w:tcW w:w="5191" w:type="dxa"/>
          </w:tcPr>
          <w:p w14:paraId="71F9BD0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投标人同类产品的报价，投标人应按评标委员会要求作出说明并提供相关证明材料，不能合理说明或不能提供相关证明材料的，不予价格扣除。</w:t>
            </w:r>
          </w:p>
        </w:tc>
      </w:tr>
    </w:tbl>
    <w:p w14:paraId="110ABDC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技术项（F2×A2）满分为</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5.00分</w:t>
      </w:r>
    </w:p>
    <w:tbl>
      <w:tblPr>
        <w:tblStyle w:val="8"/>
        <w:tblW w:w="0" w:type="auto"/>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0" w:type="dxa"/>
          <w:left w:w="0" w:type="dxa"/>
          <w:bottom w:w="0" w:type="dxa"/>
          <w:right w:w="0" w:type="dxa"/>
        </w:tblCellMar>
      </w:tblPr>
      <w:tblGrid>
        <w:gridCol w:w="1057"/>
        <w:gridCol w:w="773"/>
        <w:gridCol w:w="6371"/>
      </w:tblGrid>
      <w:tr w14:paraId="45551FF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84C836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B8B992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574378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描述</w:t>
            </w:r>
          </w:p>
        </w:tc>
      </w:tr>
      <w:tr w14:paraId="03E834B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62DF2AE">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E154E4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1EE388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投标产品-断开式跨栏架满足第五章-合同包五-“断开式跨栏架”参数要求：</w:t>
            </w:r>
            <w:r>
              <w:rPr>
                <w:rFonts w:hint="eastAsia" w:ascii="宋体" w:hAnsi="宋体" w:eastAsia="宋体" w:cs="宋体"/>
                <w:color w:val="auto"/>
                <w:sz w:val="20"/>
                <w:szCs w:val="20"/>
                <w:highlight w:val="none"/>
                <w:lang w:eastAsia="zh-CN"/>
              </w:rPr>
              <w:t>“可</w:t>
            </w:r>
            <w:r>
              <w:rPr>
                <w:rFonts w:hint="eastAsia" w:ascii="宋体" w:hAnsi="宋体" w:eastAsia="宋体" w:cs="宋体"/>
                <w:color w:val="auto"/>
                <w:sz w:val="20"/>
                <w:szCs w:val="20"/>
                <w:highlight w:val="none"/>
                <w:lang w:val="en-US" w:eastAsia="zh-CN"/>
              </w:rPr>
              <w:t>调节高度:762（±3）-1067（±3）mm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得3分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本项满分3分，</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否则不得分。</w:t>
            </w:r>
          </w:p>
        </w:tc>
      </w:tr>
      <w:tr w14:paraId="49E7F51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363CF97">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67FE89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3F08CE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投标产品-训练跨栏架满足第五章-合同包五-“训练跨栏架”参数要求：</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跨栏架可调高度为：762（±3）、840（±3）、914（±3）、990（±3）、1067（±3）mm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电镀层抗腐蚀性能：应不低于6级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得2分；本项满分3分，</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佐证，否则不得分。</w:t>
            </w:r>
          </w:p>
        </w:tc>
      </w:tr>
      <w:tr w14:paraId="51D2CB9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16CABD8">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2ABBB85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C316B3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投标产品-训练垫海绵垫满足第五章-合同包五-“训练垫海绵垫”参数要求：材料选用泡沫塑料和泡沫乳胶，采用帆布或人造革外皮。须提供产品参数响应表进行响应，并提供公开发布的产品彩页或国家认可的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佐证者的得2分，否则不得分。</w:t>
            </w:r>
          </w:p>
        </w:tc>
      </w:tr>
      <w:tr w14:paraId="7AA3F99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6E20B2EA">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1-4</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2BC25B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AE2143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高硬度泡沫轴满足第五章-合同包五-“高硬度泡沫轴”参数要求：其有害物质可溶性锑（Sb)、可溶性砷（As)、可溶性钡（Ba)、可溶性镉(Cd)、可溶性铬(Cr)、可溶性铅（Pb)、可溶性汞（Hg)、可溶性硒（Se)含量均未检出。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w:t>
            </w:r>
            <w:r>
              <w:rPr>
                <w:rFonts w:hint="eastAsia" w:ascii="宋体" w:hAnsi="宋体" w:eastAsia="宋体" w:cs="宋体"/>
                <w:color w:val="auto"/>
                <w:sz w:val="20"/>
                <w:szCs w:val="20"/>
                <w:highlight w:val="none"/>
                <w:lang w:eastAsia="zh-CN"/>
              </w:rPr>
              <w:t>或承诺中标后提供的产品符合要求</w:t>
            </w:r>
            <w:r>
              <w:rPr>
                <w:rFonts w:hint="eastAsia" w:ascii="宋体" w:hAnsi="宋体" w:eastAsia="宋体" w:cs="宋体"/>
                <w:color w:val="auto"/>
                <w:sz w:val="20"/>
                <w:szCs w:val="20"/>
                <w:highlight w:val="none"/>
              </w:rPr>
              <w:t>的得3分，否则不得分。</w:t>
            </w:r>
          </w:p>
        </w:tc>
      </w:tr>
      <w:tr w14:paraId="19DCFCD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4B45DCA">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713F4A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6A2FD6B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投标产品-超级训练带满足第五章-合同包五-“超级训练带”参数要求：</w:t>
            </w:r>
            <w:r>
              <w:rPr>
                <w:rFonts w:hint="eastAsia" w:ascii="宋体" w:hAnsi="宋体" w:eastAsia="宋体" w:cs="宋体"/>
                <w:color w:val="auto"/>
                <w:sz w:val="20"/>
                <w:szCs w:val="20"/>
                <w:highlight w:val="none"/>
                <w:lang w:val="en-US" w:eastAsia="zh-CN"/>
              </w:rPr>
              <w:t>①规格：2080（±5）*35（±5）*4.5（±0.5）mm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材质：乳胶</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外观：外观光滑无毛刺，宽度边线平行，无裂痕开口</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得1分；本项满分3分，</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佐证，否则不得分。</w:t>
            </w:r>
          </w:p>
        </w:tc>
      </w:tr>
      <w:tr w14:paraId="0250C97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5576D8D">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1-6</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28E44CD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C7AE69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标产品-起跑器满足第五章-合同包五-“起跑器”参数要求：起跑器材料：起跑器应选用铝合金、铸铝等金属材料制作</w:t>
            </w:r>
            <w:r>
              <w:rPr>
                <w:rFonts w:hint="eastAsia" w:ascii="宋体" w:hAnsi="宋体" w:eastAsia="宋体" w:cs="宋体"/>
                <w:color w:val="auto"/>
                <w:sz w:val="20"/>
                <w:szCs w:val="20"/>
                <w:highlight w:val="none"/>
                <w:lang w:val="en-US" w:eastAsia="zh-CN"/>
              </w:rPr>
              <w:t>得3分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本项满分3分，</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佐证，否则不得分。</w:t>
            </w:r>
          </w:p>
        </w:tc>
      </w:tr>
      <w:tr w14:paraId="6EA65BA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AC326AA">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1-7</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3D467CD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102B7F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投标产品-起跑器满足第五章-合同包五-“起跑器”参数要求：</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表面处理：表面涂层耐腐蚀性能≥6级</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表面质量：涂饰层金属涂饰件的外表面，应光滑平整，色泽均匀，结合牢固，不应有起皮脱落、漏涂、锈蚀、裂痕以及明显的流痕、花斑、结点等缺陷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③</w:t>
            </w:r>
            <w:r>
              <w:rPr>
                <w:rFonts w:hint="eastAsia" w:ascii="宋体" w:hAnsi="宋体" w:eastAsia="宋体" w:cs="宋体"/>
                <w:color w:val="auto"/>
                <w:sz w:val="20"/>
                <w:szCs w:val="20"/>
                <w:highlight w:val="none"/>
              </w:rPr>
              <w:t>焊接件的外露绗缝表面及相关表面应光滑、规整，无漏焊、虚焊、烧穿及明显的焊瘤、咬边、凸起、凹陷、气孔，溅渣等缺陷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本项满分3分，</w:t>
            </w:r>
            <w:r>
              <w:rPr>
                <w:rFonts w:hint="eastAsia" w:ascii="宋体" w:hAnsi="宋体" w:eastAsia="宋体" w:cs="宋体"/>
                <w:color w:val="auto"/>
                <w:sz w:val="20"/>
                <w:szCs w:val="20"/>
                <w:highlight w:val="none"/>
              </w:rPr>
              <w:t>须提供产品参数响应表进行响应，并公开发布的产品彩页或提供国家认可的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佐证，否则不得分。</w:t>
            </w:r>
          </w:p>
        </w:tc>
      </w:tr>
      <w:tr w14:paraId="2BD28CF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2BADF7A7">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8B31BA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A697CE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投标产品-铅球（7.26kg）满足第五章-合同包五-“铅球（7.26kg）”参数要求：材料为铁、铜或其他硬度不低于铜的金属材料制成；最大最小直径差≤0.5MM；球体重心距球体中心距离≤6mm。须提供产品参数响应表进行响应，并提供公开发布的产品彩页或国家认可的检验检测机构出具的带有CMA 或 CNAS认证的检验/检测报告佐证者的得3分，否则不得分。</w:t>
            </w:r>
          </w:p>
        </w:tc>
      </w:tr>
      <w:tr w14:paraId="0D7DEA6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6722112">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1-9</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6DBEAF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365A18A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投标产品-铅球（6kg）满足第五章-合同包五-“铅球（6kg）”参数要求：质量：6.005kg-6.025kg，直径105-125mm。须提供产品参数响应表进行响应，并提供公开发布的产品彩页或国家认可的检验检测机构出具的带有CMA 或 CNAS认证的检验/检测报告佐证者的得3分，否则不得分。</w:t>
            </w:r>
          </w:p>
        </w:tc>
      </w:tr>
      <w:tr w14:paraId="1A932BF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248D9820">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1-10</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1675170">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F95E63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投标产品-铅球（5kg）满足第五章-合同包五-“铅球（5kg）”参数要求：</w:t>
            </w:r>
            <w:r>
              <w:rPr>
                <w:rFonts w:hint="eastAsia" w:ascii="宋体" w:hAnsi="宋体" w:eastAsia="宋体" w:cs="宋体"/>
                <w:i w:val="0"/>
                <w:iCs w:val="0"/>
                <w:color w:val="auto"/>
                <w:kern w:val="0"/>
                <w:sz w:val="20"/>
                <w:szCs w:val="20"/>
                <w:highlight w:val="none"/>
                <w:u w:val="none"/>
                <w:lang w:val="en-US" w:eastAsia="zh-CN" w:bidi="ar"/>
              </w:rPr>
              <w:t>质量：5.005kg-5.025kg，</w:t>
            </w:r>
            <w:r>
              <w:rPr>
                <w:rFonts w:hint="eastAsia" w:ascii="宋体" w:hAnsi="宋体" w:eastAsia="宋体" w:cs="宋体"/>
                <w:color w:val="auto"/>
                <w:sz w:val="20"/>
                <w:szCs w:val="20"/>
                <w:highlight w:val="none"/>
                <w:lang w:val="en-US" w:eastAsia="zh-CN"/>
              </w:rPr>
              <w:t>直径100-120mm。须提供产品参数响应表进行响应，并提供公开发布的产品彩页或国家认可的检验检测机构出具的带有CMA 或 CNAS认证的检验/检测报告佐证者的得3分，否则不得分。</w:t>
            </w:r>
          </w:p>
        </w:tc>
      </w:tr>
      <w:tr w14:paraId="6842CB8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67E3E92">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1-11</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E33E437">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0E6076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投标产品-铅球抵趾板满足第五章-合同包五-“铅球抵趾板”参数要求：</w:t>
            </w:r>
            <w:r>
              <w:rPr>
                <w:rFonts w:hint="eastAsia" w:ascii="宋体" w:hAnsi="宋体" w:eastAsia="宋体" w:cs="宋体"/>
                <w:color w:val="auto"/>
                <w:sz w:val="20"/>
                <w:szCs w:val="20"/>
                <w:highlight w:val="none"/>
                <w:lang w:val="en-US" w:eastAsia="zh-CN"/>
              </w:rPr>
              <w:t>①</w:t>
            </w:r>
            <w:r>
              <w:rPr>
                <w:rFonts w:hint="eastAsia" w:ascii="宋体" w:hAnsi="宋体" w:eastAsia="宋体" w:cs="宋体"/>
                <w:color w:val="auto"/>
                <w:sz w:val="20"/>
                <w:szCs w:val="20"/>
                <w:highlight w:val="none"/>
              </w:rPr>
              <w:t>（材质）木材，表面漆成白色；抵趾板宽度：112-120</w:t>
            </w:r>
            <w:r>
              <w:rPr>
                <w:rFonts w:hint="eastAsia" w:ascii="宋体" w:hAnsi="宋体" w:eastAsia="宋体" w:cs="宋体"/>
                <w:color w:val="auto"/>
                <w:sz w:val="20"/>
                <w:szCs w:val="20"/>
                <w:highlight w:val="none"/>
                <w:lang w:val="en-US" w:eastAsia="zh-CN"/>
              </w:rPr>
              <w:t>mm</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得1分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②</w:t>
            </w:r>
            <w:r>
              <w:rPr>
                <w:rFonts w:hint="eastAsia" w:ascii="宋体" w:hAnsi="宋体" w:eastAsia="宋体" w:cs="宋体"/>
                <w:color w:val="auto"/>
                <w:sz w:val="20"/>
                <w:szCs w:val="20"/>
                <w:highlight w:val="none"/>
              </w:rPr>
              <w:t>（漆面质面）表面应平整、光滑、色泽均匀结构牢固，</w:t>
            </w:r>
            <w:r>
              <w:rPr>
                <w:rFonts w:hint="eastAsia" w:ascii="宋体" w:hAnsi="宋体" w:eastAsia="宋体" w:cs="宋体"/>
                <w:color w:val="auto"/>
                <w:sz w:val="20"/>
                <w:szCs w:val="20"/>
                <w:highlight w:val="none"/>
                <w:lang w:val="en-US" w:eastAsia="zh-CN"/>
              </w:rPr>
              <w:t>无</w:t>
            </w:r>
            <w:r>
              <w:rPr>
                <w:rFonts w:hint="eastAsia" w:ascii="宋体" w:hAnsi="宋体" w:eastAsia="宋体" w:cs="宋体"/>
                <w:color w:val="auto"/>
                <w:sz w:val="20"/>
                <w:szCs w:val="20"/>
                <w:highlight w:val="none"/>
              </w:rPr>
              <w:t>起皮脱落漏涂、锈蚀、裂痕以及较明显的流痕、花斑、结点等缺陷</w:t>
            </w:r>
            <w:r>
              <w:rPr>
                <w:rFonts w:hint="eastAsia" w:ascii="宋体" w:hAnsi="宋体" w:eastAsia="宋体" w:cs="宋体"/>
                <w:color w:val="auto"/>
                <w:sz w:val="20"/>
                <w:szCs w:val="20"/>
                <w:highlight w:val="none"/>
                <w:lang w:val="en-US" w:eastAsia="zh-CN"/>
              </w:rPr>
              <w:t>得2分；本项满分3分，</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佐证，否则不得分。</w:t>
            </w:r>
          </w:p>
        </w:tc>
      </w:tr>
      <w:tr w14:paraId="574D96B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547798C">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1-12</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B576EF9">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9D17F2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投标产品-跳高横竿满足第五章-合同包五-“跳高横竿”参数要求：</w:t>
            </w:r>
            <w:r>
              <w:rPr>
                <w:rFonts w:hint="eastAsia" w:ascii="宋体" w:hAnsi="宋体" w:eastAsia="宋体" w:cs="宋体"/>
                <w:color w:val="auto"/>
                <w:sz w:val="20"/>
                <w:szCs w:val="20"/>
                <w:highlight w:val="none"/>
                <w:lang w:val="en-US" w:eastAsia="zh-CN"/>
              </w:rPr>
              <w:t>长4000（±20）mm，直径30（±1）mm；质量≤2000g</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佐证者的得3分，否则不得分。</w:t>
            </w:r>
          </w:p>
        </w:tc>
      </w:tr>
      <w:tr w14:paraId="506E3C3B">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3D3808B6">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1-13</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5AFD8DF">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636B5B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投标产品-比赛跳高架满足第五章-合同包五-“比赛跳高架”参数要求：</w:t>
            </w:r>
            <w:r>
              <w:rPr>
                <w:rFonts w:hint="eastAsia" w:ascii="宋体" w:hAnsi="宋体" w:eastAsia="宋体" w:cs="宋体"/>
                <w:color w:val="auto"/>
                <w:sz w:val="20"/>
                <w:szCs w:val="20"/>
                <w:highlight w:val="none"/>
                <w:lang w:val="en-US" w:eastAsia="zh-CN"/>
              </w:rPr>
              <w:t>横杆托长60（±0.5）mm，宽40（±0.5）mm，与立柱之间距离≥10mm，升降应灵活，并能牢固锁定位置；横杆长4000(±20)mm，直径30(±1)mm，两端宽30-35mm，两端长150-200mm，弹性自然下垂量≤15mm，受力时下垂量≤70mm</w:t>
            </w:r>
            <w:r>
              <w:rPr>
                <w:rFonts w:hint="eastAsia" w:ascii="宋体" w:hAnsi="宋体" w:eastAsia="宋体" w:cs="宋体"/>
                <w:color w:val="auto"/>
                <w:sz w:val="20"/>
                <w:szCs w:val="20"/>
                <w:highlight w:val="none"/>
              </w:rPr>
              <w:t>；跳高架金属部件，应采用阳极氧化、涂饰、电镀或其它工艺方法处理，颜色应均匀一致。须提供产品参数响应表进行响应，并提供公开发布的产品彩页或国家认可的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佐证者的得3分，否则不得分。</w:t>
            </w:r>
          </w:p>
        </w:tc>
      </w:tr>
      <w:tr w14:paraId="3570DA1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1ADD729">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1-14</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F6A51C3">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5237C7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投标产品-跳高海绵垫满足第五章-合同包五-“跳高海绵垫”参数要求：跳高海绵垫</w:t>
            </w:r>
            <w:r>
              <w:rPr>
                <w:rFonts w:hint="eastAsia" w:ascii="宋体" w:hAnsi="宋体" w:eastAsia="宋体" w:cs="宋体"/>
                <w:color w:val="auto"/>
                <w:sz w:val="20"/>
                <w:szCs w:val="20"/>
                <w:highlight w:val="none"/>
                <w:lang w:val="en-US" w:eastAsia="zh-CN"/>
              </w:rPr>
              <w:t>长≥6000MM，宽≥3400MM，高700-800M</w:t>
            </w:r>
            <w:r>
              <w:rPr>
                <w:rFonts w:hint="eastAsia" w:ascii="宋体" w:hAnsi="宋体" w:eastAsia="宋体" w:cs="宋体"/>
                <w:color w:val="auto"/>
                <w:sz w:val="20"/>
                <w:szCs w:val="20"/>
                <w:highlight w:val="none"/>
              </w:rPr>
              <w:t>，落地区内填充物密度25±3kg/m³。须提供产品参数响应表进行响应，并提供公开发布的产品彩页或国家认可的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佐证者的得3分，否则不得分。</w:t>
            </w:r>
          </w:p>
        </w:tc>
      </w:tr>
      <w:tr w14:paraId="10F498C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AC40BF5">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1-15</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13516A9">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45C21CB">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投标产品-跳高海绵垫防护棚满足第五章-合同包五-“跳高海绵垫防护棚”参数要求：跳高海绵垫防护棚其钢部件喷塑涂层进行检测，</w:t>
            </w:r>
            <w:r>
              <w:rPr>
                <w:rFonts w:hint="eastAsia" w:ascii="宋体" w:hAnsi="宋体" w:eastAsia="宋体" w:cs="宋体"/>
                <w:color w:val="auto"/>
                <w:sz w:val="20"/>
                <w:szCs w:val="20"/>
                <w:highlight w:val="none"/>
                <w:lang w:val="en-US" w:eastAsia="zh-CN"/>
              </w:rPr>
              <w:t>投标人须提供可迁移元素锑（Sb)、砷（As)、钡（Ba)、镉(Cd)、铬(Cr)、铅（Pb)、汞（Hg)、硒（Se)含量均未检出的检测报告(</w:t>
            </w:r>
            <w:r>
              <w:rPr>
                <w:rFonts w:hint="eastAsia" w:ascii="宋体" w:hAnsi="宋体" w:eastAsia="宋体" w:cs="宋体"/>
                <w:color w:val="auto"/>
                <w:sz w:val="20"/>
                <w:szCs w:val="20"/>
                <w:highlight w:val="none"/>
              </w:rPr>
              <w:t>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lang w:val="en-US" w:eastAsia="zh-CN"/>
              </w:rPr>
              <w:t>或承诺中标后提供的产品符合要求的得</w:t>
            </w:r>
            <w:r>
              <w:rPr>
                <w:rFonts w:hint="eastAsia" w:ascii="宋体" w:hAnsi="宋体" w:eastAsia="宋体" w:cs="宋体"/>
                <w:color w:val="auto"/>
                <w:sz w:val="20"/>
                <w:szCs w:val="20"/>
                <w:highlight w:val="none"/>
              </w:rPr>
              <w:t>3分，否则不得分。</w:t>
            </w:r>
          </w:p>
        </w:tc>
      </w:tr>
      <w:tr w14:paraId="0BF409F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27CEC65C">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1-16</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1ABCC701">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2546C0E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撑竿跳海绵垫底架满足第五章-合同包五-“撑竿跳海绵垫底架”参数要求：产品金属喷漆（塑）涂层附着力进行检测，检测结果合格。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佐证者的得3分，否则不得分。</w:t>
            </w:r>
          </w:p>
        </w:tc>
      </w:tr>
      <w:tr w14:paraId="4DB12BA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AFB15E6">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1-17</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05767B30">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D6B4EA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撑竿跳海绵垫（面层）</w:t>
            </w:r>
            <w:r>
              <w:rPr>
                <w:rFonts w:hint="eastAsia" w:ascii="宋体" w:hAnsi="宋体" w:eastAsia="宋体" w:cs="宋体"/>
                <w:color w:val="auto"/>
                <w:sz w:val="20"/>
                <w:szCs w:val="20"/>
                <w:highlight w:val="none"/>
              </w:rPr>
              <w:t>满足第五章-合同包五-“</w:t>
            </w:r>
            <w:r>
              <w:rPr>
                <w:rFonts w:hint="eastAsia" w:ascii="宋体" w:hAnsi="宋体" w:eastAsia="宋体" w:cs="宋体"/>
                <w:color w:val="auto"/>
                <w:sz w:val="20"/>
                <w:szCs w:val="20"/>
                <w:highlight w:val="none"/>
                <w:lang w:val="en-US" w:eastAsia="zh-CN"/>
              </w:rPr>
              <w:t>撑竿跳海绵垫（面层）</w:t>
            </w:r>
            <w:r>
              <w:rPr>
                <w:rFonts w:hint="eastAsia" w:ascii="宋体" w:hAnsi="宋体" w:eastAsia="宋体" w:cs="宋体"/>
                <w:color w:val="auto"/>
                <w:sz w:val="20"/>
                <w:szCs w:val="20"/>
                <w:highlight w:val="none"/>
              </w:rPr>
              <w:t>”参数要求：</w:t>
            </w:r>
            <w:r>
              <w:rPr>
                <w:rFonts w:hint="eastAsia" w:ascii="宋体" w:hAnsi="宋体" w:eastAsia="宋体" w:cs="宋体"/>
                <w:color w:val="auto"/>
                <w:sz w:val="20"/>
                <w:szCs w:val="20"/>
                <w:highlight w:val="none"/>
                <w:lang w:val="en-US" w:eastAsia="zh-CN"/>
              </w:rPr>
              <w:t>海绵垫主体由三层重磅发泡海绵组成，弹力均衡，柔软适中，海绵垫中层结构配以“井”字形框架组合</w:t>
            </w:r>
            <w:r>
              <w:rPr>
                <w:rFonts w:hint="eastAsia" w:ascii="宋体" w:hAnsi="宋体" w:eastAsia="宋体" w:cs="宋体"/>
                <w:color w:val="auto"/>
                <w:sz w:val="20"/>
                <w:szCs w:val="20"/>
                <w:highlight w:val="none"/>
              </w:rPr>
              <w:t>。须提供产品参数响应表进行响应的得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w:t>
            </w:r>
          </w:p>
        </w:tc>
      </w:tr>
      <w:tr w14:paraId="4A6F34E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7A377027">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1-18</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C35DB5D">
            <w:pPr>
              <w:pStyle w:val="14"/>
              <w:jc w:val="both"/>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5DCB7D4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投标产品-手动撑竿跳高架满足第五章-合同包五-“手动撑竿跳高架”参数要求：</w:t>
            </w:r>
            <w:r>
              <w:rPr>
                <w:rFonts w:hint="eastAsia" w:ascii="宋体" w:hAnsi="宋体" w:eastAsia="宋体" w:cs="宋体"/>
                <w:color w:val="auto"/>
                <w:sz w:val="20"/>
                <w:szCs w:val="20"/>
                <w:highlight w:val="none"/>
                <w:lang w:val="en-US" w:eastAsia="zh-CN"/>
              </w:rPr>
              <w:t>海绵垫覆盖层厚80mm</w:t>
            </w:r>
            <w:r>
              <w:rPr>
                <w:rFonts w:hint="eastAsia" w:ascii="宋体" w:hAnsi="宋体" w:eastAsia="宋体" w:cs="宋体"/>
                <w:color w:val="auto"/>
                <w:sz w:val="20"/>
                <w:szCs w:val="20"/>
                <w:highlight w:val="none"/>
              </w:rPr>
              <w:t>。须提供产品参数响应表进行响应的得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分，否则不得分。</w:t>
            </w:r>
          </w:p>
        </w:tc>
      </w:tr>
      <w:tr w14:paraId="30A5674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0" w:type="dxa"/>
            <w:left w:w="0" w:type="dxa"/>
            <w:bottom w:w="0" w:type="dxa"/>
            <w:right w:w="0" w:type="dxa"/>
          </w:tblCellMar>
        </w:tblPrEx>
        <w:trPr>
          <w:trHeight w:val="428" w:hRule="atLeast"/>
          <w:tblHeader/>
          <w:jc w:val="center"/>
        </w:trPr>
        <w:tc>
          <w:tcPr>
            <w:tcW w:w="1057"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69EC5EF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1-19</w:t>
            </w:r>
          </w:p>
        </w:tc>
        <w:tc>
          <w:tcPr>
            <w:tcW w:w="773"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3E35485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371" w:type="dxa"/>
            <w:tcBorders>
              <w:top w:val="single" w:color="666666" w:sz="4" w:space="0"/>
              <w:left w:val="single" w:color="666666" w:sz="4" w:space="0"/>
              <w:bottom w:val="single" w:color="666666" w:sz="4" w:space="0"/>
              <w:right w:val="single" w:color="666666" w:sz="4" w:space="0"/>
            </w:tcBorders>
            <w:shd w:val="clear" w:color="auto" w:fill="FFFFFF"/>
            <w:noWrap w:val="0"/>
            <w:vAlign w:val="center"/>
          </w:tcPr>
          <w:p w14:paraId="46EE388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投标产品-手动撑竿跳高架满足第五章-合同包五-“手动撑竿跳高架”参数要求：比赛撑杆跳高架横杆托支撑臂高于横杆托上沿35-40</w:t>
            </w:r>
            <w:r>
              <w:rPr>
                <w:rFonts w:hint="eastAsia" w:ascii="宋体" w:hAnsi="宋体" w:eastAsia="宋体" w:cs="宋体"/>
                <w:color w:val="auto"/>
                <w:sz w:val="20"/>
                <w:szCs w:val="20"/>
                <w:highlight w:val="none"/>
                <w:lang w:val="en-US" w:eastAsia="zh-CN"/>
              </w:rPr>
              <w:t>mm</w:t>
            </w:r>
            <w:r>
              <w:rPr>
                <w:rFonts w:hint="eastAsia" w:ascii="宋体" w:hAnsi="宋体" w:eastAsia="宋体" w:cs="宋体"/>
                <w:color w:val="auto"/>
                <w:sz w:val="20"/>
                <w:szCs w:val="20"/>
                <w:highlight w:val="none"/>
              </w:rPr>
              <w:t>，横杆托伸出支撑臂长度≤55</w:t>
            </w:r>
            <w:r>
              <w:rPr>
                <w:rFonts w:hint="eastAsia" w:ascii="宋体" w:hAnsi="宋体" w:eastAsia="宋体" w:cs="宋体"/>
                <w:color w:val="auto"/>
                <w:sz w:val="20"/>
                <w:szCs w:val="20"/>
                <w:highlight w:val="none"/>
                <w:lang w:val="en-US" w:eastAsia="zh-CN"/>
              </w:rPr>
              <w:t>mm</w:t>
            </w:r>
            <w:r>
              <w:rPr>
                <w:rFonts w:hint="eastAsia" w:ascii="宋体" w:hAnsi="宋体" w:eastAsia="宋体" w:cs="宋体"/>
                <w:color w:val="auto"/>
                <w:sz w:val="20"/>
                <w:szCs w:val="20"/>
                <w:highlight w:val="none"/>
              </w:rPr>
              <w:t>。须提供产品参数响应表进行响应，并提供公开发布的产品彩页或国家认可的</w:t>
            </w:r>
            <w:r>
              <w:rPr>
                <w:rFonts w:hint="eastAsia" w:ascii="宋体" w:hAnsi="宋体" w:eastAsia="宋体" w:cs="宋体"/>
                <w:color w:val="auto"/>
                <w:sz w:val="20"/>
                <w:szCs w:val="20"/>
                <w:highlight w:val="none"/>
                <w:lang w:eastAsia="zh-CN"/>
              </w:rPr>
              <w:t>检验检测机构出具</w:t>
            </w:r>
            <w:r>
              <w:rPr>
                <w:rFonts w:hint="eastAsia" w:ascii="宋体" w:hAnsi="宋体" w:eastAsia="宋体" w:cs="宋体"/>
                <w:color w:val="auto"/>
                <w:sz w:val="20"/>
                <w:szCs w:val="20"/>
                <w:highlight w:val="none"/>
              </w:rPr>
              <w:t>的带有CMA 或 CNAS认证的</w:t>
            </w:r>
            <w:r>
              <w:rPr>
                <w:rFonts w:hint="eastAsia" w:ascii="宋体" w:hAnsi="宋体" w:eastAsia="宋体" w:cs="宋体"/>
                <w:color w:val="auto"/>
                <w:sz w:val="20"/>
                <w:szCs w:val="20"/>
                <w:highlight w:val="none"/>
                <w:lang w:eastAsia="zh-CN"/>
              </w:rPr>
              <w:t>检验/检测报告</w:t>
            </w:r>
            <w:r>
              <w:rPr>
                <w:rFonts w:hint="eastAsia" w:ascii="宋体" w:hAnsi="宋体" w:eastAsia="宋体" w:cs="宋体"/>
                <w:color w:val="auto"/>
                <w:sz w:val="20"/>
                <w:szCs w:val="20"/>
                <w:highlight w:val="none"/>
              </w:rPr>
              <w:t>佐证者的得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w:t>
            </w:r>
          </w:p>
        </w:tc>
      </w:tr>
    </w:tbl>
    <w:p w14:paraId="6F64EE3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商务项（F3×A3）满分为15.00分</w:t>
      </w:r>
    </w:p>
    <w:tbl>
      <w:tblPr>
        <w:tblStyle w:val="8"/>
        <w:tblW w:w="0" w:type="auto"/>
        <w:tblInd w:w="16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9"/>
        <w:gridCol w:w="805"/>
        <w:gridCol w:w="6312"/>
      </w:tblGrid>
      <w:tr w14:paraId="4BE58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12C2A66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805" w:type="dxa"/>
          </w:tcPr>
          <w:p w14:paraId="1C6F466E">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312" w:type="dxa"/>
          </w:tcPr>
          <w:p w14:paraId="3591DB6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19350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6E8F37A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p>
        </w:tc>
        <w:tc>
          <w:tcPr>
            <w:tcW w:w="805" w:type="dxa"/>
          </w:tcPr>
          <w:p w14:paraId="08B5DBE0">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6312" w:type="dxa"/>
          </w:tcPr>
          <w:p w14:paraId="3F948D4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根据投标人同类项目的业绩与经验进行评价。 投标人具有202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年1月1日以来（以合同签订时间为准）同类</w:t>
            </w:r>
            <w:r>
              <w:rPr>
                <w:rFonts w:hint="eastAsia" w:ascii="宋体" w:hAnsi="宋体" w:eastAsia="宋体" w:cs="宋体"/>
                <w:color w:val="auto"/>
                <w:sz w:val="20"/>
                <w:szCs w:val="20"/>
                <w:highlight w:val="none"/>
                <w:lang w:val="en-US" w:eastAsia="zh-CN"/>
              </w:rPr>
              <w:t>体育运动</w:t>
            </w:r>
            <w:r>
              <w:rPr>
                <w:rFonts w:hint="eastAsia" w:ascii="宋体" w:hAnsi="宋体" w:eastAsia="宋体" w:cs="宋体"/>
                <w:color w:val="auto"/>
                <w:sz w:val="20"/>
                <w:szCs w:val="20"/>
                <w:highlight w:val="none"/>
              </w:rPr>
              <w:t>训练</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比赛器材项目业绩的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每提供一个完整项目业绩证明材料得1分，本项满分</w:t>
            </w:r>
            <w:r>
              <w:rPr>
                <w:rFonts w:hint="eastAsia" w:ascii="宋体" w:hAnsi="宋体" w:eastAsia="宋体" w:cs="宋体"/>
                <w:color w:val="auto"/>
                <w:sz w:val="20"/>
                <w:szCs w:val="20"/>
                <w:highlight w:val="none"/>
              </w:rPr>
              <w:t>3分。投标人须在投标文件中提供该业绩项目以下资料复印件：①采购合同文本；②中标（成交）公告（提供相关网站成交或成交公告的下载网页及其网址）；③中标（成交）通知书；④能够证明该业绩项目已经采购人验收合格的相关证明文件。如未按以上要求提供该项业绩完整资料的，评标委员会对该项业绩将不予采信。</w:t>
            </w:r>
          </w:p>
        </w:tc>
      </w:tr>
      <w:tr w14:paraId="4CBB5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top"/>
          </w:tcPr>
          <w:p w14:paraId="1CAF803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p>
        </w:tc>
        <w:tc>
          <w:tcPr>
            <w:tcW w:w="805" w:type="dxa"/>
            <w:vAlign w:val="top"/>
          </w:tcPr>
          <w:p w14:paraId="5E93F251">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312" w:type="dxa"/>
            <w:vAlign w:val="top"/>
          </w:tcPr>
          <w:p w14:paraId="0A2D13B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针对本项目提供的售后服务方案进行评价：①对该项内容有做出响应，售后服务方案包括但不限于售后服务响应时间、售后服务响应方式、售后服务响应措施，且符合本项目实施要求的得1分；②在满足①的基础上，方案内容中包括但不限于应急处理方案、应急处理程序、应急响应时间、应急处置人员安排、应急处理措施、培训服务方案、科学健身、设备操作维护培训、培训人员、时间、课时等安排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分；③未提供相关内容或提供的内容不符合本项目要求的得0分。</w:t>
            </w:r>
          </w:p>
        </w:tc>
      </w:tr>
      <w:tr w14:paraId="6C940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top"/>
          </w:tcPr>
          <w:p w14:paraId="3D80CB2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3</w:t>
            </w:r>
          </w:p>
        </w:tc>
        <w:tc>
          <w:tcPr>
            <w:tcW w:w="805" w:type="dxa"/>
            <w:vAlign w:val="top"/>
          </w:tcPr>
          <w:p w14:paraId="13D907FB">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312" w:type="dxa"/>
            <w:vAlign w:val="top"/>
          </w:tcPr>
          <w:p w14:paraId="38DF790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根据投标人承诺提供产品交付时间进行评价，在满足招标文件（60天）的基础上，每提前3天，得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分，未提供承诺不得分。</w:t>
            </w:r>
          </w:p>
        </w:tc>
      </w:tr>
      <w:tr w14:paraId="37D38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vAlign w:val="top"/>
          </w:tcPr>
          <w:p w14:paraId="5E026729">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4</w:t>
            </w:r>
          </w:p>
        </w:tc>
        <w:tc>
          <w:tcPr>
            <w:tcW w:w="805" w:type="dxa"/>
            <w:vAlign w:val="top"/>
          </w:tcPr>
          <w:p w14:paraId="6BEC0F64">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6312" w:type="dxa"/>
            <w:vAlign w:val="top"/>
          </w:tcPr>
          <w:p w14:paraId="65F160C5">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投标人可提供厦门本地化服务的得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分，否则不得分。投标人可提供合作单位协议或者自身机构的营业执照证明，也可以提供在本地设立的项目部、办公室、办事处等机构证明，或者承诺中标后提供本地化服务，否则不得分。</w:t>
            </w:r>
          </w:p>
        </w:tc>
      </w:tr>
      <w:tr w14:paraId="560F0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7A33AE5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5</w:t>
            </w:r>
          </w:p>
        </w:tc>
        <w:tc>
          <w:tcPr>
            <w:tcW w:w="805" w:type="dxa"/>
          </w:tcPr>
          <w:p w14:paraId="75BE80DE">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312" w:type="dxa"/>
          </w:tcPr>
          <w:p w14:paraId="4F7C224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投标人承诺为本项目配备投标货物制造商的厂家售后服务人员或者经过投标货物制造商培训的售后服务人员，得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分，未提供承诺的不得分。</w:t>
            </w:r>
          </w:p>
        </w:tc>
      </w:tr>
      <w:tr w14:paraId="2EFDF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6" w:hRule="atLeast"/>
        </w:trPr>
        <w:tc>
          <w:tcPr>
            <w:tcW w:w="1029" w:type="dxa"/>
          </w:tcPr>
          <w:p w14:paraId="3F4E416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805" w:type="dxa"/>
          </w:tcPr>
          <w:p w14:paraId="45F6CBB1">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312" w:type="dxa"/>
            <w:vAlign w:val="center"/>
          </w:tcPr>
          <w:p w14:paraId="30C51D5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具有质量管理体系认证证书的得1分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4B1AF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5FFCA18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805" w:type="dxa"/>
          </w:tcPr>
          <w:p w14:paraId="2554AF81">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312" w:type="dxa"/>
            <w:vAlign w:val="center"/>
          </w:tcPr>
          <w:p w14:paraId="094A5C3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具有环境管理体系认证证书的得1分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7F59E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9" w:type="dxa"/>
          </w:tcPr>
          <w:p w14:paraId="6F10F0E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805" w:type="dxa"/>
          </w:tcPr>
          <w:p w14:paraId="1D8C7721">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312" w:type="dxa"/>
            <w:vAlign w:val="center"/>
          </w:tcPr>
          <w:p w14:paraId="3C612FB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具有职业健康安全管理体系认证证书的得1分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bl>
    <w:p w14:paraId="0ED536F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采购包6：综合评分法</w:t>
      </w:r>
    </w:p>
    <w:p w14:paraId="74E166C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（1）投标文件满足招标文件全部实质性要求，且按照评审因素的量化指标评审得分（即评标总得分）最高的投标人为中标候选人。</w:t>
      </w:r>
    </w:p>
    <w:p w14:paraId="4F093E5F">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AA8A52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各项评审因素的设置如下：</w:t>
      </w:r>
    </w:p>
    <w:p w14:paraId="091E97C7">
      <w:pPr>
        <w:pStyle w:val="14"/>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价格项（F1×A1）满分为30.00分</w:t>
      </w:r>
    </w:p>
    <w:p w14:paraId="27C679B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645A63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优先类节能产品、环境标志产品的价格扣除规则如下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0076E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B3A007">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1038" w:type="dxa"/>
          </w:tcPr>
          <w:p w14:paraId="44A2914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比例</w:t>
            </w:r>
          </w:p>
        </w:tc>
        <w:tc>
          <w:tcPr>
            <w:tcW w:w="5191" w:type="dxa"/>
          </w:tcPr>
          <w:p w14:paraId="1FB0F79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方法</w:t>
            </w:r>
          </w:p>
        </w:tc>
      </w:tr>
      <w:tr w14:paraId="7FD1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F7FD7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节能、环境标志产品</w:t>
            </w:r>
          </w:p>
        </w:tc>
        <w:tc>
          <w:tcPr>
            <w:tcW w:w="1038" w:type="dxa"/>
          </w:tcPr>
          <w:p w14:paraId="5A61AF39">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10.00%</w:t>
            </w:r>
          </w:p>
        </w:tc>
        <w:tc>
          <w:tcPr>
            <w:tcW w:w="5191" w:type="dxa"/>
          </w:tcPr>
          <w:p w14:paraId="5DFD478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同一采购包内，对节能产品、环境标志产品政府采购品目清单范围内，实施优先采购的产品，给予产品价格报价10%的扣除，用扣除后的价格参加评审。采购标的同时包含其它非优先采购产品的，应当在招标文件中对优先采购产品和非优先采购产品进行分项报价，非优先采购产品的报价不得享受给予节能产品、环境标志产品的价格扣除优惠。 2.同一优先采购产品中各认证证书不重复计算价格扣除。强制类节能产品不进行价格扣除。 3.投标人应分别明确节能或环境标志产品的名称、数量、分项报价、总报价并提供国家确定的认证机构出具的且处于有效期之内的产品认证证书扫描件，否则不予价格扣除。【国家确定的认证机构详见“市场监管总局关于发布参与实施政府采购节能产品、环境标志产品认证机构名录的公告”（2019年第16号）】此外，若投标人对节能或环境标志产品的报价明显高于其他投标人同类产品的报价，投标人应按评标委员会要求作出说明并提供相关证明材料，不能合理说明或不能提供相关证明材料的，不予价格扣除。</w:t>
            </w:r>
          </w:p>
        </w:tc>
      </w:tr>
    </w:tbl>
    <w:p w14:paraId="216586E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技术项（F2×A2）满分为</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773"/>
        <w:gridCol w:w="6750"/>
      </w:tblGrid>
      <w:tr w14:paraId="1590C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D49C51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211D8D6D">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50" w:type="dxa"/>
          </w:tcPr>
          <w:p w14:paraId="2A69664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1664D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5716BF8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773" w:type="dxa"/>
          </w:tcPr>
          <w:p w14:paraId="71F9AAE5">
            <w:pPr>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tcPr>
          <w:p w14:paraId="36AE3D28">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-花剑精品电动剑条 （成人）</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花剑精品电动剑条 （成人）</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参数要求：“总长≤1000mm，剑身长≤900mm，剑头触头直径5.2-7mm，剑头触头倒角45°”</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62334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4816B01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1-2</w:t>
            </w:r>
          </w:p>
        </w:tc>
        <w:tc>
          <w:tcPr>
            <w:tcW w:w="773" w:type="dxa"/>
            <w:vAlign w:val="top"/>
          </w:tcPr>
          <w:p w14:paraId="1D7D72D0">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2BE00BF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-花剑精品电动剑条 （儿童）</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花剑精品电动剑条 （儿童）</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参数要求：“总长≤975mm，剑身长≤775mm，剑头触头直径8mm，剑头触头倒角45°”</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7FA05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77E59D8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w:t>
            </w:r>
          </w:p>
        </w:tc>
        <w:tc>
          <w:tcPr>
            <w:tcW w:w="773" w:type="dxa"/>
            <w:vAlign w:val="top"/>
          </w:tcPr>
          <w:p w14:paraId="2EDFAC6F">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30181430">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-重剑精品电动成剑剑条</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重剑精品电动成剑剑条</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参数要求：“总长≤1100mm，剑身长≤900mm”</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57C45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374DF14A">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1-4</w:t>
            </w:r>
          </w:p>
        </w:tc>
        <w:tc>
          <w:tcPr>
            <w:tcW w:w="773" w:type="dxa"/>
            <w:vAlign w:val="top"/>
          </w:tcPr>
          <w:p w14:paraId="46D64B3D">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4B9F884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-重剑精品电动儿童剑条</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重剑精品电动儿童剑条</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参数要求：“总长≤975mm，剑身长≤775mm”</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07CFC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5D1C1762">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1-5</w:t>
            </w:r>
          </w:p>
        </w:tc>
        <w:tc>
          <w:tcPr>
            <w:tcW w:w="773" w:type="dxa"/>
            <w:vAlign w:val="top"/>
          </w:tcPr>
          <w:p w14:paraId="548D7C21">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2EB3CA0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-佩剑金属面罩</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佩剑金属面罩</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参数要求：“抗压能力≥1000N；面罩由金属网制成，表面不喷漆，网眼（金属丝之间的孔）≤2.1mm，金属丝直径≥1mm；护舌部分由金属织物+白色帆布制成，内垫海绵，外表金属导电层覆盖，电阻≤5</w:t>
            </w:r>
            <w:r>
              <w:rPr>
                <w:rFonts w:hint="eastAsia" w:ascii="宋体" w:hAnsi="宋体" w:eastAsia="宋体" w:cs="宋体"/>
                <w:color w:val="auto"/>
                <w:sz w:val="20"/>
                <w:szCs w:val="20"/>
                <w:highlight w:val="none"/>
              </w:rPr>
              <w:t>Ω</w:t>
            </w:r>
            <w:r>
              <w:rPr>
                <w:rFonts w:hint="eastAsia" w:ascii="宋体" w:hAnsi="宋体" w:eastAsia="宋体" w:cs="宋体"/>
                <w:color w:val="auto"/>
                <w:sz w:val="20"/>
                <w:szCs w:val="20"/>
                <w:highlight w:val="none"/>
                <w:lang w:val="en-US" w:eastAsia="zh-CN"/>
              </w:rPr>
              <w:t>；环扣保护。”</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20E80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22107951">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1-6</w:t>
            </w:r>
          </w:p>
        </w:tc>
        <w:tc>
          <w:tcPr>
            <w:tcW w:w="773" w:type="dxa"/>
            <w:vAlign w:val="top"/>
          </w:tcPr>
          <w:p w14:paraId="44F87B49">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01AAC1B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-儿童花剑电动整剑</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儿童花剑电动整剑</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参数要求：“总长：110CM,剑身长90CM，马拉金钢剑条，剑身顶端弯曲度最大9.5厘米，称重约340g。”</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7A798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724F0EC5">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1-7</w:t>
            </w:r>
          </w:p>
        </w:tc>
        <w:tc>
          <w:tcPr>
            <w:tcW w:w="773" w:type="dxa"/>
            <w:vAlign w:val="top"/>
          </w:tcPr>
          <w:p w14:paraId="0DA9389C">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2D32DA9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-橡皮拉力绳</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橡皮拉力绳</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参数要求：“把手材质:塑料；胶管材质:硅胶。”</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23E1D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83" w:type="dxa"/>
            <w:vAlign w:val="top"/>
          </w:tcPr>
          <w:p w14:paraId="3451D356">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1-8</w:t>
            </w:r>
          </w:p>
        </w:tc>
        <w:tc>
          <w:tcPr>
            <w:tcW w:w="773" w:type="dxa"/>
            <w:vAlign w:val="top"/>
          </w:tcPr>
          <w:p w14:paraId="7B5BF3C1">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052DE65A">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-泡沫垫</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泡沫垫</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参数要求：“材质：防水PU，折叠式。”</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70E4B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02F5D88C">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1-9</w:t>
            </w:r>
          </w:p>
        </w:tc>
        <w:tc>
          <w:tcPr>
            <w:tcW w:w="773" w:type="dxa"/>
            <w:vAlign w:val="top"/>
          </w:tcPr>
          <w:p w14:paraId="777529B3">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797EE30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-水上牵引绳</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水上牵引绳</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参数要求：“胶管材质:硅胶。”</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21873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3DFA2C51">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1-10</w:t>
            </w:r>
          </w:p>
        </w:tc>
        <w:tc>
          <w:tcPr>
            <w:tcW w:w="773" w:type="dxa"/>
            <w:vAlign w:val="top"/>
          </w:tcPr>
          <w:p w14:paraId="09E39183">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2BD90C1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-举腿海绵垫</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举腿海绵垫</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参数要求：“材质：防水帆布，折叠式”</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须提供产品参数响应表进行响应，并提供公开发布的产品彩页或国家认可的检验检测机构出具的带有CMA或CNAS认证的检验/检测报告佐证的</w:t>
            </w:r>
            <w:r>
              <w:rPr>
                <w:rFonts w:hint="eastAsia" w:ascii="宋体" w:hAnsi="宋体" w:eastAsia="宋体" w:cs="宋体"/>
                <w:color w:val="auto"/>
                <w:sz w:val="20"/>
                <w:szCs w:val="20"/>
                <w:highlight w:val="none"/>
                <w:lang w:eastAsia="zh-CN"/>
              </w:rPr>
              <w:t>得3分，否则不得分。</w:t>
            </w:r>
          </w:p>
        </w:tc>
      </w:tr>
      <w:tr w14:paraId="3E4FB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3BF98AA2">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1-11</w:t>
            </w:r>
          </w:p>
        </w:tc>
        <w:tc>
          <w:tcPr>
            <w:tcW w:w="773" w:type="dxa"/>
            <w:vAlign w:val="top"/>
          </w:tcPr>
          <w:p w14:paraId="6B87F3D3">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36C9C20F">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-擂台</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擂台</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参数要求：“框架：采用40mm*60mmA级碳钢钢管，抛丸除锈处理；标准组装件组装，接触面带有消音垫片，壁厚 2.5mm以上，框架底脚设有平衡调节螺栓。气体保护焊接，氧化静电喷涂，安装便捷，焊件抗拉强度≥300Mpa。”</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177CA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6F79BB66">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1-12</w:t>
            </w:r>
          </w:p>
        </w:tc>
        <w:tc>
          <w:tcPr>
            <w:tcW w:w="773" w:type="dxa"/>
            <w:vAlign w:val="top"/>
          </w:tcPr>
          <w:p w14:paraId="50869073">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29BBC6D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-擂台</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擂台</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参数要求：“木板：台面木板采用多层挤压成型双面贴皮防水膜木板，厚度 ≥2.5cm,双面贴合亮面处理，高温处理，喷涂防潮，防蛀，强度高不变型。单位面积负载800kg负载残余变形量不大于1mm，拼接处高低差＜3mm，拼接处缝隙≤5mm。”</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791D9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16C87E31">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1-13</w:t>
            </w:r>
          </w:p>
        </w:tc>
        <w:tc>
          <w:tcPr>
            <w:tcW w:w="773" w:type="dxa"/>
            <w:vAlign w:val="top"/>
          </w:tcPr>
          <w:p w14:paraId="16424041">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54C51837">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-散打训练地垫</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散打训练地垫</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参数要求：“产品参数：高密度PE发泡，硬度标准，每块垫子子母牙口拼接；</w:t>
            </w:r>
            <w:r>
              <w:rPr>
                <w:rFonts w:hint="eastAsia" w:ascii="宋体" w:hAnsi="宋体" w:eastAsia="宋体" w:cs="宋体"/>
                <w:i w:val="0"/>
                <w:iCs w:val="0"/>
                <w:color w:val="auto"/>
                <w:kern w:val="0"/>
                <w:sz w:val="20"/>
                <w:szCs w:val="20"/>
                <w:highlight w:val="none"/>
                <w:u w:val="none"/>
                <w:lang w:val="en-US" w:eastAsia="zh-CN" w:bidi="ar"/>
              </w:rPr>
              <w:t>场地规格9（±0.1）×15.5（±0.1）m”</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r>
              <w:rPr>
                <w:rFonts w:hint="eastAsia" w:ascii="宋体" w:hAnsi="宋体" w:eastAsia="宋体" w:cs="宋体"/>
                <w:color w:val="auto"/>
                <w:sz w:val="20"/>
                <w:szCs w:val="20"/>
                <w:highlight w:val="none"/>
                <w:lang w:val="en-US" w:eastAsia="zh-CN"/>
              </w:rPr>
              <w:t xml:space="preserve">                                                  </w:t>
            </w:r>
          </w:p>
        </w:tc>
      </w:tr>
      <w:tr w14:paraId="4BFB2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5BFAAFAE">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1-14</w:t>
            </w:r>
          </w:p>
        </w:tc>
        <w:tc>
          <w:tcPr>
            <w:tcW w:w="773" w:type="dxa"/>
            <w:vAlign w:val="top"/>
          </w:tcPr>
          <w:p w14:paraId="4D7FE3F6">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0CE7900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-武术垫整体面罩盖单</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武术垫整体面罩盖单</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参数要求：“盖单为热合无缝PVC材质制作，耐磨，平整度高，无缝纫车缝。2、场地规格9（±0.1）×15.5（±0.1）m。”</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4081F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0A9170C5">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1-15</w:t>
            </w:r>
          </w:p>
        </w:tc>
        <w:tc>
          <w:tcPr>
            <w:tcW w:w="773" w:type="dxa"/>
            <w:vAlign w:val="top"/>
          </w:tcPr>
          <w:p w14:paraId="09BE98B7">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638DF01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-羽毛球</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羽毛球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参数要求：“重量4.7-5.5g，毛杆长短一致”</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33D6D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05A6F385">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1-16</w:t>
            </w:r>
          </w:p>
        </w:tc>
        <w:tc>
          <w:tcPr>
            <w:tcW w:w="773" w:type="dxa"/>
            <w:vAlign w:val="top"/>
          </w:tcPr>
          <w:p w14:paraId="69966FE3">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3</w:t>
            </w:r>
          </w:p>
        </w:tc>
        <w:tc>
          <w:tcPr>
            <w:tcW w:w="6750" w:type="dxa"/>
            <w:vAlign w:val="top"/>
          </w:tcPr>
          <w:p w14:paraId="366D8B4B">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-训练栏</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训练栏</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参数要求：“训练栏套装，材料为PVC管（可抗风化），内配16cm、23cm、31cm的跨栏各4个，共12个/套，带尼龙包，足球训练专用器材”</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188F0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6F575E0D">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1-17</w:t>
            </w:r>
          </w:p>
        </w:tc>
        <w:tc>
          <w:tcPr>
            <w:tcW w:w="773" w:type="dxa"/>
            <w:vAlign w:val="top"/>
          </w:tcPr>
          <w:p w14:paraId="44A07EA6">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6750" w:type="dxa"/>
            <w:vAlign w:val="top"/>
          </w:tcPr>
          <w:p w14:paraId="201D3EC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-训练环</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训练环</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参数要求：“材料为抗风化PVC，直径45cm，3种颜色，各色4个，共12个每套，带网布带。”</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须提供产品参数响应表进行响应</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lang w:eastAsia="zh-CN"/>
              </w:rPr>
              <w:t>得3分，否则不得分。</w:t>
            </w:r>
          </w:p>
        </w:tc>
      </w:tr>
      <w:tr w14:paraId="751C8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1878CC4B">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1-18</w:t>
            </w:r>
          </w:p>
        </w:tc>
        <w:tc>
          <w:tcPr>
            <w:tcW w:w="773" w:type="dxa"/>
            <w:vAlign w:val="top"/>
          </w:tcPr>
          <w:p w14:paraId="54E49F9C">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vAlign w:val="top"/>
          </w:tcPr>
          <w:p w14:paraId="48432FC8">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-训练绕杆</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训练绕杆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参数要求：“训练饶杆，材料为PVC+铁钉，规格为185（±2）×19（±2）×20（±2）cm，能有效控制身体平衡和提高移动速度，包含黄色标杆共12根，带插地钢钉，配尼龙包。”</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须提供产品参数响应表进行响应的得2分，否则不得分。</w:t>
            </w:r>
          </w:p>
        </w:tc>
      </w:tr>
      <w:tr w14:paraId="6B36B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vAlign w:val="top"/>
          </w:tcPr>
          <w:p w14:paraId="5DFBB019">
            <w:pPr>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1-19</w:t>
            </w:r>
          </w:p>
        </w:tc>
        <w:tc>
          <w:tcPr>
            <w:tcW w:w="773" w:type="dxa"/>
            <w:vAlign w:val="top"/>
          </w:tcPr>
          <w:p w14:paraId="4DCAEC4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6750" w:type="dxa"/>
            <w:vAlign w:val="top"/>
          </w:tcPr>
          <w:p w14:paraId="0E95EFA5">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投标产品</w:t>
            </w:r>
            <w:r>
              <w:rPr>
                <w:rFonts w:hint="eastAsia" w:ascii="宋体" w:hAnsi="宋体" w:eastAsia="宋体" w:cs="宋体"/>
                <w:color w:val="auto"/>
                <w:sz w:val="20"/>
                <w:szCs w:val="20"/>
                <w:highlight w:val="none"/>
                <w:lang w:val="en-US" w:eastAsia="zh-CN"/>
              </w:rPr>
              <w:t>-训练绳梯</w:t>
            </w:r>
            <w:r>
              <w:rPr>
                <w:rFonts w:hint="eastAsia" w:ascii="宋体" w:hAnsi="宋体" w:eastAsia="宋体" w:cs="宋体"/>
                <w:color w:val="auto"/>
                <w:sz w:val="20"/>
                <w:szCs w:val="20"/>
                <w:highlight w:val="none"/>
              </w:rPr>
              <w:t>满足</w:t>
            </w:r>
            <w:r>
              <w:rPr>
                <w:rFonts w:hint="eastAsia" w:ascii="宋体" w:hAnsi="宋体" w:eastAsia="宋体" w:cs="宋体"/>
                <w:color w:val="auto"/>
                <w:sz w:val="20"/>
                <w:szCs w:val="20"/>
                <w:highlight w:val="none"/>
                <w:lang w:val="en-US" w:eastAsia="zh-CN"/>
              </w:rPr>
              <w:t>第五章-合同包六-</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训练绳梯</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参数要求：“材料为PP横杆，高密度织带。组成：12片黄色PP塑料，高密度织带，长度为6m，带尼龙锁绳袋。”</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须提供产品参数响应表进行响应的得2分，否则不得分。</w:t>
            </w:r>
          </w:p>
        </w:tc>
      </w:tr>
    </w:tbl>
    <w:p w14:paraId="262DC94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商务项（F3×A3）满分为15.00分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773"/>
        <w:gridCol w:w="6762"/>
      </w:tblGrid>
      <w:tr w14:paraId="15A5C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370903C2">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项目</w:t>
            </w:r>
          </w:p>
        </w:tc>
        <w:tc>
          <w:tcPr>
            <w:tcW w:w="773" w:type="dxa"/>
          </w:tcPr>
          <w:p w14:paraId="1931BA3A">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分值</w:t>
            </w:r>
          </w:p>
        </w:tc>
        <w:tc>
          <w:tcPr>
            <w:tcW w:w="6762" w:type="dxa"/>
          </w:tcPr>
          <w:p w14:paraId="5A07848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 描述</w:t>
            </w:r>
          </w:p>
        </w:tc>
      </w:tr>
      <w:tr w14:paraId="1D257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547E5BB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1</w:t>
            </w:r>
          </w:p>
        </w:tc>
        <w:tc>
          <w:tcPr>
            <w:tcW w:w="773" w:type="dxa"/>
          </w:tcPr>
          <w:p w14:paraId="4D2EB3C8">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3.00</w:t>
            </w:r>
          </w:p>
        </w:tc>
        <w:tc>
          <w:tcPr>
            <w:tcW w:w="6762" w:type="dxa"/>
          </w:tcPr>
          <w:p w14:paraId="099CC0B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根据投标人同类项目的业绩与经验进行评价。 投标人具有202</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年1月1日以来（以合同签订时间为准）同类</w:t>
            </w:r>
            <w:r>
              <w:rPr>
                <w:rFonts w:hint="eastAsia" w:ascii="宋体" w:hAnsi="宋体" w:eastAsia="宋体" w:cs="宋体"/>
                <w:color w:val="auto"/>
                <w:sz w:val="20"/>
                <w:szCs w:val="20"/>
                <w:highlight w:val="none"/>
                <w:lang w:val="en-US" w:eastAsia="zh-CN"/>
              </w:rPr>
              <w:t>体育运动</w:t>
            </w:r>
            <w:r>
              <w:rPr>
                <w:rFonts w:hint="eastAsia" w:ascii="宋体" w:hAnsi="宋体" w:eastAsia="宋体" w:cs="宋体"/>
                <w:color w:val="auto"/>
                <w:sz w:val="20"/>
                <w:szCs w:val="20"/>
                <w:highlight w:val="none"/>
              </w:rPr>
              <w:t>训练</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比赛器材项目业绩的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每提供一个完整项目业绩证明材料得1分，本项满分</w:t>
            </w:r>
            <w:r>
              <w:rPr>
                <w:rFonts w:hint="eastAsia" w:ascii="宋体" w:hAnsi="宋体" w:eastAsia="宋体" w:cs="宋体"/>
                <w:color w:val="auto"/>
                <w:sz w:val="20"/>
                <w:szCs w:val="20"/>
                <w:highlight w:val="none"/>
              </w:rPr>
              <w:t>3分。投标人须在投标文件中提供该业绩项目以下资料复印件：①采购合同文本；②中标（成交）公告（提供相关网站成交或成交公告的下载网页及其网址）；③中标（成交）通知书；④能够证明该业绩项目已经采购人验收合格的相关证明文件。如未按以上要求提供该项业绩完整资料的，评标委员会对该项业绩将不予采信。</w:t>
            </w:r>
          </w:p>
        </w:tc>
      </w:tr>
      <w:tr w14:paraId="68C32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322B7FC1">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2</w:t>
            </w:r>
          </w:p>
        </w:tc>
        <w:tc>
          <w:tcPr>
            <w:tcW w:w="773" w:type="dxa"/>
            <w:vAlign w:val="top"/>
          </w:tcPr>
          <w:p w14:paraId="203297EC">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4AC58BDC">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针对本项目提供的售后服务方案进行评价：①对该项内容有做出响应，售后服务方案包括但不限于售后服务响应时间、售后服务响应方式、售后服务响应措施，且符合本项目实施要求的得1分；②在满足①的基础上，方案内容中包括但不限于应急处理方案、应急处理程序、应急响应时间、应急处置人员安排、应急处理措施、培训服务方案、科学健身、设备操作维护培训、培训人员、时间、课时等安排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分；③未提供相关内容或提供的内容不符合本项目要求的得0分。</w:t>
            </w:r>
          </w:p>
        </w:tc>
      </w:tr>
      <w:tr w14:paraId="1F4AA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vAlign w:val="top"/>
          </w:tcPr>
          <w:p w14:paraId="6BAEE536">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3</w:t>
            </w:r>
          </w:p>
        </w:tc>
        <w:tc>
          <w:tcPr>
            <w:tcW w:w="773" w:type="dxa"/>
            <w:vAlign w:val="top"/>
          </w:tcPr>
          <w:p w14:paraId="34BAADCD">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vAlign w:val="top"/>
          </w:tcPr>
          <w:p w14:paraId="54F6B3D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根据投标人承诺提供产品交付时间进行评价，在满足招标文件（60天）的基础上，每提前3天，得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分，满分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分，未提供承诺不得分。</w:t>
            </w:r>
          </w:p>
        </w:tc>
      </w:tr>
      <w:tr w14:paraId="0CE25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C128A0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4</w:t>
            </w:r>
          </w:p>
        </w:tc>
        <w:tc>
          <w:tcPr>
            <w:tcW w:w="773" w:type="dxa"/>
          </w:tcPr>
          <w:p w14:paraId="4DCEE290">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00</w:t>
            </w:r>
          </w:p>
        </w:tc>
        <w:tc>
          <w:tcPr>
            <w:tcW w:w="6762" w:type="dxa"/>
          </w:tcPr>
          <w:p w14:paraId="34A611C3">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投标人可提供厦门本地化服务的得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分，否则不得分。投标人可提供合作单位协议或者自身机构的营业执照证明，也可以提供在本地设立的项目部、办公室、办事处等机构证明，或者承诺中标后提供本地化服务，否则不得分。</w:t>
            </w:r>
          </w:p>
        </w:tc>
      </w:tr>
      <w:tr w14:paraId="53469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02EB5E0">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5</w:t>
            </w:r>
          </w:p>
        </w:tc>
        <w:tc>
          <w:tcPr>
            <w:tcW w:w="773" w:type="dxa"/>
          </w:tcPr>
          <w:p w14:paraId="43302138">
            <w:pPr>
              <w:pStyle w:val="14"/>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.00</w:t>
            </w:r>
          </w:p>
        </w:tc>
        <w:tc>
          <w:tcPr>
            <w:tcW w:w="6762" w:type="dxa"/>
          </w:tcPr>
          <w:p w14:paraId="2FC29264">
            <w:pPr>
              <w:pStyle w:val="14"/>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投标人承诺为本项目配备投标货物制造商的厂家售后服务人员或者经过投标货物制造商培训的售后服务人员，得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分，未提供承诺的不得分。</w:t>
            </w:r>
          </w:p>
        </w:tc>
      </w:tr>
      <w:tr w14:paraId="0D1C2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3F2482BD">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2-6</w:t>
            </w:r>
          </w:p>
        </w:tc>
        <w:tc>
          <w:tcPr>
            <w:tcW w:w="773" w:type="dxa"/>
          </w:tcPr>
          <w:p w14:paraId="525F4FBC">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04509E7E">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具有质量管理体系认证证书的得1分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27656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43A74919">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2-7</w:t>
            </w:r>
          </w:p>
        </w:tc>
        <w:tc>
          <w:tcPr>
            <w:tcW w:w="773" w:type="dxa"/>
          </w:tcPr>
          <w:p w14:paraId="252C02E5">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590C229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具有环境管理体系认证证书的得1分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r w14:paraId="257EC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188B72E3">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2-8</w:t>
            </w:r>
          </w:p>
        </w:tc>
        <w:tc>
          <w:tcPr>
            <w:tcW w:w="773" w:type="dxa"/>
          </w:tcPr>
          <w:p w14:paraId="264ABFF6">
            <w:pPr>
              <w:pStyle w:val="14"/>
              <w:jc w:val="righ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1.00</w:t>
            </w:r>
          </w:p>
        </w:tc>
        <w:tc>
          <w:tcPr>
            <w:tcW w:w="6762" w:type="dxa"/>
            <w:vAlign w:val="center"/>
          </w:tcPr>
          <w:p w14:paraId="627C5C72">
            <w:pPr>
              <w:pStyle w:val="14"/>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投标人</w:t>
            </w:r>
            <w:r>
              <w:rPr>
                <w:rFonts w:hint="eastAsia" w:ascii="宋体" w:hAnsi="宋体" w:eastAsia="宋体" w:cs="宋体"/>
                <w:color w:val="auto"/>
                <w:sz w:val="20"/>
                <w:szCs w:val="20"/>
                <w:highlight w:val="none"/>
              </w:rPr>
              <w:t>具有职业健康安全管理体系认证证书的得1分</w:t>
            </w:r>
            <w:r>
              <w:rPr>
                <w:rFonts w:hint="eastAsia" w:ascii="宋体" w:hAnsi="宋体" w:eastAsia="宋体" w:cs="宋体"/>
                <w:color w:val="auto"/>
                <w:sz w:val="20"/>
                <w:szCs w:val="20"/>
                <w:highlight w:val="none"/>
                <w:lang w:eastAsia="zh-CN"/>
              </w:rPr>
              <w:t>，证书在全国认证认可信息公共服务平台（网址：http：//cx.cnca.cn）上证书状态为“有效”，需提供有效证书复印件，否则不得分。</w:t>
            </w:r>
          </w:p>
        </w:tc>
      </w:tr>
    </w:tbl>
    <w:p w14:paraId="630AE273">
      <w:pPr>
        <w:pStyle w:val="14"/>
        <w:ind w:firstLine="480"/>
        <w:jc w:val="both"/>
        <w:rPr>
          <w:color w:val="auto"/>
          <w:highlight w:val="none"/>
        </w:rPr>
      </w:pPr>
      <w:r>
        <w:rPr>
          <w:color w:val="auto"/>
          <w:highlight w:val="none"/>
        </w:rPr>
        <w:t>7.2评标标准</w:t>
      </w:r>
    </w:p>
    <w:p w14:paraId="1BC05818">
      <w:pPr>
        <w:pStyle w:val="14"/>
        <w:ind w:firstLine="480"/>
        <w:jc w:val="both"/>
        <w:rPr>
          <w:color w:val="auto"/>
          <w:highlight w:val="none"/>
        </w:rPr>
      </w:pPr>
      <w:r>
        <w:rPr>
          <w:color w:val="auto"/>
          <w:highlight w:val="none"/>
        </w:rPr>
        <w:t>采购包1：综合评分法</w:t>
      </w:r>
    </w:p>
    <w:p w14:paraId="3417E05A">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59E4F0FD">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A5A2D8">
      <w:pPr>
        <w:pStyle w:val="14"/>
        <w:jc w:val="both"/>
        <w:rPr>
          <w:color w:val="auto"/>
          <w:highlight w:val="none"/>
        </w:rPr>
      </w:pPr>
      <w:r>
        <w:rPr>
          <w:color w:val="auto"/>
          <w:highlight w:val="none"/>
        </w:rPr>
        <w:t>各项评审因素的设置如下：</w:t>
      </w:r>
    </w:p>
    <w:p w14:paraId="557B8BC5">
      <w:pPr>
        <w:pStyle w:val="14"/>
        <w:jc w:val="both"/>
        <w:rPr>
          <w:color w:val="auto"/>
          <w:highlight w:val="none"/>
        </w:rPr>
      </w:pPr>
      <w:r>
        <w:rPr>
          <w:color w:val="auto"/>
          <w:highlight w:val="none"/>
        </w:rPr>
        <w:t>（4）中标候选人排列规则顺序如下：</w:t>
      </w:r>
    </w:p>
    <w:p w14:paraId="6FD3C4A2">
      <w:pPr>
        <w:pStyle w:val="14"/>
        <w:jc w:val="both"/>
        <w:rPr>
          <w:color w:val="auto"/>
          <w:highlight w:val="none"/>
        </w:rPr>
      </w:pPr>
      <w:r>
        <w:rPr>
          <w:color w:val="auto"/>
          <w:highlight w:val="none"/>
        </w:rPr>
        <w:t>a.按照评标总得分（FA）由高到低顺序排列。</w:t>
      </w:r>
    </w:p>
    <w:p w14:paraId="7E82F39F">
      <w:pPr>
        <w:pStyle w:val="14"/>
        <w:jc w:val="both"/>
        <w:rPr>
          <w:color w:val="auto"/>
          <w:highlight w:val="none"/>
        </w:rPr>
      </w:pPr>
      <w:r>
        <w:rPr>
          <w:color w:val="auto"/>
          <w:highlight w:val="none"/>
        </w:rPr>
        <w:t>b.评标总得分（FA）相同的，按照评标价（即价格扣除后的投标报价）由低到高顺序排列。</w:t>
      </w:r>
    </w:p>
    <w:p w14:paraId="099ADBEE">
      <w:pPr>
        <w:pStyle w:val="14"/>
        <w:jc w:val="both"/>
        <w:rPr>
          <w:color w:val="auto"/>
          <w:highlight w:val="none"/>
        </w:rPr>
      </w:pPr>
      <w:r>
        <w:rPr>
          <w:color w:val="auto"/>
          <w:highlight w:val="none"/>
        </w:rPr>
        <w:t>c.评标总得分（FA）且评标价（即价格扣除后的投标报价）相同的并列。</w:t>
      </w:r>
    </w:p>
    <w:p w14:paraId="6F09AC20">
      <w:pPr>
        <w:pStyle w:val="14"/>
        <w:jc w:val="both"/>
        <w:rPr>
          <w:color w:val="auto"/>
          <w:highlight w:val="none"/>
        </w:rPr>
      </w:pPr>
      <w:r>
        <w:rPr>
          <w:color w:val="auto"/>
          <w:highlight w:val="none"/>
        </w:rPr>
        <w:t>采购包2：综合评分法</w:t>
      </w:r>
    </w:p>
    <w:p w14:paraId="520E766F">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3E62124C">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EF7713C">
      <w:pPr>
        <w:pStyle w:val="14"/>
        <w:jc w:val="both"/>
        <w:rPr>
          <w:color w:val="auto"/>
          <w:highlight w:val="none"/>
        </w:rPr>
      </w:pPr>
      <w:r>
        <w:rPr>
          <w:color w:val="auto"/>
          <w:highlight w:val="none"/>
        </w:rPr>
        <w:t>各项评审因素的设置如下：</w:t>
      </w:r>
    </w:p>
    <w:p w14:paraId="5BFDCE20">
      <w:pPr>
        <w:pStyle w:val="14"/>
        <w:jc w:val="both"/>
        <w:rPr>
          <w:color w:val="auto"/>
          <w:highlight w:val="none"/>
        </w:rPr>
      </w:pPr>
      <w:r>
        <w:rPr>
          <w:color w:val="auto"/>
          <w:highlight w:val="none"/>
        </w:rPr>
        <w:t>（4）中标候选人排列规则顺序如下：</w:t>
      </w:r>
    </w:p>
    <w:p w14:paraId="57563AB6">
      <w:pPr>
        <w:pStyle w:val="14"/>
        <w:jc w:val="both"/>
        <w:rPr>
          <w:color w:val="auto"/>
          <w:highlight w:val="none"/>
        </w:rPr>
      </w:pPr>
      <w:r>
        <w:rPr>
          <w:color w:val="auto"/>
          <w:highlight w:val="none"/>
        </w:rPr>
        <w:t>a.按照评标总得分（FA）由高到低顺序排列。</w:t>
      </w:r>
    </w:p>
    <w:p w14:paraId="0FF47CEF">
      <w:pPr>
        <w:pStyle w:val="14"/>
        <w:jc w:val="both"/>
        <w:rPr>
          <w:color w:val="auto"/>
          <w:highlight w:val="none"/>
        </w:rPr>
      </w:pPr>
      <w:r>
        <w:rPr>
          <w:color w:val="auto"/>
          <w:highlight w:val="none"/>
        </w:rPr>
        <w:t>b.评标总得分（FA）相同的，按照评标价（即价格扣除后的投标报价）由低到高顺序排列。</w:t>
      </w:r>
    </w:p>
    <w:p w14:paraId="5278282D">
      <w:pPr>
        <w:pStyle w:val="14"/>
        <w:jc w:val="both"/>
        <w:rPr>
          <w:color w:val="auto"/>
          <w:highlight w:val="none"/>
        </w:rPr>
      </w:pPr>
      <w:r>
        <w:rPr>
          <w:color w:val="auto"/>
          <w:highlight w:val="none"/>
        </w:rPr>
        <w:t>c.评标总得分（FA）且评标价（即价格扣除后的投标报价）相同的并列。</w:t>
      </w:r>
    </w:p>
    <w:p w14:paraId="35270040">
      <w:pPr>
        <w:pStyle w:val="14"/>
        <w:jc w:val="both"/>
        <w:rPr>
          <w:color w:val="auto"/>
          <w:highlight w:val="none"/>
        </w:rPr>
      </w:pPr>
      <w:r>
        <w:rPr>
          <w:color w:val="auto"/>
          <w:highlight w:val="none"/>
        </w:rPr>
        <w:t>采购包3：综合评分法</w:t>
      </w:r>
    </w:p>
    <w:p w14:paraId="2E9AE04B">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5253F075">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D1AC6B7">
      <w:pPr>
        <w:pStyle w:val="14"/>
        <w:jc w:val="both"/>
        <w:rPr>
          <w:color w:val="auto"/>
          <w:highlight w:val="none"/>
        </w:rPr>
      </w:pPr>
      <w:r>
        <w:rPr>
          <w:color w:val="auto"/>
          <w:highlight w:val="none"/>
        </w:rPr>
        <w:t>各项评审因素的设置如下：</w:t>
      </w:r>
    </w:p>
    <w:p w14:paraId="113213D0">
      <w:pPr>
        <w:pStyle w:val="14"/>
        <w:jc w:val="both"/>
        <w:rPr>
          <w:color w:val="auto"/>
          <w:highlight w:val="none"/>
        </w:rPr>
      </w:pPr>
      <w:r>
        <w:rPr>
          <w:color w:val="auto"/>
          <w:highlight w:val="none"/>
        </w:rPr>
        <w:t>（4）中标候选人排列规则顺序如下：</w:t>
      </w:r>
    </w:p>
    <w:p w14:paraId="47B20347">
      <w:pPr>
        <w:pStyle w:val="14"/>
        <w:jc w:val="both"/>
        <w:rPr>
          <w:color w:val="auto"/>
          <w:highlight w:val="none"/>
        </w:rPr>
      </w:pPr>
      <w:r>
        <w:rPr>
          <w:color w:val="auto"/>
          <w:highlight w:val="none"/>
        </w:rPr>
        <w:t>a.按照评标总得分（FA）由高到低顺序排列。</w:t>
      </w:r>
    </w:p>
    <w:p w14:paraId="68BD36BC">
      <w:pPr>
        <w:pStyle w:val="14"/>
        <w:jc w:val="both"/>
        <w:rPr>
          <w:color w:val="auto"/>
          <w:highlight w:val="none"/>
        </w:rPr>
      </w:pPr>
      <w:r>
        <w:rPr>
          <w:color w:val="auto"/>
          <w:highlight w:val="none"/>
        </w:rPr>
        <w:t>b.评标总得分（FA）相同的，按照评标价（即价格扣除后的投标报价）由低到高顺序排列。</w:t>
      </w:r>
    </w:p>
    <w:p w14:paraId="69594124">
      <w:pPr>
        <w:pStyle w:val="14"/>
        <w:jc w:val="both"/>
        <w:rPr>
          <w:color w:val="auto"/>
          <w:highlight w:val="none"/>
        </w:rPr>
      </w:pPr>
      <w:r>
        <w:rPr>
          <w:color w:val="auto"/>
          <w:highlight w:val="none"/>
        </w:rPr>
        <w:t>c.评标总得分（FA）且评标价（即价格扣除后的投标报价）相同的并列。</w:t>
      </w:r>
    </w:p>
    <w:p w14:paraId="72C4EAD3">
      <w:pPr>
        <w:pStyle w:val="14"/>
        <w:jc w:val="both"/>
        <w:rPr>
          <w:color w:val="auto"/>
          <w:highlight w:val="none"/>
        </w:rPr>
      </w:pPr>
      <w:r>
        <w:rPr>
          <w:color w:val="auto"/>
          <w:highlight w:val="none"/>
        </w:rPr>
        <w:t>采购包4：综合评分法</w:t>
      </w:r>
    </w:p>
    <w:p w14:paraId="65F90EF7">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32C27DE2">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4CD83FA">
      <w:pPr>
        <w:pStyle w:val="14"/>
        <w:jc w:val="both"/>
        <w:rPr>
          <w:color w:val="auto"/>
          <w:highlight w:val="none"/>
        </w:rPr>
      </w:pPr>
      <w:r>
        <w:rPr>
          <w:color w:val="auto"/>
          <w:highlight w:val="none"/>
        </w:rPr>
        <w:t>各项评审因素的设置如下：</w:t>
      </w:r>
    </w:p>
    <w:p w14:paraId="64AAE675">
      <w:pPr>
        <w:pStyle w:val="14"/>
        <w:jc w:val="both"/>
        <w:rPr>
          <w:color w:val="auto"/>
          <w:highlight w:val="none"/>
        </w:rPr>
      </w:pPr>
      <w:r>
        <w:rPr>
          <w:color w:val="auto"/>
          <w:highlight w:val="none"/>
        </w:rPr>
        <w:t>（4）中标候选人排列规则顺序如下：</w:t>
      </w:r>
    </w:p>
    <w:p w14:paraId="7457F3D9">
      <w:pPr>
        <w:pStyle w:val="14"/>
        <w:jc w:val="both"/>
        <w:rPr>
          <w:color w:val="auto"/>
          <w:highlight w:val="none"/>
        </w:rPr>
      </w:pPr>
      <w:r>
        <w:rPr>
          <w:color w:val="auto"/>
          <w:highlight w:val="none"/>
        </w:rPr>
        <w:t>a.按照评标总得分（FA）由高到低顺序排列。</w:t>
      </w:r>
    </w:p>
    <w:p w14:paraId="0F4E7879">
      <w:pPr>
        <w:pStyle w:val="14"/>
        <w:jc w:val="both"/>
        <w:rPr>
          <w:color w:val="auto"/>
          <w:highlight w:val="none"/>
        </w:rPr>
      </w:pPr>
      <w:r>
        <w:rPr>
          <w:color w:val="auto"/>
          <w:highlight w:val="none"/>
        </w:rPr>
        <w:t>b.评标总得分（FA）相同的，按照评标价（即价格扣除后的投标报价）由低到高顺序排列。</w:t>
      </w:r>
    </w:p>
    <w:p w14:paraId="1BD8C320">
      <w:pPr>
        <w:pStyle w:val="14"/>
        <w:jc w:val="both"/>
        <w:rPr>
          <w:color w:val="auto"/>
          <w:highlight w:val="none"/>
        </w:rPr>
      </w:pPr>
      <w:r>
        <w:rPr>
          <w:color w:val="auto"/>
          <w:highlight w:val="none"/>
        </w:rPr>
        <w:t>c.评标总得分（FA）且评标价（即价格扣除后的投标报价）相同的并列。</w:t>
      </w:r>
    </w:p>
    <w:p w14:paraId="550766B3">
      <w:pPr>
        <w:pStyle w:val="14"/>
        <w:jc w:val="both"/>
        <w:rPr>
          <w:color w:val="auto"/>
          <w:highlight w:val="none"/>
        </w:rPr>
      </w:pPr>
      <w:r>
        <w:rPr>
          <w:color w:val="auto"/>
          <w:highlight w:val="none"/>
        </w:rPr>
        <w:t>采购包5：综合评分法</w:t>
      </w:r>
    </w:p>
    <w:p w14:paraId="237D249C">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65CFF0CC">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82F4D24">
      <w:pPr>
        <w:pStyle w:val="14"/>
        <w:jc w:val="both"/>
        <w:rPr>
          <w:color w:val="auto"/>
          <w:highlight w:val="none"/>
        </w:rPr>
      </w:pPr>
      <w:r>
        <w:rPr>
          <w:color w:val="auto"/>
          <w:highlight w:val="none"/>
        </w:rPr>
        <w:t>各项评审因素的设置如下：</w:t>
      </w:r>
    </w:p>
    <w:p w14:paraId="385FEF3D">
      <w:pPr>
        <w:pStyle w:val="14"/>
        <w:jc w:val="both"/>
        <w:rPr>
          <w:color w:val="auto"/>
          <w:highlight w:val="none"/>
        </w:rPr>
      </w:pPr>
      <w:r>
        <w:rPr>
          <w:color w:val="auto"/>
          <w:highlight w:val="none"/>
        </w:rPr>
        <w:t>（4）中标候选人排列规则顺序如下：</w:t>
      </w:r>
    </w:p>
    <w:p w14:paraId="2CD043F4">
      <w:pPr>
        <w:pStyle w:val="14"/>
        <w:jc w:val="both"/>
        <w:rPr>
          <w:color w:val="auto"/>
          <w:highlight w:val="none"/>
        </w:rPr>
      </w:pPr>
      <w:r>
        <w:rPr>
          <w:color w:val="auto"/>
          <w:highlight w:val="none"/>
        </w:rPr>
        <w:t>a.按照评标总得分（FA）由高到低顺序排列。</w:t>
      </w:r>
    </w:p>
    <w:p w14:paraId="6760B8AD">
      <w:pPr>
        <w:pStyle w:val="14"/>
        <w:jc w:val="both"/>
        <w:rPr>
          <w:color w:val="auto"/>
          <w:highlight w:val="none"/>
        </w:rPr>
      </w:pPr>
      <w:r>
        <w:rPr>
          <w:color w:val="auto"/>
          <w:highlight w:val="none"/>
        </w:rPr>
        <w:t>b.评标总得分（FA）相同的，按照评标价（即价格扣除后的投标报价）由低到高顺序排列。</w:t>
      </w:r>
    </w:p>
    <w:p w14:paraId="3CD423F4">
      <w:pPr>
        <w:pStyle w:val="14"/>
        <w:jc w:val="both"/>
        <w:rPr>
          <w:color w:val="auto"/>
          <w:highlight w:val="none"/>
        </w:rPr>
      </w:pPr>
      <w:r>
        <w:rPr>
          <w:color w:val="auto"/>
          <w:highlight w:val="none"/>
        </w:rPr>
        <w:t>c.评标总得分（FA）且评标价（即价格扣除后的投标报价）相同的并列。</w:t>
      </w:r>
    </w:p>
    <w:p w14:paraId="4C09FD6B">
      <w:pPr>
        <w:pStyle w:val="14"/>
        <w:jc w:val="both"/>
        <w:rPr>
          <w:color w:val="auto"/>
          <w:highlight w:val="none"/>
        </w:rPr>
      </w:pPr>
      <w:r>
        <w:rPr>
          <w:color w:val="auto"/>
          <w:highlight w:val="none"/>
        </w:rPr>
        <w:t>采购包6：综合评分法</w:t>
      </w:r>
    </w:p>
    <w:p w14:paraId="4993129B">
      <w:pPr>
        <w:pStyle w:val="14"/>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434D540B">
      <w:pPr>
        <w:pStyle w:val="14"/>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444906A">
      <w:pPr>
        <w:pStyle w:val="14"/>
        <w:jc w:val="both"/>
        <w:rPr>
          <w:color w:val="auto"/>
          <w:highlight w:val="none"/>
        </w:rPr>
      </w:pPr>
      <w:r>
        <w:rPr>
          <w:color w:val="auto"/>
          <w:highlight w:val="none"/>
        </w:rPr>
        <w:t>各项评审因素的设置如下：</w:t>
      </w:r>
    </w:p>
    <w:p w14:paraId="270650CB">
      <w:pPr>
        <w:pStyle w:val="14"/>
        <w:jc w:val="both"/>
        <w:rPr>
          <w:color w:val="auto"/>
          <w:highlight w:val="none"/>
        </w:rPr>
      </w:pPr>
      <w:r>
        <w:rPr>
          <w:color w:val="auto"/>
          <w:highlight w:val="none"/>
        </w:rPr>
        <w:t>（4）中标候选人排列规则顺序如下：</w:t>
      </w:r>
    </w:p>
    <w:p w14:paraId="363AB709">
      <w:pPr>
        <w:pStyle w:val="14"/>
        <w:jc w:val="both"/>
        <w:rPr>
          <w:color w:val="auto"/>
          <w:highlight w:val="none"/>
        </w:rPr>
      </w:pPr>
      <w:r>
        <w:rPr>
          <w:color w:val="auto"/>
          <w:highlight w:val="none"/>
        </w:rPr>
        <w:t>a.按照评标总得分（FA）由高到低顺序排列。</w:t>
      </w:r>
    </w:p>
    <w:p w14:paraId="4D108201">
      <w:pPr>
        <w:pStyle w:val="14"/>
        <w:jc w:val="both"/>
        <w:rPr>
          <w:color w:val="auto"/>
          <w:highlight w:val="none"/>
        </w:rPr>
      </w:pPr>
      <w:r>
        <w:rPr>
          <w:color w:val="auto"/>
          <w:highlight w:val="none"/>
        </w:rPr>
        <w:t>b.评标总得分（FA）相同的，按照评标价（即价格扣除后的投标报价）由低到高顺序排列。</w:t>
      </w:r>
    </w:p>
    <w:p w14:paraId="4FE69766">
      <w:pPr>
        <w:pStyle w:val="14"/>
        <w:jc w:val="both"/>
        <w:rPr>
          <w:color w:val="auto"/>
          <w:highlight w:val="none"/>
        </w:rPr>
      </w:pPr>
      <w:r>
        <w:rPr>
          <w:color w:val="auto"/>
          <w:highlight w:val="none"/>
        </w:rPr>
        <w:t>c.评标总得分（FA）且评标价（即价格扣除后的投标报价）相同的并列。</w:t>
      </w:r>
    </w:p>
    <w:p w14:paraId="54F8BF3B">
      <w:pPr>
        <w:pStyle w:val="14"/>
        <w:ind w:firstLine="480"/>
        <w:jc w:val="both"/>
        <w:rPr>
          <w:color w:val="auto"/>
          <w:highlight w:val="none"/>
        </w:rPr>
      </w:pPr>
      <w:r>
        <w:rPr>
          <w:color w:val="auto"/>
          <w:highlight w:val="none"/>
        </w:rPr>
        <w:t>8、其他规定</w:t>
      </w:r>
    </w:p>
    <w:p w14:paraId="2F60260B">
      <w:pPr>
        <w:pStyle w:val="14"/>
        <w:ind w:firstLine="480"/>
        <w:jc w:val="both"/>
        <w:rPr>
          <w:color w:val="auto"/>
          <w:highlight w:val="none"/>
        </w:rPr>
      </w:pPr>
      <w:r>
        <w:rPr>
          <w:color w:val="auto"/>
          <w:highlight w:val="none"/>
        </w:rPr>
        <w:t>8.1评标应全程保密且不得透露给任一投标人或与评标工作无关的人员。</w:t>
      </w:r>
    </w:p>
    <w:p w14:paraId="14DD1474">
      <w:pPr>
        <w:pStyle w:val="14"/>
        <w:ind w:firstLine="480"/>
        <w:jc w:val="both"/>
        <w:rPr>
          <w:color w:val="auto"/>
          <w:highlight w:val="none"/>
        </w:rPr>
      </w:pPr>
      <w:r>
        <w:rPr>
          <w:color w:val="auto"/>
          <w:highlight w:val="none"/>
        </w:rPr>
        <w:t>8.2评标将进行全程实时录音录像，录音录像资料随采购文件一并存档。</w:t>
      </w:r>
    </w:p>
    <w:p w14:paraId="466910B2">
      <w:pPr>
        <w:pStyle w:val="14"/>
        <w:ind w:firstLine="480"/>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3F8CAA21">
      <w:pPr>
        <w:pStyle w:val="14"/>
        <w:ind w:firstLine="480"/>
        <w:jc w:val="both"/>
        <w:rPr>
          <w:color w:val="auto"/>
          <w:highlight w:val="none"/>
        </w:rPr>
      </w:pPr>
      <w:r>
        <w:rPr>
          <w:color w:val="auto"/>
          <w:highlight w:val="none"/>
        </w:rPr>
        <w:t>8.4其他：</w:t>
      </w:r>
    </w:p>
    <w:p w14:paraId="456EA0FC">
      <w:pPr>
        <w:pStyle w:val="14"/>
        <w:ind w:firstLine="480"/>
        <w:jc w:val="both"/>
        <w:rPr>
          <w:color w:val="auto"/>
          <w:highlight w:val="none"/>
        </w:rPr>
      </w:pPr>
      <w:r>
        <w:rPr>
          <w:color w:val="auto"/>
          <w:highlight w:val="none"/>
        </w:rPr>
        <w:t>【8.4.1 关于相同品牌产品投标的补充规定。（1）提供相同品牌产品且通过资格审查、符合性审查的不同投标人参加同一合同项下投标的，按一家投标人计算，按此办法计算的有效投标人不足三家的，按废标处理（即否决所有投标）。按此办法计算的有效投标人大于或等于三家的，所有通过资格审查、符合性审查的投标人均进入比较与评价（即评分）程序。（2）如一个合同包内包含多种产品的，按招标文件第五章的所列的产品认定核心产品，投标人提供的核心产品中只要有1个核心产品的品牌相同的，相关投标人将被认定为属于提供相同品牌产品。】 【8.4.2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望引以为戒。】 【8.4.3关于恶意串通、视为串通情形的风险提示。｜（1）恶意串通的情形：①供应商直接或者间接从采购人或者采购代理机构处获得其他供应商的相关情况并修改其投标文件或者响应文件；②供应商按照采购人或者采购代理机构的授意撤换、修改投标文件或者响应文件；③供应商之间协商报价、技术方案等投标文件或者响应文件的实质性内容；④属于同一集团、协会、商会等组织成员的供应商按照该组织要求协同参加政府采购活动；⑤供应商之间事先约定由某一特定供应商中标、成交；⑥供应商之间商定部分供应商放弃参加政府采购活动或者放弃中标、成交；⑦供应商与采购人或者采购代理机构之间、供应商相互之间，为谋求特定供应商中标、成交或者排斥其他供应商的其他串通行为。｜（2）视为串通情形：详见本招标文件第二章 表2第（3）款第⑥点第b1、b2、b3、b4小点的具体规定。｜（3）恶意串通、视为串通情形的法律后果与责任：①根据《厦门市财政局关于加强涉嫌串通投标情形处理的通知》（2021年8月19日文）的规定，发现供应商存在恶意串通、视为串通情形的，应按规定认定其投标无效，没收其投标保证金，并将不予退还的保证金于次月十日前统一上缴国库。②根据《政府采购法》第七十七条、《政府采购法实施条例》第七十四条的规定，属于恶意串通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30558C">
      <w:pPr>
        <w:pStyle w:val="14"/>
        <w:rPr>
          <w:rFonts w:hint="eastAsia" w:eastAsiaTheme="minorEastAsia"/>
          <w:color w:val="auto"/>
          <w:highlight w:val="none"/>
          <w:lang w:eastAsia="zh-CN"/>
        </w:rPr>
      </w:pPr>
      <w:r>
        <w:rPr>
          <w:color w:val="auto"/>
          <w:highlight w:val="none"/>
        </w:rPr>
        <w:t xml:space="preserve"> </w:t>
      </w:r>
    </w:p>
    <w:p w14:paraId="4F35844D">
      <w:pPr>
        <w:pStyle w:val="14"/>
        <w:rPr>
          <w:color w:val="auto"/>
          <w:highlight w:val="none"/>
        </w:rPr>
      </w:pPr>
      <w:r>
        <w:rPr>
          <w:color w:val="auto"/>
          <w:highlight w:val="none"/>
        </w:rPr>
        <w:br w:type="page"/>
      </w:r>
    </w:p>
    <w:p w14:paraId="5C1F442D">
      <w:pPr>
        <w:pStyle w:val="14"/>
        <w:jc w:val="center"/>
        <w:outlineLvl w:val="1"/>
        <w:rPr>
          <w:color w:val="auto"/>
          <w:highlight w:val="none"/>
        </w:rPr>
      </w:pPr>
      <w:r>
        <w:rPr>
          <w:b/>
          <w:color w:val="auto"/>
          <w:sz w:val="36"/>
          <w:highlight w:val="none"/>
        </w:rPr>
        <w:t>第五章 招标内容及要求</w:t>
      </w:r>
    </w:p>
    <w:p w14:paraId="5A5741F3">
      <w:pPr>
        <w:pStyle w:val="14"/>
        <w:jc w:val="both"/>
        <w:outlineLvl w:val="2"/>
        <w:rPr>
          <w:color w:val="auto"/>
          <w:highlight w:val="none"/>
        </w:rPr>
      </w:pPr>
      <w:r>
        <w:rPr>
          <w:b/>
          <w:color w:val="auto"/>
          <w:sz w:val="28"/>
          <w:highlight w:val="none"/>
        </w:rPr>
        <w:t>一、项目概况（采购标的）</w:t>
      </w:r>
    </w:p>
    <w:p w14:paraId="2CE6AA79">
      <w:pPr>
        <w:pStyle w:val="14"/>
        <w:ind w:firstLine="480"/>
        <w:jc w:val="both"/>
        <w:rPr>
          <w:rFonts w:ascii="宋体" w:hAnsi="宋体" w:eastAsia="宋体" w:cs="宋体"/>
          <w:b/>
          <w:color w:val="auto"/>
          <w:sz w:val="24"/>
          <w:highlight w:val="none"/>
        </w:rPr>
      </w:pPr>
      <w:r>
        <w:rPr>
          <w:rFonts w:ascii="宋体" w:hAnsi="宋体" w:eastAsia="宋体" w:cs="宋体"/>
          <w:b/>
          <w:color w:val="auto"/>
          <w:sz w:val="24"/>
          <w:highlight w:val="none"/>
        </w:rPr>
        <w:t>（一）采购标的清单（投标人按此清单的内容出具《中小企业声明函》）</w:t>
      </w:r>
    </w:p>
    <w:tbl>
      <w:tblPr>
        <w:tblStyle w:val="9"/>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498"/>
        <w:gridCol w:w="3128"/>
        <w:gridCol w:w="3128"/>
      </w:tblGrid>
      <w:tr w14:paraId="7682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Pr>
          <w:p w14:paraId="4BCAAD46">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合同包号</w:t>
            </w:r>
          </w:p>
        </w:tc>
        <w:tc>
          <w:tcPr>
            <w:tcW w:w="1498" w:type="dxa"/>
          </w:tcPr>
          <w:p w14:paraId="4CD8CAC2">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合同包名称</w:t>
            </w:r>
          </w:p>
        </w:tc>
        <w:tc>
          <w:tcPr>
            <w:tcW w:w="3128" w:type="dxa"/>
            <w:vAlign w:val="top"/>
          </w:tcPr>
          <w:p w14:paraId="3E7C3850">
            <w:pPr>
              <w:pStyle w:val="14"/>
              <w:widowControl w:val="0"/>
              <w:jc w:val="center"/>
              <w:rPr>
                <w:rFonts w:hint="eastAsia" w:ascii="宋体" w:hAnsi="宋体" w:eastAsia="宋体" w:cs="宋体"/>
                <w:b/>
                <w:color w:val="auto"/>
                <w:sz w:val="21"/>
                <w:szCs w:val="21"/>
                <w:highlight w:val="none"/>
                <w:vertAlign w:val="baseline"/>
                <w:lang w:val="en-US" w:eastAsia="zh-CN"/>
              </w:rPr>
            </w:pPr>
            <w:r>
              <w:rPr>
                <w:rFonts w:ascii="宋体" w:hAnsi="宋体" w:eastAsia="宋体" w:cs="宋体"/>
                <w:b/>
                <w:color w:val="auto"/>
                <w:sz w:val="24"/>
                <w:highlight w:val="none"/>
              </w:rPr>
              <w:t>采购标的名称</w:t>
            </w:r>
          </w:p>
        </w:tc>
        <w:tc>
          <w:tcPr>
            <w:tcW w:w="3128" w:type="dxa"/>
            <w:vAlign w:val="top"/>
          </w:tcPr>
          <w:p w14:paraId="6D9AE1A2">
            <w:pPr>
              <w:pStyle w:val="14"/>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HAnsi" w:hAnsiTheme="minorHAnsi" w:eastAsiaTheme="minorEastAsia" w:cstheme="minorBidi"/>
                <w:color w:val="auto"/>
                <w:highlight w:val="none"/>
                <w:lang w:val="en-US" w:eastAsia="zh-Hans"/>
              </w:rPr>
            </w:pPr>
            <w:r>
              <w:rPr>
                <w:rFonts w:ascii="宋体" w:hAnsi="宋体" w:eastAsia="宋体" w:cs="宋体"/>
                <w:b/>
                <w:color w:val="auto"/>
                <w:sz w:val="24"/>
                <w:highlight w:val="none"/>
              </w:rPr>
              <w:t>所属行业</w:t>
            </w:r>
          </w:p>
        </w:tc>
      </w:tr>
      <w:tr w14:paraId="1E89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79" w:type="dxa"/>
            <w:vMerge w:val="restart"/>
            <w:vAlign w:val="center"/>
          </w:tcPr>
          <w:p w14:paraId="5D99EE5E">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98" w:type="dxa"/>
            <w:vMerge w:val="restart"/>
            <w:vAlign w:val="center"/>
          </w:tcPr>
          <w:p w14:paraId="0A6FE998">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蹦床体操训练比赛器材</w:t>
            </w:r>
          </w:p>
        </w:tc>
        <w:tc>
          <w:tcPr>
            <w:tcW w:w="3128" w:type="dxa"/>
            <w:shd w:val="clear" w:color="auto" w:fill="auto"/>
            <w:vAlign w:val="center"/>
          </w:tcPr>
          <w:p w14:paraId="70886C0E">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保护推垫</w:t>
            </w:r>
          </w:p>
        </w:tc>
        <w:tc>
          <w:tcPr>
            <w:tcW w:w="3128" w:type="dxa"/>
            <w:vAlign w:val="top"/>
          </w:tcPr>
          <w:p w14:paraId="0CDB1D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297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4EFBEF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995945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F50DD36">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杠铃片</w:t>
            </w:r>
          </w:p>
        </w:tc>
        <w:tc>
          <w:tcPr>
            <w:tcW w:w="3128" w:type="dxa"/>
            <w:vAlign w:val="top"/>
          </w:tcPr>
          <w:p w14:paraId="3B090F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45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28A719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230659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70B6DFF">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双蹦床网面</w:t>
            </w:r>
          </w:p>
        </w:tc>
        <w:tc>
          <w:tcPr>
            <w:tcW w:w="3128" w:type="dxa"/>
            <w:vAlign w:val="top"/>
          </w:tcPr>
          <w:p w14:paraId="545512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48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3C95D8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E961AF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99C4EC7">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少年双杠</w:t>
            </w:r>
          </w:p>
        </w:tc>
        <w:tc>
          <w:tcPr>
            <w:tcW w:w="3128" w:type="dxa"/>
            <w:vAlign w:val="top"/>
          </w:tcPr>
          <w:p w14:paraId="50D86E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662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737D91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91BD60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DB6C843">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少年双杠专项垫</w:t>
            </w:r>
          </w:p>
        </w:tc>
        <w:tc>
          <w:tcPr>
            <w:tcW w:w="3128" w:type="dxa"/>
            <w:vAlign w:val="top"/>
          </w:tcPr>
          <w:p w14:paraId="3BBEF4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499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6C4B5F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31D39A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DDFB0AA">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标准自由操场地</w:t>
            </w:r>
          </w:p>
        </w:tc>
        <w:tc>
          <w:tcPr>
            <w:tcW w:w="3128" w:type="dxa"/>
            <w:vAlign w:val="top"/>
          </w:tcPr>
          <w:p w14:paraId="7EAFE1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Hans"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E4E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tcPr>
          <w:p w14:paraId="1B945BB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3FAB68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E5C4A73">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多功能单杠</w:t>
            </w:r>
          </w:p>
        </w:tc>
        <w:tc>
          <w:tcPr>
            <w:tcW w:w="3128" w:type="dxa"/>
            <w:vAlign w:val="top"/>
          </w:tcPr>
          <w:p w14:paraId="306F80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50F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1CDFBB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814050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FDFA7A5">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高低杠</w:t>
            </w:r>
          </w:p>
        </w:tc>
        <w:tc>
          <w:tcPr>
            <w:tcW w:w="3128" w:type="dxa"/>
            <w:vAlign w:val="top"/>
          </w:tcPr>
          <w:p w14:paraId="3B1125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BFB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806A32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287121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CCBA2B9">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低独杠</w:t>
            </w:r>
          </w:p>
        </w:tc>
        <w:tc>
          <w:tcPr>
            <w:tcW w:w="3128" w:type="dxa"/>
            <w:vAlign w:val="top"/>
          </w:tcPr>
          <w:p w14:paraId="2EAD51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9A1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3DE2F6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8912D4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A12D20F">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男子杠子落地区落地垫</w:t>
            </w:r>
          </w:p>
        </w:tc>
        <w:tc>
          <w:tcPr>
            <w:tcW w:w="3128" w:type="dxa"/>
            <w:vAlign w:val="top"/>
          </w:tcPr>
          <w:p w14:paraId="28CAC6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46A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9E5BED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FE5B6F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E3D8E89">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蹦床主架（地蹦床）</w:t>
            </w:r>
          </w:p>
        </w:tc>
        <w:tc>
          <w:tcPr>
            <w:tcW w:w="3128" w:type="dxa"/>
            <w:vAlign w:val="top"/>
          </w:tcPr>
          <w:p w14:paraId="12AE48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4D4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D2C982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962DB7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C62C347">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助跳板（软）</w:t>
            </w:r>
          </w:p>
        </w:tc>
        <w:tc>
          <w:tcPr>
            <w:tcW w:w="3128" w:type="dxa"/>
            <w:vAlign w:val="top"/>
          </w:tcPr>
          <w:p w14:paraId="18D7CB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32B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973C0B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B22069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E892064">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比赛蘑菇山羊</w:t>
            </w:r>
          </w:p>
        </w:tc>
        <w:tc>
          <w:tcPr>
            <w:tcW w:w="3128" w:type="dxa"/>
            <w:vAlign w:val="top"/>
          </w:tcPr>
          <w:p w14:paraId="306026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36C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CB6013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B9F9E7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8D9847C">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蘑菇山羊专项垫</w:t>
            </w:r>
          </w:p>
        </w:tc>
        <w:tc>
          <w:tcPr>
            <w:tcW w:w="3128" w:type="dxa"/>
            <w:vAlign w:val="top"/>
          </w:tcPr>
          <w:p w14:paraId="70B4CB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79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2EFE87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652431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7CD7CE4">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比赛山羊</w:t>
            </w:r>
          </w:p>
        </w:tc>
        <w:tc>
          <w:tcPr>
            <w:tcW w:w="3128" w:type="dxa"/>
            <w:vAlign w:val="top"/>
          </w:tcPr>
          <w:p w14:paraId="67FAE7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AD0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12582F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9737EE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FB7E721">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比赛山羊专项垫</w:t>
            </w:r>
          </w:p>
        </w:tc>
        <w:tc>
          <w:tcPr>
            <w:tcW w:w="3128" w:type="dxa"/>
            <w:vAlign w:val="top"/>
          </w:tcPr>
          <w:p w14:paraId="69BCDB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D4A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803254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FE32A7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93A15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低平衡木</w:t>
            </w:r>
          </w:p>
        </w:tc>
        <w:tc>
          <w:tcPr>
            <w:tcW w:w="3128" w:type="dxa"/>
            <w:vAlign w:val="top"/>
          </w:tcPr>
          <w:p w14:paraId="3ECA0F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747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9FF952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5FEB94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582F9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墙挂式吊环</w:t>
            </w:r>
          </w:p>
        </w:tc>
        <w:tc>
          <w:tcPr>
            <w:tcW w:w="3128" w:type="dxa"/>
            <w:vAlign w:val="top"/>
          </w:tcPr>
          <w:p w14:paraId="49B034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241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9684AF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F2F4F6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DF0B908">
            <w:pPr>
              <w:pStyle w:val="4"/>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21"/>
                <w:szCs w:val="21"/>
                <w:highlight w:val="none"/>
              </w:rPr>
              <w:t>◆</w:t>
            </w:r>
            <w:r>
              <w:rPr>
                <w:rFonts w:hint="eastAsia" w:ascii="宋体" w:hAnsi="宋体" w:eastAsia="宋体" w:cs="宋体"/>
                <w:color w:val="auto"/>
                <w:sz w:val="18"/>
                <w:szCs w:val="18"/>
                <w:highlight w:val="none"/>
                <w:lang w:eastAsia="zh-CN"/>
              </w:rPr>
              <w:t>小蹦床</w:t>
            </w:r>
          </w:p>
        </w:tc>
        <w:tc>
          <w:tcPr>
            <w:tcW w:w="3128" w:type="dxa"/>
            <w:vAlign w:val="top"/>
          </w:tcPr>
          <w:p w14:paraId="185581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E3E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4E7901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83C54D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21511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保护台</w:t>
            </w:r>
          </w:p>
        </w:tc>
        <w:tc>
          <w:tcPr>
            <w:tcW w:w="3128" w:type="dxa"/>
            <w:vAlign w:val="top"/>
          </w:tcPr>
          <w:p w14:paraId="452E47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ADE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1B7B22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AF5B50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E7AC7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跳马垫板</w:t>
            </w:r>
          </w:p>
        </w:tc>
        <w:tc>
          <w:tcPr>
            <w:tcW w:w="3128" w:type="dxa"/>
            <w:vAlign w:val="top"/>
          </w:tcPr>
          <w:p w14:paraId="39FB3F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835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879947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57B0CF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37C23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跳马跑道</w:t>
            </w:r>
          </w:p>
        </w:tc>
        <w:tc>
          <w:tcPr>
            <w:tcW w:w="3128" w:type="dxa"/>
            <w:vAlign w:val="top"/>
          </w:tcPr>
          <w:p w14:paraId="78294D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6ED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7CE274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347E69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AE2C4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镁粉盒</w:t>
            </w:r>
          </w:p>
        </w:tc>
        <w:tc>
          <w:tcPr>
            <w:tcW w:w="3128" w:type="dxa"/>
            <w:vAlign w:val="top"/>
          </w:tcPr>
          <w:p w14:paraId="78BF25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32B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C08A9E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E233F3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9DF72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单联肋木</w:t>
            </w:r>
          </w:p>
        </w:tc>
        <w:tc>
          <w:tcPr>
            <w:tcW w:w="3128" w:type="dxa"/>
            <w:vAlign w:val="top"/>
          </w:tcPr>
          <w:p w14:paraId="61E19B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1E8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6E9130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C30E9F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top"/>
          </w:tcPr>
          <w:p w14:paraId="26C29F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墙挂式吊环蘑菇山羊练习器</w:t>
            </w:r>
          </w:p>
        </w:tc>
        <w:tc>
          <w:tcPr>
            <w:tcW w:w="3128" w:type="dxa"/>
            <w:vAlign w:val="top"/>
          </w:tcPr>
          <w:p w14:paraId="150658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67A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A2F3A4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EDFB7F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A2B0D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木质倒立架</w:t>
            </w:r>
          </w:p>
        </w:tc>
        <w:tc>
          <w:tcPr>
            <w:tcW w:w="3128" w:type="dxa"/>
            <w:vAlign w:val="top"/>
          </w:tcPr>
          <w:p w14:paraId="1A7DF1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276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6E6D34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DC2C7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33CB7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体操器械小车</w:t>
            </w:r>
          </w:p>
        </w:tc>
        <w:tc>
          <w:tcPr>
            <w:tcW w:w="3128" w:type="dxa"/>
            <w:vAlign w:val="top"/>
          </w:tcPr>
          <w:p w14:paraId="0DFF1C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CED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905A04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D7A6D8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0FD46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镁粉</w:t>
            </w:r>
          </w:p>
        </w:tc>
        <w:tc>
          <w:tcPr>
            <w:tcW w:w="3128" w:type="dxa"/>
            <w:vAlign w:val="top"/>
          </w:tcPr>
          <w:p w14:paraId="343CA5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1A6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A1A093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7B3E12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1AA92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低单杠</w:t>
            </w:r>
          </w:p>
        </w:tc>
        <w:tc>
          <w:tcPr>
            <w:tcW w:w="3128" w:type="dxa"/>
            <w:vAlign w:val="top"/>
          </w:tcPr>
          <w:p w14:paraId="06FFE9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634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D6BDB4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F6477A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A9069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弹力带（大）</w:t>
            </w:r>
          </w:p>
        </w:tc>
        <w:tc>
          <w:tcPr>
            <w:tcW w:w="3128" w:type="dxa"/>
            <w:vAlign w:val="top"/>
          </w:tcPr>
          <w:p w14:paraId="6E213C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A7E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804D3F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4477AC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F1B61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弹力带（小）</w:t>
            </w:r>
          </w:p>
        </w:tc>
        <w:tc>
          <w:tcPr>
            <w:tcW w:w="3128" w:type="dxa"/>
            <w:vAlign w:val="top"/>
          </w:tcPr>
          <w:p w14:paraId="5DB138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D5B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27D8F1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436CFF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CB06B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沙袋</w:t>
            </w:r>
          </w:p>
        </w:tc>
        <w:tc>
          <w:tcPr>
            <w:tcW w:w="3128" w:type="dxa"/>
            <w:vAlign w:val="top"/>
          </w:tcPr>
          <w:p w14:paraId="6D1407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F1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2BC0C4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BE485D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B69D8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沙衣</w:t>
            </w:r>
          </w:p>
        </w:tc>
        <w:tc>
          <w:tcPr>
            <w:tcW w:w="3128" w:type="dxa"/>
            <w:vAlign w:val="top"/>
          </w:tcPr>
          <w:p w14:paraId="346198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C9B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853937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D6CCDA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877DD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护掌</w:t>
            </w:r>
          </w:p>
        </w:tc>
        <w:tc>
          <w:tcPr>
            <w:tcW w:w="3128" w:type="dxa"/>
            <w:vAlign w:val="top"/>
          </w:tcPr>
          <w:p w14:paraId="1B8A92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ED6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46A9BF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B4D42E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40946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护腕</w:t>
            </w:r>
          </w:p>
        </w:tc>
        <w:tc>
          <w:tcPr>
            <w:tcW w:w="3128" w:type="dxa"/>
            <w:vAlign w:val="top"/>
          </w:tcPr>
          <w:p w14:paraId="5602C6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5C7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937AAB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330AFD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4CA8F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阻力带</w:t>
            </w:r>
          </w:p>
        </w:tc>
        <w:tc>
          <w:tcPr>
            <w:tcW w:w="3128" w:type="dxa"/>
            <w:vAlign w:val="top"/>
          </w:tcPr>
          <w:p w14:paraId="2D38D6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CFC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6209EA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32B6C9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EA59D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健腹滑行盘</w:t>
            </w:r>
          </w:p>
        </w:tc>
        <w:tc>
          <w:tcPr>
            <w:tcW w:w="3128" w:type="dxa"/>
            <w:vAlign w:val="top"/>
          </w:tcPr>
          <w:p w14:paraId="559BE4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253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0D5982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A07B85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473C8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倒立反弹练习器</w:t>
            </w:r>
          </w:p>
        </w:tc>
        <w:tc>
          <w:tcPr>
            <w:tcW w:w="3128" w:type="dxa"/>
            <w:vAlign w:val="top"/>
          </w:tcPr>
          <w:p w14:paraId="0EC115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252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461DC3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F62228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A14B5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软助跳板</w:t>
            </w:r>
          </w:p>
        </w:tc>
        <w:tc>
          <w:tcPr>
            <w:tcW w:w="3128" w:type="dxa"/>
            <w:vAlign w:val="top"/>
          </w:tcPr>
          <w:p w14:paraId="52B305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C05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vAlign w:val="center"/>
          </w:tcPr>
          <w:p w14:paraId="6E50A286">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498" w:type="dxa"/>
            <w:vMerge w:val="restart"/>
            <w:vAlign w:val="center"/>
          </w:tcPr>
          <w:p w14:paraId="0FC66AC4">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帆船帆板训练比赛器材</w:t>
            </w:r>
          </w:p>
        </w:tc>
        <w:tc>
          <w:tcPr>
            <w:tcW w:w="3128" w:type="dxa"/>
            <w:shd w:val="clear" w:color="auto" w:fill="auto"/>
            <w:vAlign w:val="center"/>
          </w:tcPr>
          <w:p w14:paraId="0AA1DFED">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青年水翼帆板全套</w:t>
            </w:r>
          </w:p>
        </w:tc>
        <w:tc>
          <w:tcPr>
            <w:tcW w:w="3128" w:type="dxa"/>
            <w:vAlign w:val="top"/>
          </w:tcPr>
          <w:p w14:paraId="4FB5F2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438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79" w:type="dxa"/>
            <w:vMerge w:val="continue"/>
          </w:tcPr>
          <w:p w14:paraId="4AE8B44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22FF0B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BCE752C">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T293帆6.8平方比赛帆</w:t>
            </w:r>
          </w:p>
        </w:tc>
        <w:tc>
          <w:tcPr>
            <w:tcW w:w="3128" w:type="dxa"/>
            <w:vAlign w:val="top"/>
          </w:tcPr>
          <w:p w14:paraId="321B45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65E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206B8F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3EEA58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48C72A7">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T293帆7.8平方比赛帆</w:t>
            </w:r>
          </w:p>
        </w:tc>
        <w:tc>
          <w:tcPr>
            <w:tcW w:w="3128" w:type="dxa"/>
            <w:vAlign w:val="top"/>
          </w:tcPr>
          <w:p w14:paraId="29DA6E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635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65BD10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9BBA09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248E7A5">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T293帆7.8平方训练帆</w:t>
            </w:r>
          </w:p>
        </w:tc>
        <w:tc>
          <w:tcPr>
            <w:tcW w:w="3128" w:type="dxa"/>
            <w:vAlign w:val="top"/>
          </w:tcPr>
          <w:p w14:paraId="7ECF14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289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615BD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DEF395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02BDCD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T293帆8.5平方比赛帆</w:t>
            </w:r>
          </w:p>
        </w:tc>
        <w:tc>
          <w:tcPr>
            <w:tcW w:w="3128" w:type="dxa"/>
            <w:vAlign w:val="top"/>
          </w:tcPr>
          <w:p w14:paraId="56DFFF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D3C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46B479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DFEEB1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2ECD929">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T293板体</w:t>
            </w:r>
          </w:p>
        </w:tc>
        <w:tc>
          <w:tcPr>
            <w:tcW w:w="3128" w:type="dxa"/>
            <w:vAlign w:val="top"/>
          </w:tcPr>
          <w:p w14:paraId="100EAE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D0B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15FAF1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999F89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923F26D">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T293桅杆460</w:t>
            </w:r>
          </w:p>
        </w:tc>
        <w:tc>
          <w:tcPr>
            <w:tcW w:w="3128" w:type="dxa"/>
            <w:vAlign w:val="top"/>
          </w:tcPr>
          <w:p w14:paraId="622C87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1B5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B68C14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D40FAD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AB65C00">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T293桅杆490</w:t>
            </w:r>
          </w:p>
        </w:tc>
        <w:tc>
          <w:tcPr>
            <w:tcW w:w="3128" w:type="dxa"/>
            <w:vAlign w:val="top"/>
          </w:tcPr>
          <w:p w14:paraId="5313FD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9AA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A00815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B1BB5F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8F411C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 万向节</w:t>
            </w:r>
          </w:p>
        </w:tc>
        <w:tc>
          <w:tcPr>
            <w:tcW w:w="3128" w:type="dxa"/>
            <w:vAlign w:val="top"/>
          </w:tcPr>
          <w:p w14:paraId="3C1371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3F5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7A6A90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B9BECA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B08D479">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 尾鳍</w:t>
            </w:r>
          </w:p>
        </w:tc>
        <w:tc>
          <w:tcPr>
            <w:tcW w:w="3128" w:type="dxa"/>
            <w:vAlign w:val="top"/>
          </w:tcPr>
          <w:p w14:paraId="732A94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B1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D770EB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3F3397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758329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防撞救生衣</w:t>
            </w:r>
          </w:p>
        </w:tc>
        <w:tc>
          <w:tcPr>
            <w:tcW w:w="3128" w:type="dxa"/>
            <w:vAlign w:val="top"/>
          </w:tcPr>
          <w:p w14:paraId="29AF7F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A14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tcPr>
          <w:p w14:paraId="0242173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C05096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1516E81">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保暖服</w:t>
            </w:r>
          </w:p>
        </w:tc>
        <w:tc>
          <w:tcPr>
            <w:tcW w:w="3128" w:type="dxa"/>
            <w:vAlign w:val="top"/>
          </w:tcPr>
          <w:p w14:paraId="7B3F7C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AE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74E8F5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49CD05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42FCD4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救生衣</w:t>
            </w:r>
          </w:p>
        </w:tc>
        <w:tc>
          <w:tcPr>
            <w:tcW w:w="3128" w:type="dxa"/>
            <w:vAlign w:val="top"/>
          </w:tcPr>
          <w:p w14:paraId="05D48E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44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110F96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DABBBB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13C663A">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3mm绳子</w:t>
            </w:r>
          </w:p>
        </w:tc>
        <w:tc>
          <w:tcPr>
            <w:tcW w:w="3128" w:type="dxa"/>
            <w:shd w:val="clear" w:color="auto" w:fill="auto"/>
            <w:vAlign w:val="top"/>
          </w:tcPr>
          <w:p w14:paraId="71AEB0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09F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4AED07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BA8C43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B103CC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4mm绳子</w:t>
            </w:r>
          </w:p>
        </w:tc>
        <w:tc>
          <w:tcPr>
            <w:tcW w:w="3128" w:type="dxa"/>
            <w:shd w:val="clear" w:color="auto" w:fill="auto"/>
            <w:vAlign w:val="top"/>
          </w:tcPr>
          <w:p w14:paraId="22DF66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3B8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291773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4FAF7D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15CDAD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ILCAA6船体</w:t>
            </w:r>
          </w:p>
        </w:tc>
        <w:tc>
          <w:tcPr>
            <w:tcW w:w="3128" w:type="dxa"/>
            <w:shd w:val="clear" w:color="auto" w:fill="auto"/>
            <w:vAlign w:val="top"/>
          </w:tcPr>
          <w:p w14:paraId="26D6A0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506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0BC7FE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80DAB4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3AAF8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ILCA6桅杆下节</w:t>
            </w:r>
          </w:p>
        </w:tc>
        <w:tc>
          <w:tcPr>
            <w:tcW w:w="3128" w:type="dxa"/>
            <w:shd w:val="clear" w:color="auto" w:fill="auto"/>
            <w:vAlign w:val="top"/>
          </w:tcPr>
          <w:p w14:paraId="093239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238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AF7B7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41A199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DD52C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万向节</w:t>
            </w:r>
          </w:p>
        </w:tc>
        <w:tc>
          <w:tcPr>
            <w:tcW w:w="3128" w:type="dxa"/>
            <w:vAlign w:val="top"/>
          </w:tcPr>
          <w:p w14:paraId="455FE7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F3C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345351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DCBF8B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8068D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ILCA4桅杆下节</w:t>
            </w:r>
          </w:p>
        </w:tc>
        <w:tc>
          <w:tcPr>
            <w:tcW w:w="3128" w:type="dxa"/>
            <w:vAlign w:val="top"/>
          </w:tcPr>
          <w:p w14:paraId="55A1E7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514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22B83D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8ADAF4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9882C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ILCA桅杆象鼻</w:t>
            </w:r>
          </w:p>
        </w:tc>
        <w:tc>
          <w:tcPr>
            <w:tcW w:w="3128" w:type="dxa"/>
            <w:vAlign w:val="top"/>
          </w:tcPr>
          <w:p w14:paraId="730205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E61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37D33B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9356D6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B18FB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ILCA级横杆</w:t>
            </w:r>
          </w:p>
        </w:tc>
        <w:tc>
          <w:tcPr>
            <w:tcW w:w="3128" w:type="dxa"/>
            <w:vAlign w:val="top"/>
          </w:tcPr>
          <w:p w14:paraId="390912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EBA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80CC2B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A8054F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10D33A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ILCA级上节</w:t>
            </w:r>
          </w:p>
        </w:tc>
        <w:tc>
          <w:tcPr>
            <w:tcW w:w="3128" w:type="dxa"/>
            <w:vAlign w:val="top"/>
          </w:tcPr>
          <w:p w14:paraId="178422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FC2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F7EBDD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E90F3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4F938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ILCA舵</w:t>
            </w:r>
          </w:p>
        </w:tc>
        <w:tc>
          <w:tcPr>
            <w:tcW w:w="3128" w:type="dxa"/>
            <w:vAlign w:val="top"/>
          </w:tcPr>
          <w:p w14:paraId="342520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93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1FE09C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208091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F619E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ILCA后三角滑轮组</w:t>
            </w:r>
          </w:p>
        </w:tc>
        <w:tc>
          <w:tcPr>
            <w:tcW w:w="3128" w:type="dxa"/>
            <w:vAlign w:val="top"/>
          </w:tcPr>
          <w:p w14:paraId="23E41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B73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C52427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8F414F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2B9CF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4mm绳子</w:t>
            </w:r>
          </w:p>
        </w:tc>
        <w:tc>
          <w:tcPr>
            <w:tcW w:w="3128" w:type="dxa"/>
            <w:vAlign w:val="top"/>
          </w:tcPr>
          <w:p w14:paraId="5AEA17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F9B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0BCC18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BD5572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520A8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5mm绳子</w:t>
            </w:r>
          </w:p>
        </w:tc>
        <w:tc>
          <w:tcPr>
            <w:tcW w:w="3128" w:type="dxa"/>
            <w:vAlign w:val="top"/>
          </w:tcPr>
          <w:p w14:paraId="7276CC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410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9A7BA1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6F8921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3CA14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2mm绳子</w:t>
            </w:r>
          </w:p>
        </w:tc>
        <w:tc>
          <w:tcPr>
            <w:tcW w:w="3128" w:type="dxa"/>
            <w:vAlign w:val="top"/>
          </w:tcPr>
          <w:p w14:paraId="2DF2A6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2E7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7EC490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8C45AB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EBCE2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1mm绳子</w:t>
            </w:r>
          </w:p>
        </w:tc>
        <w:tc>
          <w:tcPr>
            <w:tcW w:w="3128" w:type="dxa"/>
            <w:vAlign w:val="top"/>
          </w:tcPr>
          <w:p w14:paraId="7B9993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9CD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D694CE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00D07A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2533D2C">
            <w:pPr>
              <w:pStyle w:val="4"/>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op帆船专用小滑轮</w:t>
            </w:r>
          </w:p>
        </w:tc>
        <w:tc>
          <w:tcPr>
            <w:tcW w:w="3128" w:type="dxa"/>
            <w:vAlign w:val="top"/>
          </w:tcPr>
          <w:p w14:paraId="7288FCC0">
            <w:pPr>
              <w:keepNext w:val="0"/>
              <w:keepLines w:val="0"/>
              <w:widowControl/>
              <w:suppressLineNumbers w:val="0"/>
              <w:jc w:val="center"/>
              <w:textAlignment w:val="center"/>
              <w:rPr>
                <w:rFonts w:hint="eastAsia"/>
                <w:color w:val="auto"/>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工业</w:t>
            </w:r>
          </w:p>
        </w:tc>
      </w:tr>
      <w:tr w14:paraId="76D5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26B0F6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055135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AF712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ILCA上船罩</w:t>
            </w:r>
          </w:p>
        </w:tc>
        <w:tc>
          <w:tcPr>
            <w:tcW w:w="3128" w:type="dxa"/>
            <w:vAlign w:val="top"/>
          </w:tcPr>
          <w:p w14:paraId="6560F3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C2B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tcPr>
          <w:p w14:paraId="6B4F382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7A2B3E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BA6A4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桅杆下节底座</w:t>
            </w:r>
          </w:p>
        </w:tc>
        <w:tc>
          <w:tcPr>
            <w:tcW w:w="3128" w:type="dxa"/>
            <w:vAlign w:val="top"/>
          </w:tcPr>
          <w:p w14:paraId="59945E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FBA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CA97DB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AEDD48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4C0BB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橡皮筋</w:t>
            </w:r>
          </w:p>
        </w:tc>
        <w:tc>
          <w:tcPr>
            <w:tcW w:w="3128" w:type="dxa"/>
            <w:vAlign w:val="top"/>
          </w:tcPr>
          <w:p w14:paraId="4EF73A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D8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14E8FD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D31D99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33B59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舵稳向板套</w:t>
            </w:r>
          </w:p>
        </w:tc>
        <w:tc>
          <w:tcPr>
            <w:tcW w:w="3128" w:type="dxa"/>
            <w:vAlign w:val="top"/>
          </w:tcPr>
          <w:p w14:paraId="744B8C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C15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129D2D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1D7A38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83971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主撩绳</w:t>
            </w:r>
          </w:p>
        </w:tc>
        <w:tc>
          <w:tcPr>
            <w:tcW w:w="3128" w:type="dxa"/>
            <w:vAlign w:val="top"/>
          </w:tcPr>
          <w:p w14:paraId="48A347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420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7A2414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1C3BAA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7EB4B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ILC4A比赛帆</w:t>
            </w:r>
          </w:p>
        </w:tc>
        <w:tc>
          <w:tcPr>
            <w:tcW w:w="3128" w:type="dxa"/>
            <w:vAlign w:val="top"/>
          </w:tcPr>
          <w:p w14:paraId="2D9D4F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3C9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D98F63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95C172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144D7F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ILCA4训练帆</w:t>
            </w:r>
          </w:p>
        </w:tc>
        <w:tc>
          <w:tcPr>
            <w:tcW w:w="3128" w:type="dxa"/>
            <w:vAlign w:val="top"/>
          </w:tcPr>
          <w:p w14:paraId="1239FA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031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EA3F7C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04D204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4C6BB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ILCA6比赛帆</w:t>
            </w:r>
          </w:p>
        </w:tc>
        <w:tc>
          <w:tcPr>
            <w:tcW w:w="3128" w:type="dxa"/>
            <w:vAlign w:val="top"/>
          </w:tcPr>
          <w:p w14:paraId="5BA7AF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D5D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889445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360A5C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1F0813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斜拉器座</w:t>
            </w:r>
          </w:p>
        </w:tc>
        <w:tc>
          <w:tcPr>
            <w:tcW w:w="3128" w:type="dxa"/>
            <w:vAlign w:val="top"/>
          </w:tcPr>
          <w:p w14:paraId="0366D7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C99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068FD9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834620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1EC658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稳向板闷头</w:t>
            </w:r>
          </w:p>
        </w:tc>
        <w:tc>
          <w:tcPr>
            <w:tcW w:w="3128" w:type="dxa"/>
            <w:vAlign w:val="top"/>
          </w:tcPr>
          <w:p w14:paraId="47441F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AB0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43BEE1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CE879E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30DBD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后帆边弯钩</w:t>
            </w:r>
          </w:p>
        </w:tc>
        <w:tc>
          <w:tcPr>
            <w:tcW w:w="3128" w:type="dxa"/>
            <w:vAlign w:val="top"/>
          </w:tcPr>
          <w:p w14:paraId="74A1C75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CD3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8B1C1C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3EA59A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8EBDF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ILCA船尾塞</w:t>
            </w:r>
          </w:p>
        </w:tc>
        <w:tc>
          <w:tcPr>
            <w:tcW w:w="3128" w:type="dxa"/>
            <w:vAlign w:val="top"/>
          </w:tcPr>
          <w:p w14:paraId="7EEF32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E65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E74DD6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EF71C2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8D2B5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ILCA后三角滑轮组</w:t>
            </w:r>
          </w:p>
        </w:tc>
        <w:tc>
          <w:tcPr>
            <w:tcW w:w="3128" w:type="dxa"/>
            <w:vAlign w:val="top"/>
          </w:tcPr>
          <w:p w14:paraId="3288A4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EEA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3ACDDF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5F3C73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1C01A7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ILCA斜拉器整套</w:t>
            </w:r>
          </w:p>
        </w:tc>
        <w:tc>
          <w:tcPr>
            <w:tcW w:w="3128" w:type="dxa"/>
            <w:vAlign w:val="top"/>
          </w:tcPr>
          <w:p w14:paraId="39A532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CB9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41D3BE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E05BB5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3DEE27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帆扣带</w:t>
            </w:r>
          </w:p>
        </w:tc>
        <w:tc>
          <w:tcPr>
            <w:tcW w:w="3128" w:type="dxa"/>
            <w:vAlign w:val="top"/>
          </w:tcPr>
          <w:p w14:paraId="4FAB47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F7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5349F7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3C8782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ACE4A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黑色帆贴纸</w:t>
            </w:r>
          </w:p>
        </w:tc>
        <w:tc>
          <w:tcPr>
            <w:tcW w:w="3128" w:type="dxa"/>
            <w:vAlign w:val="top"/>
          </w:tcPr>
          <w:p w14:paraId="3A2021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D45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1CB6D2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C3E774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EA173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风速仪</w:t>
            </w:r>
          </w:p>
        </w:tc>
        <w:tc>
          <w:tcPr>
            <w:tcW w:w="3128" w:type="dxa"/>
            <w:vAlign w:val="top"/>
          </w:tcPr>
          <w:p w14:paraId="224553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61C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4661CC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B965F4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52263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教练艇</w:t>
            </w:r>
          </w:p>
        </w:tc>
        <w:tc>
          <w:tcPr>
            <w:tcW w:w="3128" w:type="dxa"/>
            <w:vAlign w:val="top"/>
          </w:tcPr>
          <w:p w14:paraId="2CF44446">
            <w:pPr>
              <w:keepNext w:val="0"/>
              <w:keepLines w:val="0"/>
              <w:widowControl/>
              <w:suppressLineNumbers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工业</w:t>
            </w:r>
          </w:p>
        </w:tc>
      </w:tr>
      <w:tr w14:paraId="4C2E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77FB57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CF3CD5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76DB44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OP水勺</w:t>
            </w:r>
          </w:p>
        </w:tc>
        <w:tc>
          <w:tcPr>
            <w:tcW w:w="3128" w:type="dxa"/>
            <w:vAlign w:val="top"/>
          </w:tcPr>
          <w:p w14:paraId="4CA6AB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968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672D1C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15EC84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72759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OP比赛船体</w:t>
            </w:r>
          </w:p>
        </w:tc>
        <w:tc>
          <w:tcPr>
            <w:tcW w:w="3128" w:type="dxa"/>
            <w:vAlign w:val="top"/>
          </w:tcPr>
          <w:p w14:paraId="536F76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CE6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554BE0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577D05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FD648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OP比赛帆</w:t>
            </w:r>
          </w:p>
        </w:tc>
        <w:tc>
          <w:tcPr>
            <w:tcW w:w="3128" w:type="dxa"/>
            <w:vAlign w:val="top"/>
          </w:tcPr>
          <w:p w14:paraId="6E9343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EF5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25E62D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1B4020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055D5F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OP主滑轮</w:t>
            </w:r>
          </w:p>
        </w:tc>
        <w:tc>
          <w:tcPr>
            <w:tcW w:w="3128" w:type="dxa"/>
            <w:vAlign w:val="top"/>
          </w:tcPr>
          <w:p w14:paraId="0A904A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D3B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AB7DC0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771E20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87855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OP次滑轮</w:t>
            </w:r>
          </w:p>
        </w:tc>
        <w:tc>
          <w:tcPr>
            <w:tcW w:w="3128" w:type="dxa"/>
            <w:vAlign w:val="top"/>
          </w:tcPr>
          <w:p w14:paraId="3FAC08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F99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148122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6B2701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4D2FEA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OP比赛横杆滑轮</w:t>
            </w:r>
          </w:p>
        </w:tc>
        <w:tc>
          <w:tcPr>
            <w:tcW w:w="3128" w:type="dxa"/>
            <w:vAlign w:val="top"/>
          </w:tcPr>
          <w:p w14:paraId="0904FF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26F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499393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B0E840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0F2A8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OP横杆挂钩</w:t>
            </w:r>
          </w:p>
        </w:tc>
        <w:tc>
          <w:tcPr>
            <w:tcW w:w="3128" w:type="dxa"/>
            <w:vAlign w:val="top"/>
          </w:tcPr>
          <w:p w14:paraId="4A0A47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CDE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E87D38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D4D57D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2E6B7A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4mm卸扣</w:t>
            </w:r>
          </w:p>
        </w:tc>
        <w:tc>
          <w:tcPr>
            <w:tcW w:w="3128" w:type="dxa"/>
            <w:vAlign w:val="top"/>
          </w:tcPr>
          <w:p w14:paraId="52E9EE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644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tcPr>
          <w:p w14:paraId="3462DC8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6C5F0A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68F959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5mm卸扣</w:t>
            </w:r>
          </w:p>
        </w:tc>
        <w:tc>
          <w:tcPr>
            <w:tcW w:w="3128" w:type="dxa"/>
            <w:vAlign w:val="top"/>
          </w:tcPr>
          <w:p w14:paraId="4DB0FD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1AE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tcPr>
          <w:p w14:paraId="3985968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97DBD9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128" w:type="dxa"/>
            <w:shd w:val="clear" w:color="auto" w:fill="auto"/>
            <w:vAlign w:val="center"/>
          </w:tcPr>
          <w:p w14:paraId="561F5E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OP气袋</w:t>
            </w:r>
          </w:p>
        </w:tc>
        <w:tc>
          <w:tcPr>
            <w:tcW w:w="3128" w:type="dxa"/>
            <w:vAlign w:val="top"/>
          </w:tcPr>
          <w:p w14:paraId="17D44B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7B5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9" w:type="dxa"/>
            <w:vMerge w:val="restart"/>
            <w:vAlign w:val="center"/>
          </w:tcPr>
          <w:p w14:paraId="78E50BAC">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w:t>
            </w:r>
          </w:p>
        </w:tc>
        <w:tc>
          <w:tcPr>
            <w:tcW w:w="1498" w:type="dxa"/>
            <w:vMerge w:val="restart"/>
            <w:vAlign w:val="center"/>
          </w:tcPr>
          <w:p w14:paraId="2E235170">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color w:val="auto"/>
                <w:sz w:val="21"/>
                <w:szCs w:val="21"/>
                <w:highlight w:val="none"/>
              </w:rPr>
              <w:t>激流回旋训练比赛器材</w:t>
            </w:r>
          </w:p>
        </w:tc>
        <w:tc>
          <w:tcPr>
            <w:tcW w:w="3128" w:type="dxa"/>
            <w:shd w:val="clear" w:color="auto" w:fill="auto"/>
            <w:vAlign w:val="center"/>
          </w:tcPr>
          <w:p w14:paraId="7A7AAF8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激流皮艇</w:t>
            </w:r>
          </w:p>
        </w:tc>
        <w:tc>
          <w:tcPr>
            <w:tcW w:w="3128" w:type="dxa"/>
            <w:vAlign w:val="top"/>
          </w:tcPr>
          <w:p w14:paraId="1D7B343F">
            <w:pPr>
              <w:keepNext w:val="0"/>
              <w:keepLines w:val="0"/>
              <w:widowControl/>
              <w:suppressLineNumbers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工业</w:t>
            </w:r>
          </w:p>
        </w:tc>
      </w:tr>
      <w:tr w14:paraId="3F7B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69C548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0FC24CE">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1C5A4D5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w:t>
            </w:r>
          </w:p>
        </w:tc>
        <w:tc>
          <w:tcPr>
            <w:tcW w:w="3128" w:type="dxa"/>
            <w:vAlign w:val="top"/>
          </w:tcPr>
          <w:p w14:paraId="667D9C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8C3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0DF391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AB6BDDE">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3273289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激流皮艇围裙</w:t>
            </w:r>
          </w:p>
        </w:tc>
        <w:tc>
          <w:tcPr>
            <w:tcW w:w="3128" w:type="dxa"/>
            <w:vAlign w:val="top"/>
          </w:tcPr>
          <w:p w14:paraId="0C3E99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27E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61E475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BD3982D">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674AEC6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激流划艇围裙</w:t>
            </w:r>
          </w:p>
        </w:tc>
        <w:tc>
          <w:tcPr>
            <w:tcW w:w="3128" w:type="dxa"/>
            <w:vAlign w:val="top"/>
          </w:tcPr>
          <w:p w14:paraId="7E2008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D4B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2DCD6C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BB36E78">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2B62B696">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混纺布</w:t>
            </w:r>
          </w:p>
        </w:tc>
        <w:tc>
          <w:tcPr>
            <w:tcW w:w="3128" w:type="dxa"/>
            <w:vAlign w:val="top"/>
          </w:tcPr>
          <w:p w14:paraId="48FC01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9AE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89F671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3E2FA24">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29DAB8E1">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激流划艇绷带</w:t>
            </w:r>
          </w:p>
        </w:tc>
        <w:tc>
          <w:tcPr>
            <w:tcW w:w="3128" w:type="dxa"/>
            <w:vAlign w:val="top"/>
          </w:tcPr>
          <w:p w14:paraId="04A060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491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710466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83BE835">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61B095E8">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激流皮艇桨</w:t>
            </w:r>
          </w:p>
        </w:tc>
        <w:tc>
          <w:tcPr>
            <w:tcW w:w="3128" w:type="dxa"/>
            <w:vAlign w:val="top"/>
          </w:tcPr>
          <w:p w14:paraId="33B0EA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BBF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F31B4C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D669DB4">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53217BC8">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激流划艇桨</w:t>
            </w:r>
          </w:p>
        </w:tc>
        <w:tc>
          <w:tcPr>
            <w:tcW w:w="3128" w:type="dxa"/>
            <w:vAlign w:val="top"/>
          </w:tcPr>
          <w:p w14:paraId="1AB668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4CD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30319A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679D532">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0E7B512A">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极限激流皮艇围裙</w:t>
            </w:r>
          </w:p>
        </w:tc>
        <w:tc>
          <w:tcPr>
            <w:tcW w:w="3128" w:type="dxa"/>
            <w:vAlign w:val="top"/>
          </w:tcPr>
          <w:p w14:paraId="545232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C67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5AF0F4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D477AB9">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72E04FFF">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极限激流头盔</w:t>
            </w:r>
          </w:p>
        </w:tc>
        <w:tc>
          <w:tcPr>
            <w:tcW w:w="3128" w:type="dxa"/>
            <w:vAlign w:val="top"/>
          </w:tcPr>
          <w:p w14:paraId="5A1201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22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EA6157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E371BBF">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0E08C55D">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激流救生衣</w:t>
            </w:r>
          </w:p>
        </w:tc>
        <w:tc>
          <w:tcPr>
            <w:tcW w:w="3128" w:type="dxa"/>
            <w:vAlign w:val="top"/>
          </w:tcPr>
          <w:p w14:paraId="197D7A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B71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7F6C3A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AA716B3">
            <w:pPr>
              <w:pStyle w:val="14"/>
              <w:widowControl w:val="0"/>
              <w:jc w:val="center"/>
              <w:rPr>
                <w:rFonts w:hint="eastAsia" w:ascii="宋体" w:hAnsi="宋体" w:eastAsia="宋体" w:cs="宋体"/>
                <w:color w:val="auto"/>
                <w:sz w:val="21"/>
                <w:szCs w:val="21"/>
                <w:highlight w:val="none"/>
              </w:rPr>
            </w:pPr>
          </w:p>
        </w:tc>
        <w:tc>
          <w:tcPr>
            <w:tcW w:w="3128" w:type="dxa"/>
            <w:shd w:val="clear" w:color="auto" w:fill="auto"/>
            <w:vAlign w:val="center"/>
          </w:tcPr>
          <w:p w14:paraId="5BBA42EA">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激流回旋皮艇脚蹬</w:t>
            </w:r>
          </w:p>
        </w:tc>
        <w:tc>
          <w:tcPr>
            <w:tcW w:w="3128" w:type="dxa"/>
            <w:vAlign w:val="top"/>
          </w:tcPr>
          <w:p w14:paraId="6D78DD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1C2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vAlign w:val="center"/>
          </w:tcPr>
          <w:p w14:paraId="28924F10">
            <w:pPr>
              <w:pStyle w:val="14"/>
              <w:widowControl w:val="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1498" w:type="dxa"/>
            <w:vMerge w:val="restart"/>
            <w:vAlign w:val="center"/>
          </w:tcPr>
          <w:p w14:paraId="0B2C3286">
            <w:pPr>
              <w:pStyle w:val="14"/>
              <w:widowControl w:val="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皮划艇赛艇训练比赛器材</w:t>
            </w:r>
          </w:p>
        </w:tc>
        <w:tc>
          <w:tcPr>
            <w:tcW w:w="3128" w:type="dxa"/>
            <w:vAlign w:val="center"/>
          </w:tcPr>
          <w:p w14:paraId="5C47E2BC">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男子单人皮艇</w:t>
            </w:r>
          </w:p>
        </w:tc>
        <w:tc>
          <w:tcPr>
            <w:tcW w:w="3128" w:type="dxa"/>
            <w:vAlign w:val="top"/>
          </w:tcPr>
          <w:p w14:paraId="3CD9AC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F0F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091352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02780D3">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41D3ECEC">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女子双人皮艇</w:t>
            </w:r>
          </w:p>
        </w:tc>
        <w:tc>
          <w:tcPr>
            <w:tcW w:w="3128" w:type="dxa"/>
            <w:vAlign w:val="top"/>
          </w:tcPr>
          <w:p w14:paraId="299290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0AD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B947D9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394A098">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1207B756">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皮艇桨</w:t>
            </w:r>
          </w:p>
        </w:tc>
        <w:tc>
          <w:tcPr>
            <w:tcW w:w="3128" w:type="dxa"/>
            <w:vAlign w:val="top"/>
          </w:tcPr>
          <w:p w14:paraId="768816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5D1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9F8D9C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E9AE6F6">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02A85BA6">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单人划艇</w:t>
            </w:r>
          </w:p>
        </w:tc>
        <w:tc>
          <w:tcPr>
            <w:tcW w:w="3128" w:type="dxa"/>
            <w:vAlign w:val="top"/>
          </w:tcPr>
          <w:p w14:paraId="6D5FFB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CD6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4D4E07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E7595A6">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4226A15D">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双人划艇</w:t>
            </w:r>
          </w:p>
        </w:tc>
        <w:tc>
          <w:tcPr>
            <w:tcW w:w="3128" w:type="dxa"/>
            <w:vAlign w:val="top"/>
          </w:tcPr>
          <w:p w14:paraId="001003F7">
            <w:pPr>
              <w:keepNext w:val="0"/>
              <w:keepLines w:val="0"/>
              <w:widowControl/>
              <w:suppressLineNumbers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工业</w:t>
            </w:r>
          </w:p>
        </w:tc>
      </w:tr>
      <w:tr w14:paraId="12D7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8235E3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F8E9308">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4F24C90F">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划艇桨</w:t>
            </w:r>
          </w:p>
        </w:tc>
        <w:tc>
          <w:tcPr>
            <w:tcW w:w="3128" w:type="dxa"/>
            <w:vAlign w:val="top"/>
          </w:tcPr>
          <w:p w14:paraId="31EFF9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C7F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6CBC74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4924CE8">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088D7F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单人双桨赛艇</w:t>
            </w:r>
          </w:p>
        </w:tc>
        <w:tc>
          <w:tcPr>
            <w:tcW w:w="3128" w:type="dxa"/>
            <w:vAlign w:val="top"/>
          </w:tcPr>
          <w:p w14:paraId="51345F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0CB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431E6D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3E1E73B">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7434E4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双人双桨赛艇</w:t>
            </w:r>
          </w:p>
        </w:tc>
        <w:tc>
          <w:tcPr>
            <w:tcW w:w="3128" w:type="dxa"/>
            <w:vAlign w:val="top"/>
          </w:tcPr>
          <w:p w14:paraId="359C1F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E14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8FC286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DB770B7">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7F8E0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双人单桨赛艇</w:t>
            </w:r>
          </w:p>
        </w:tc>
        <w:tc>
          <w:tcPr>
            <w:tcW w:w="3128" w:type="dxa"/>
            <w:vAlign w:val="top"/>
          </w:tcPr>
          <w:p w14:paraId="77D00E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4AC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6880EC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CA5AE2C">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39FBE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赛艇双桨</w:t>
            </w:r>
          </w:p>
        </w:tc>
        <w:tc>
          <w:tcPr>
            <w:tcW w:w="3128" w:type="dxa"/>
            <w:vAlign w:val="top"/>
          </w:tcPr>
          <w:p w14:paraId="6E18FE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560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9204A3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FE93B2D">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098C02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赛艇（线型）</w:t>
            </w:r>
          </w:p>
        </w:tc>
        <w:tc>
          <w:tcPr>
            <w:tcW w:w="3128" w:type="dxa"/>
            <w:vAlign w:val="top"/>
          </w:tcPr>
          <w:p w14:paraId="6CA5BB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FDC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63C98E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7898C86">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FC438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赛艇（艇型）</w:t>
            </w:r>
          </w:p>
        </w:tc>
        <w:tc>
          <w:tcPr>
            <w:tcW w:w="3128" w:type="dxa"/>
            <w:vAlign w:val="top"/>
          </w:tcPr>
          <w:p w14:paraId="42FFC9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CBC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vAlign w:val="center"/>
          </w:tcPr>
          <w:p w14:paraId="1AA47CD2">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5</w:t>
            </w:r>
          </w:p>
        </w:tc>
        <w:tc>
          <w:tcPr>
            <w:tcW w:w="1498" w:type="dxa"/>
            <w:vMerge w:val="restart"/>
            <w:vAlign w:val="center"/>
          </w:tcPr>
          <w:p w14:paraId="4880E17F">
            <w:pPr>
              <w:pStyle w:val="14"/>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田径训练比赛器材</w:t>
            </w:r>
          </w:p>
        </w:tc>
        <w:tc>
          <w:tcPr>
            <w:tcW w:w="3128" w:type="dxa"/>
            <w:vAlign w:val="center"/>
          </w:tcPr>
          <w:p w14:paraId="2F34EF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跨栏架搬运车</w:t>
            </w:r>
          </w:p>
        </w:tc>
        <w:tc>
          <w:tcPr>
            <w:tcW w:w="3128" w:type="dxa"/>
            <w:vAlign w:val="top"/>
          </w:tcPr>
          <w:p w14:paraId="17BD10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596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D1619F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64B3FC85">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258D5C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断开式跨栏架</w:t>
            </w:r>
          </w:p>
        </w:tc>
        <w:tc>
          <w:tcPr>
            <w:tcW w:w="3128" w:type="dxa"/>
            <w:vAlign w:val="top"/>
          </w:tcPr>
          <w:p w14:paraId="4B88D3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821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CC21EC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4145F37">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161C91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训练跨栏架</w:t>
            </w:r>
          </w:p>
        </w:tc>
        <w:tc>
          <w:tcPr>
            <w:tcW w:w="3128" w:type="dxa"/>
            <w:vAlign w:val="top"/>
          </w:tcPr>
          <w:p w14:paraId="316864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0D4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15ED2F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BEAF23C">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D00B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四合一跳箱</w:t>
            </w:r>
          </w:p>
        </w:tc>
        <w:tc>
          <w:tcPr>
            <w:tcW w:w="3128" w:type="dxa"/>
            <w:vAlign w:val="top"/>
          </w:tcPr>
          <w:p w14:paraId="568FB1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57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F92890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BCD427F">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451D74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训练垫海绵垫</w:t>
            </w:r>
          </w:p>
        </w:tc>
        <w:tc>
          <w:tcPr>
            <w:tcW w:w="3128" w:type="dxa"/>
            <w:vAlign w:val="top"/>
          </w:tcPr>
          <w:p w14:paraId="17DE88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3BC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8077CD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98FF70D">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870DF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小栏架敏捷栏架</w:t>
            </w:r>
          </w:p>
        </w:tc>
        <w:tc>
          <w:tcPr>
            <w:tcW w:w="3128" w:type="dxa"/>
            <w:vAlign w:val="top"/>
          </w:tcPr>
          <w:p w14:paraId="3D5BED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595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5D6C17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EF5E6EE">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7610A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橡胶弹力带</w:t>
            </w:r>
          </w:p>
        </w:tc>
        <w:tc>
          <w:tcPr>
            <w:tcW w:w="3128" w:type="dxa"/>
            <w:vAlign w:val="top"/>
          </w:tcPr>
          <w:p w14:paraId="5DC585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4D5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24350F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8ACD3AC">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02F6E9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高硬度泡沫轴</w:t>
            </w:r>
          </w:p>
        </w:tc>
        <w:tc>
          <w:tcPr>
            <w:tcW w:w="3128" w:type="dxa"/>
            <w:vAlign w:val="top"/>
          </w:tcPr>
          <w:p w14:paraId="51DE02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C59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FD45DD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E1D1821">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65F475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超级训练带</w:t>
            </w:r>
          </w:p>
        </w:tc>
        <w:tc>
          <w:tcPr>
            <w:tcW w:w="3128" w:type="dxa"/>
            <w:vAlign w:val="top"/>
          </w:tcPr>
          <w:p w14:paraId="78B6DC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67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88683B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5FACCFA">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0091B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起跑器运送车</w:t>
            </w:r>
          </w:p>
        </w:tc>
        <w:tc>
          <w:tcPr>
            <w:tcW w:w="3128" w:type="dxa"/>
            <w:vAlign w:val="top"/>
          </w:tcPr>
          <w:p w14:paraId="1A08C5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71D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DE8F83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22B6BB6">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7F406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起跑器</w:t>
            </w:r>
          </w:p>
        </w:tc>
        <w:tc>
          <w:tcPr>
            <w:tcW w:w="3128" w:type="dxa"/>
            <w:vAlign w:val="top"/>
          </w:tcPr>
          <w:p w14:paraId="3648C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489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6E5F60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543510CA">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106522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铅球架</w:t>
            </w:r>
          </w:p>
        </w:tc>
        <w:tc>
          <w:tcPr>
            <w:tcW w:w="3128" w:type="dxa"/>
            <w:vAlign w:val="top"/>
          </w:tcPr>
          <w:p w14:paraId="7C40B6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5D3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BF169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3D288995">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6C9B1EF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铅球7.26kg</w:t>
            </w:r>
          </w:p>
        </w:tc>
        <w:tc>
          <w:tcPr>
            <w:tcW w:w="3128" w:type="dxa"/>
            <w:vAlign w:val="top"/>
          </w:tcPr>
          <w:p w14:paraId="547263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C9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4ABD7D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4305F6E">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7A94A3F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铅球6kg</w:t>
            </w:r>
          </w:p>
        </w:tc>
        <w:tc>
          <w:tcPr>
            <w:tcW w:w="3128" w:type="dxa"/>
            <w:vAlign w:val="top"/>
          </w:tcPr>
          <w:p w14:paraId="2387C9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DF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031D82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6350929">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64D2535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铅球5kg</w:t>
            </w:r>
          </w:p>
        </w:tc>
        <w:tc>
          <w:tcPr>
            <w:tcW w:w="3128" w:type="dxa"/>
            <w:vAlign w:val="top"/>
          </w:tcPr>
          <w:p w14:paraId="1C0101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217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19A57C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1F8039F">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23E078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铅球抵趾板</w:t>
            </w:r>
          </w:p>
        </w:tc>
        <w:tc>
          <w:tcPr>
            <w:tcW w:w="3128" w:type="dxa"/>
            <w:vAlign w:val="top"/>
          </w:tcPr>
          <w:p w14:paraId="038DCE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73F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0BA4F8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4DB0B3EC">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5FDA53A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跳高横竿</w:t>
            </w:r>
          </w:p>
        </w:tc>
        <w:tc>
          <w:tcPr>
            <w:tcW w:w="3128" w:type="dxa"/>
            <w:vAlign w:val="top"/>
          </w:tcPr>
          <w:p w14:paraId="6AF1D4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B0A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9D7ED0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9A8882E">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449C6A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比赛跳高架</w:t>
            </w:r>
          </w:p>
        </w:tc>
        <w:tc>
          <w:tcPr>
            <w:tcW w:w="3128" w:type="dxa"/>
            <w:vAlign w:val="top"/>
          </w:tcPr>
          <w:p w14:paraId="21F1A7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A4A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01E8A7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0ED6F95B">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342791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跳高海绵包（由跳高海绵垫、跳高海绵垫底架、 跳高海绵垫防护棚组成）</w:t>
            </w:r>
          </w:p>
        </w:tc>
        <w:tc>
          <w:tcPr>
            <w:tcW w:w="3128" w:type="dxa"/>
            <w:vAlign w:val="top"/>
          </w:tcPr>
          <w:p w14:paraId="003B04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4A9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176EB8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2F9A7F30">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03C640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撑竿跳海绵垫底架</w:t>
            </w:r>
          </w:p>
        </w:tc>
        <w:tc>
          <w:tcPr>
            <w:tcW w:w="3128" w:type="dxa"/>
            <w:vAlign w:val="top"/>
          </w:tcPr>
          <w:p w14:paraId="634DCC79">
            <w:pPr>
              <w:keepNext w:val="0"/>
              <w:keepLines w:val="0"/>
              <w:widowControl/>
              <w:suppressLineNumbers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工业</w:t>
            </w:r>
          </w:p>
        </w:tc>
      </w:tr>
      <w:tr w14:paraId="39B0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372870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1A1C2F20">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42234C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撑竿跳海绵垫（面层）</w:t>
            </w:r>
          </w:p>
        </w:tc>
        <w:tc>
          <w:tcPr>
            <w:tcW w:w="3128" w:type="dxa"/>
            <w:vAlign w:val="top"/>
          </w:tcPr>
          <w:p w14:paraId="3C6D5B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14E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273A50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498" w:type="dxa"/>
            <w:vMerge w:val="continue"/>
          </w:tcPr>
          <w:p w14:paraId="79D2DA94">
            <w:pPr>
              <w:pStyle w:val="14"/>
              <w:widowControl w:val="0"/>
              <w:jc w:val="center"/>
              <w:rPr>
                <w:rFonts w:hint="eastAsia" w:ascii="宋体" w:hAnsi="宋体" w:eastAsia="宋体" w:cs="宋体"/>
                <w:color w:val="auto"/>
                <w:sz w:val="21"/>
                <w:szCs w:val="21"/>
                <w:highlight w:val="none"/>
              </w:rPr>
            </w:pPr>
          </w:p>
        </w:tc>
        <w:tc>
          <w:tcPr>
            <w:tcW w:w="3128" w:type="dxa"/>
            <w:vAlign w:val="center"/>
          </w:tcPr>
          <w:p w14:paraId="0B9066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手动撑竿跳高架</w:t>
            </w:r>
          </w:p>
        </w:tc>
        <w:tc>
          <w:tcPr>
            <w:tcW w:w="3128" w:type="dxa"/>
            <w:vAlign w:val="top"/>
          </w:tcPr>
          <w:p w14:paraId="7A466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429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vAlign w:val="center"/>
          </w:tcPr>
          <w:p w14:paraId="59A172B1">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6</w:t>
            </w:r>
          </w:p>
        </w:tc>
        <w:tc>
          <w:tcPr>
            <w:tcW w:w="1498" w:type="dxa"/>
            <w:vMerge w:val="restart"/>
            <w:vAlign w:val="center"/>
          </w:tcPr>
          <w:p w14:paraId="7D66E0B3">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color w:val="auto"/>
                <w:sz w:val="21"/>
                <w:szCs w:val="21"/>
                <w:highlight w:val="none"/>
              </w:rPr>
              <w:t>击剑篮球乒乓球射击跆拳道跳水武术散打游泳羽毛球足球训练比赛器材</w:t>
            </w:r>
          </w:p>
        </w:tc>
        <w:tc>
          <w:tcPr>
            <w:tcW w:w="3128" w:type="dxa"/>
            <w:vAlign w:val="center"/>
          </w:tcPr>
          <w:p w14:paraId="74151DE8">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花剑精品电动剑条 （成人）</w:t>
            </w:r>
          </w:p>
        </w:tc>
        <w:tc>
          <w:tcPr>
            <w:tcW w:w="3128" w:type="dxa"/>
            <w:vAlign w:val="top"/>
          </w:tcPr>
          <w:p w14:paraId="6B4B42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E70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752F2C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3BEE06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7106A88">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花剑精品电动剑条 （儿童）</w:t>
            </w:r>
          </w:p>
        </w:tc>
        <w:tc>
          <w:tcPr>
            <w:tcW w:w="3128" w:type="dxa"/>
            <w:vAlign w:val="top"/>
          </w:tcPr>
          <w:p w14:paraId="19E522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B90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F322741">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FD823F1">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C08FC52">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重剑精品电动成剑剑条</w:t>
            </w:r>
          </w:p>
        </w:tc>
        <w:tc>
          <w:tcPr>
            <w:tcW w:w="3128" w:type="dxa"/>
            <w:vAlign w:val="top"/>
          </w:tcPr>
          <w:p w14:paraId="0F6751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98C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F7FA7C0">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DC642F3">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4BA1D86">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重剑精品电动儿童剑条</w:t>
            </w:r>
          </w:p>
        </w:tc>
        <w:tc>
          <w:tcPr>
            <w:tcW w:w="3128" w:type="dxa"/>
            <w:vAlign w:val="top"/>
          </w:tcPr>
          <w:p w14:paraId="5911CC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B2E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F55F013">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5727B9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F6BC85E">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佩剑金属面罩</w:t>
            </w:r>
          </w:p>
        </w:tc>
        <w:tc>
          <w:tcPr>
            <w:tcW w:w="3128" w:type="dxa"/>
            <w:vAlign w:val="top"/>
          </w:tcPr>
          <w:p w14:paraId="05EB4F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1C3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67242A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B4C73E8">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8E1802E">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儿童花剑电动整剑</w:t>
            </w:r>
          </w:p>
        </w:tc>
        <w:tc>
          <w:tcPr>
            <w:tcW w:w="3128" w:type="dxa"/>
            <w:vAlign w:val="top"/>
          </w:tcPr>
          <w:p w14:paraId="1A1A7D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411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D4FEC27">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6C13B03">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58EF9F9">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金属衣</w:t>
            </w:r>
          </w:p>
        </w:tc>
        <w:tc>
          <w:tcPr>
            <w:tcW w:w="3128" w:type="dxa"/>
            <w:vAlign w:val="top"/>
          </w:tcPr>
          <w:p w14:paraId="2577B2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1E8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F217C1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4288BFB">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93B8456">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裁判器</w:t>
            </w:r>
          </w:p>
        </w:tc>
        <w:tc>
          <w:tcPr>
            <w:tcW w:w="3128" w:type="dxa"/>
            <w:vAlign w:val="top"/>
          </w:tcPr>
          <w:p w14:paraId="78AF72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A92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A6ADF67">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8F7828C">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A5CF7BB">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花剑手线</w:t>
            </w:r>
          </w:p>
        </w:tc>
        <w:tc>
          <w:tcPr>
            <w:tcW w:w="3128" w:type="dxa"/>
            <w:vAlign w:val="top"/>
          </w:tcPr>
          <w:p w14:paraId="6BCFD7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158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763C4FD">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80E142F">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A1F150A">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裁判器过桥线</w:t>
            </w:r>
          </w:p>
        </w:tc>
        <w:tc>
          <w:tcPr>
            <w:tcW w:w="3128" w:type="dxa"/>
            <w:vAlign w:val="top"/>
          </w:tcPr>
          <w:p w14:paraId="1BB572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E4B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D8A6EE8">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2858E0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8E900AD">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拖线盘</w:t>
            </w:r>
          </w:p>
        </w:tc>
        <w:tc>
          <w:tcPr>
            <w:tcW w:w="3128" w:type="dxa"/>
            <w:vAlign w:val="top"/>
          </w:tcPr>
          <w:p w14:paraId="2BEF92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983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CA832B6">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77E9BAA">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3E37CC8">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手套</w:t>
            </w:r>
          </w:p>
        </w:tc>
        <w:tc>
          <w:tcPr>
            <w:tcW w:w="3128" w:type="dxa"/>
            <w:vAlign w:val="top"/>
          </w:tcPr>
          <w:p w14:paraId="28E617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621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D94BD8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210D83E">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B90555B">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剑道</w:t>
            </w:r>
          </w:p>
        </w:tc>
        <w:tc>
          <w:tcPr>
            <w:tcW w:w="3128" w:type="dxa"/>
            <w:vAlign w:val="top"/>
          </w:tcPr>
          <w:p w14:paraId="2734B5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6AE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F017D6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8E4E741">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11BBDA5">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比赛服</w:t>
            </w:r>
          </w:p>
        </w:tc>
        <w:tc>
          <w:tcPr>
            <w:tcW w:w="3128" w:type="dxa"/>
            <w:vAlign w:val="top"/>
          </w:tcPr>
          <w:p w14:paraId="210018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E58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BE9B09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2837E5A">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836AF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篮筐球网</w:t>
            </w:r>
          </w:p>
        </w:tc>
        <w:tc>
          <w:tcPr>
            <w:tcW w:w="3128" w:type="dxa"/>
            <w:vAlign w:val="top"/>
          </w:tcPr>
          <w:p w14:paraId="6617A7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7A1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6612EDC">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3D47F50">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9F2B5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篮球专用比赛球袋</w:t>
            </w:r>
          </w:p>
        </w:tc>
        <w:tc>
          <w:tcPr>
            <w:tcW w:w="3128" w:type="dxa"/>
            <w:vAlign w:val="top"/>
          </w:tcPr>
          <w:p w14:paraId="54B3EA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56D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1739D12">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28F798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5A8E8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训练/比赛用球（女子乙组）</w:t>
            </w:r>
          </w:p>
        </w:tc>
        <w:tc>
          <w:tcPr>
            <w:tcW w:w="3128" w:type="dxa"/>
            <w:vAlign w:val="top"/>
          </w:tcPr>
          <w:p w14:paraId="772DCE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554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8452A0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7E920A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ABE41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训练/比赛用球（女子儿童组）</w:t>
            </w:r>
          </w:p>
        </w:tc>
        <w:tc>
          <w:tcPr>
            <w:tcW w:w="3128" w:type="dxa"/>
            <w:vAlign w:val="top"/>
          </w:tcPr>
          <w:p w14:paraId="2DE80F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E50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A13F270">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4584EA8">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1211A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训练/比赛用球（三人篮球）</w:t>
            </w:r>
          </w:p>
        </w:tc>
        <w:tc>
          <w:tcPr>
            <w:tcW w:w="3128" w:type="dxa"/>
            <w:vAlign w:val="top"/>
          </w:tcPr>
          <w:p w14:paraId="3E81C9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2CE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E803BD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DF06537">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7092C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训练/比赛用球（女子6号球）</w:t>
            </w:r>
          </w:p>
        </w:tc>
        <w:tc>
          <w:tcPr>
            <w:tcW w:w="3128" w:type="dxa"/>
            <w:vAlign w:val="top"/>
          </w:tcPr>
          <w:p w14:paraId="65B05A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6E7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97B395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86D2C1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3D3E2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w:t>
            </w:r>
          </w:p>
        </w:tc>
        <w:tc>
          <w:tcPr>
            <w:tcW w:w="3128" w:type="dxa"/>
            <w:vAlign w:val="top"/>
          </w:tcPr>
          <w:p w14:paraId="29BA2E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F30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3C9CF03">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256C285">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A8F2E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重力篮球</w:t>
            </w:r>
          </w:p>
        </w:tc>
        <w:tc>
          <w:tcPr>
            <w:tcW w:w="3128" w:type="dxa"/>
            <w:vAlign w:val="top"/>
          </w:tcPr>
          <w:p w14:paraId="37DF52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C77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55FEBC6">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0176118">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23FCF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秒表</w:t>
            </w:r>
          </w:p>
        </w:tc>
        <w:tc>
          <w:tcPr>
            <w:tcW w:w="3128" w:type="dxa"/>
            <w:vAlign w:val="top"/>
          </w:tcPr>
          <w:p w14:paraId="5E975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873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4200E5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77CBA9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2CF5E5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哨子</w:t>
            </w:r>
          </w:p>
        </w:tc>
        <w:tc>
          <w:tcPr>
            <w:tcW w:w="3128" w:type="dxa"/>
            <w:vAlign w:val="top"/>
          </w:tcPr>
          <w:p w14:paraId="42E368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B0B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20474D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A127DF6">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8B2BBF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战术板</w:t>
            </w:r>
          </w:p>
        </w:tc>
        <w:tc>
          <w:tcPr>
            <w:tcW w:w="3128" w:type="dxa"/>
            <w:vAlign w:val="top"/>
          </w:tcPr>
          <w:p w14:paraId="7C787D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B9E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DAB9B5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1990868">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221E32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肌贴</w:t>
            </w:r>
          </w:p>
        </w:tc>
        <w:tc>
          <w:tcPr>
            <w:tcW w:w="3128" w:type="dxa"/>
            <w:vAlign w:val="top"/>
          </w:tcPr>
          <w:p w14:paraId="78BD34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084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4A48BD7">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16EA9E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4C99BD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白胶布</w:t>
            </w:r>
          </w:p>
        </w:tc>
        <w:tc>
          <w:tcPr>
            <w:tcW w:w="3128" w:type="dxa"/>
            <w:vAlign w:val="top"/>
          </w:tcPr>
          <w:p w14:paraId="2D474C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248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85D7785">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551CE86">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F0E947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波速球</w:t>
            </w:r>
          </w:p>
        </w:tc>
        <w:tc>
          <w:tcPr>
            <w:tcW w:w="3128" w:type="dxa"/>
            <w:vAlign w:val="top"/>
          </w:tcPr>
          <w:p w14:paraId="3DBB0E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680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4F0F8FF">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C56D309">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1900C9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乒乓球1</w:t>
            </w:r>
          </w:p>
        </w:tc>
        <w:tc>
          <w:tcPr>
            <w:tcW w:w="3128" w:type="dxa"/>
            <w:vAlign w:val="top"/>
          </w:tcPr>
          <w:p w14:paraId="41DE0E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BB3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21993F5">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D8163C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13C2DA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乒乓球2</w:t>
            </w:r>
          </w:p>
        </w:tc>
        <w:tc>
          <w:tcPr>
            <w:tcW w:w="3128" w:type="dxa"/>
            <w:vAlign w:val="top"/>
          </w:tcPr>
          <w:p w14:paraId="76FF93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63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C52E0B7">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F8E6196">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3E9FA0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套胶1</w:t>
            </w:r>
          </w:p>
        </w:tc>
        <w:tc>
          <w:tcPr>
            <w:tcW w:w="3128" w:type="dxa"/>
            <w:vAlign w:val="top"/>
          </w:tcPr>
          <w:p w14:paraId="77B863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AD8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7CF0626">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BB87EA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206B9F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套胶2</w:t>
            </w:r>
          </w:p>
        </w:tc>
        <w:tc>
          <w:tcPr>
            <w:tcW w:w="3128" w:type="dxa"/>
            <w:vAlign w:val="top"/>
          </w:tcPr>
          <w:p w14:paraId="711F19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D20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0AA27A2">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CB97B0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786E73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套胶3</w:t>
            </w:r>
          </w:p>
        </w:tc>
        <w:tc>
          <w:tcPr>
            <w:tcW w:w="3128" w:type="dxa"/>
            <w:vAlign w:val="top"/>
          </w:tcPr>
          <w:p w14:paraId="0B5095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0B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9" w:type="dxa"/>
            <w:vMerge w:val="continue"/>
          </w:tcPr>
          <w:p w14:paraId="43A37D8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BF4AE97">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647186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套胶4</w:t>
            </w:r>
          </w:p>
        </w:tc>
        <w:tc>
          <w:tcPr>
            <w:tcW w:w="3128" w:type="dxa"/>
            <w:vAlign w:val="top"/>
          </w:tcPr>
          <w:p w14:paraId="774340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352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BF8727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0F1A8EE">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24DE20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套胶5</w:t>
            </w:r>
          </w:p>
        </w:tc>
        <w:tc>
          <w:tcPr>
            <w:tcW w:w="3128" w:type="dxa"/>
            <w:vAlign w:val="top"/>
          </w:tcPr>
          <w:p w14:paraId="4D9833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843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36AED9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72433518">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ABD37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套胶6</w:t>
            </w:r>
          </w:p>
        </w:tc>
        <w:tc>
          <w:tcPr>
            <w:tcW w:w="3128" w:type="dxa"/>
            <w:vAlign w:val="top"/>
          </w:tcPr>
          <w:p w14:paraId="054422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A80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623A96D">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70E53187">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CB7CA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套胶7</w:t>
            </w:r>
          </w:p>
        </w:tc>
        <w:tc>
          <w:tcPr>
            <w:tcW w:w="3128" w:type="dxa"/>
            <w:vAlign w:val="top"/>
          </w:tcPr>
          <w:p w14:paraId="67A34E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96C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083FFF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2D03499">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78F28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c>
          <w:tcPr>
            <w:tcW w:w="3128" w:type="dxa"/>
            <w:vAlign w:val="top"/>
          </w:tcPr>
          <w:p w14:paraId="633247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56A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9F47D2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51D61FF">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E6134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c>
          <w:tcPr>
            <w:tcW w:w="3128" w:type="dxa"/>
            <w:vAlign w:val="top"/>
          </w:tcPr>
          <w:p w14:paraId="69C4B8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B76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B49B178">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5DEE855">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49D2F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c>
          <w:tcPr>
            <w:tcW w:w="3128" w:type="dxa"/>
            <w:vAlign w:val="top"/>
          </w:tcPr>
          <w:p w14:paraId="34875F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E04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D738748">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FCD8E09">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53B692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专用步枪射击服</w:t>
            </w:r>
          </w:p>
        </w:tc>
        <w:tc>
          <w:tcPr>
            <w:tcW w:w="3128" w:type="dxa"/>
            <w:vAlign w:val="top"/>
          </w:tcPr>
          <w:p w14:paraId="0A8CA1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8A3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AC174B6">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FFD2EB0">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638C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步枪射击鞋</w:t>
            </w:r>
          </w:p>
        </w:tc>
        <w:tc>
          <w:tcPr>
            <w:tcW w:w="3128" w:type="dxa"/>
            <w:vAlign w:val="top"/>
          </w:tcPr>
          <w:p w14:paraId="203948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533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66AE723">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CAE4EDB">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30248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步枪射击毛衣</w:t>
            </w:r>
          </w:p>
        </w:tc>
        <w:tc>
          <w:tcPr>
            <w:tcW w:w="3128" w:type="dxa"/>
            <w:vAlign w:val="top"/>
          </w:tcPr>
          <w:p w14:paraId="1E1023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A6E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47ED6ED">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AA6BD63">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4B938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专用飞碟训练服</w:t>
            </w:r>
          </w:p>
        </w:tc>
        <w:tc>
          <w:tcPr>
            <w:tcW w:w="3128" w:type="dxa"/>
            <w:vAlign w:val="top"/>
          </w:tcPr>
          <w:p w14:paraId="237231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7B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676C256">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4DC43F8">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0698B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步枪全指手套</w:t>
            </w:r>
          </w:p>
        </w:tc>
        <w:tc>
          <w:tcPr>
            <w:tcW w:w="3128" w:type="dxa"/>
            <w:vAlign w:val="top"/>
          </w:tcPr>
          <w:p w14:paraId="7DF34E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D90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041D52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B3F551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E2D13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小口径步手枪50米,</w:t>
            </w:r>
          </w:p>
          <w:p w14:paraId="462C03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25米靶衬</w:t>
            </w:r>
          </w:p>
        </w:tc>
        <w:tc>
          <w:tcPr>
            <w:tcW w:w="3128" w:type="dxa"/>
            <w:vAlign w:val="top"/>
          </w:tcPr>
          <w:p w14:paraId="4C7001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FD9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1F20B2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BEA137E">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C5ADF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小口径步手枪50米,</w:t>
            </w:r>
          </w:p>
          <w:p w14:paraId="14C82C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25米靶带</w:t>
            </w:r>
          </w:p>
        </w:tc>
        <w:tc>
          <w:tcPr>
            <w:tcW w:w="3128" w:type="dxa"/>
            <w:vAlign w:val="top"/>
          </w:tcPr>
          <w:p w14:paraId="3179FB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7B4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088E788">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FE67B7E">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3C0C5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小口径步枪50米靶面板</w:t>
            </w:r>
          </w:p>
        </w:tc>
        <w:tc>
          <w:tcPr>
            <w:tcW w:w="3128" w:type="dxa"/>
            <w:vAlign w:val="top"/>
          </w:tcPr>
          <w:p w14:paraId="5AC3D0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C7F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80C331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FD60F82">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0B2E0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小口径手枪25米靶</w:t>
            </w:r>
          </w:p>
          <w:p w14:paraId="0C7B40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速射面板</w:t>
            </w:r>
          </w:p>
        </w:tc>
        <w:tc>
          <w:tcPr>
            <w:tcW w:w="3128" w:type="dxa"/>
            <w:vAlign w:val="top"/>
          </w:tcPr>
          <w:p w14:paraId="44C8B9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D01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B4376F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DD3391E">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51A6A4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气步枪气手枪10米</w:t>
            </w:r>
          </w:p>
          <w:p w14:paraId="609DE7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靶带</w:t>
            </w:r>
          </w:p>
        </w:tc>
        <w:tc>
          <w:tcPr>
            <w:tcW w:w="3128" w:type="dxa"/>
            <w:vAlign w:val="top"/>
          </w:tcPr>
          <w:p w14:paraId="6C3CAB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2B7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9C1F2C1">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D019935">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9B2F9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10米气手枪硅胶靶面</w:t>
            </w:r>
          </w:p>
        </w:tc>
        <w:tc>
          <w:tcPr>
            <w:tcW w:w="3128" w:type="dxa"/>
            <w:vAlign w:val="top"/>
          </w:tcPr>
          <w:p w14:paraId="223DCD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E8B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D94D88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C8E12F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41F11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10米气步枪硅胶靶面</w:t>
            </w:r>
          </w:p>
        </w:tc>
        <w:tc>
          <w:tcPr>
            <w:tcW w:w="3128" w:type="dxa"/>
            <w:vAlign w:val="top"/>
          </w:tcPr>
          <w:p w14:paraId="1C55FA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55B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5202BD0">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2E90DF4">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347DA7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电子脚套</w:t>
            </w:r>
          </w:p>
        </w:tc>
        <w:tc>
          <w:tcPr>
            <w:tcW w:w="3128" w:type="dxa"/>
            <w:vAlign w:val="top"/>
          </w:tcPr>
          <w:p w14:paraId="26A3F0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0BB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538920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1EAB83B">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0B094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跆拳道护臂</w:t>
            </w:r>
          </w:p>
        </w:tc>
        <w:tc>
          <w:tcPr>
            <w:tcW w:w="3128" w:type="dxa"/>
            <w:vAlign w:val="top"/>
          </w:tcPr>
          <w:p w14:paraId="4523C8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745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6C4079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D192D72">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B4874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护腿</w:t>
            </w:r>
          </w:p>
        </w:tc>
        <w:tc>
          <w:tcPr>
            <w:tcW w:w="3128" w:type="dxa"/>
            <w:vAlign w:val="top"/>
          </w:tcPr>
          <w:p w14:paraId="694097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F9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E7F566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37EEA59">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33BC5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橡皮拉力绳</w:t>
            </w:r>
          </w:p>
        </w:tc>
        <w:tc>
          <w:tcPr>
            <w:tcW w:w="3128" w:type="dxa"/>
            <w:vAlign w:val="top"/>
          </w:tcPr>
          <w:p w14:paraId="72BC88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204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691F3C5">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7F367B77">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65A62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瑞士球</w:t>
            </w:r>
          </w:p>
        </w:tc>
        <w:tc>
          <w:tcPr>
            <w:tcW w:w="3128" w:type="dxa"/>
            <w:vAlign w:val="top"/>
          </w:tcPr>
          <w:p w14:paraId="0BC34C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AD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2F4DCCB2">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504881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1A88D2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泡沫垫</w:t>
            </w:r>
          </w:p>
        </w:tc>
        <w:tc>
          <w:tcPr>
            <w:tcW w:w="3128" w:type="dxa"/>
            <w:vAlign w:val="top"/>
          </w:tcPr>
          <w:p w14:paraId="314AF4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B92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6EE328C">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C3A134B">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0EAAB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水上牵引绳</w:t>
            </w:r>
          </w:p>
        </w:tc>
        <w:tc>
          <w:tcPr>
            <w:tcW w:w="3128" w:type="dxa"/>
            <w:vAlign w:val="top"/>
          </w:tcPr>
          <w:p w14:paraId="0347D8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2E7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E4DC943">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C6F9BC5">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C6609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弹网橡皮筋</w:t>
            </w:r>
          </w:p>
        </w:tc>
        <w:tc>
          <w:tcPr>
            <w:tcW w:w="3128" w:type="dxa"/>
            <w:vAlign w:val="top"/>
          </w:tcPr>
          <w:p w14:paraId="7EDA53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87C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E6DCA0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C57BEC3">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2CD178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木质小跳台（池边）</w:t>
            </w:r>
          </w:p>
        </w:tc>
        <w:tc>
          <w:tcPr>
            <w:tcW w:w="3128" w:type="dxa"/>
            <w:vAlign w:val="top"/>
          </w:tcPr>
          <w:p w14:paraId="71367E51">
            <w:pPr>
              <w:keepNext w:val="0"/>
              <w:keepLines w:val="0"/>
              <w:widowControl/>
              <w:suppressLineNumbers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工业</w:t>
            </w:r>
          </w:p>
        </w:tc>
      </w:tr>
      <w:tr w14:paraId="54FB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32A0996">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78656B7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D8BD8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木质小跳台（陆上）</w:t>
            </w:r>
          </w:p>
        </w:tc>
        <w:tc>
          <w:tcPr>
            <w:tcW w:w="3128" w:type="dxa"/>
            <w:vAlign w:val="top"/>
          </w:tcPr>
          <w:p w14:paraId="27B6AD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2A9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F90BF3F">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92DB582">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5531E8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防滑手套</w:t>
            </w:r>
          </w:p>
        </w:tc>
        <w:tc>
          <w:tcPr>
            <w:tcW w:w="3128" w:type="dxa"/>
            <w:vAlign w:val="top"/>
          </w:tcPr>
          <w:p w14:paraId="064E11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237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558BE6D">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819DFCF">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0EF4B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沙袋</w:t>
            </w:r>
          </w:p>
        </w:tc>
        <w:tc>
          <w:tcPr>
            <w:tcW w:w="3128" w:type="dxa"/>
            <w:vAlign w:val="top"/>
          </w:tcPr>
          <w:p w14:paraId="4FFD01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5E9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1062BC7">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0820FF1">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B962E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举腿海绵垫</w:t>
            </w:r>
          </w:p>
        </w:tc>
        <w:tc>
          <w:tcPr>
            <w:tcW w:w="3128" w:type="dxa"/>
            <w:vAlign w:val="top"/>
          </w:tcPr>
          <w:p w14:paraId="76A8FB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3F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EDAE52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2861B7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266AD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擂台</w:t>
            </w:r>
          </w:p>
        </w:tc>
        <w:tc>
          <w:tcPr>
            <w:tcW w:w="3128" w:type="dxa"/>
            <w:vAlign w:val="top"/>
          </w:tcPr>
          <w:p w14:paraId="10983E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131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33B4598">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7C0CF9F9">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155FD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散打训练地垫</w:t>
            </w:r>
          </w:p>
        </w:tc>
        <w:tc>
          <w:tcPr>
            <w:tcW w:w="3128" w:type="dxa"/>
            <w:vAlign w:val="top"/>
          </w:tcPr>
          <w:p w14:paraId="313F9A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365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03F306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8E5190C">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40B91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武术垫整体面罩盖单</w:t>
            </w:r>
          </w:p>
        </w:tc>
        <w:tc>
          <w:tcPr>
            <w:tcW w:w="3128" w:type="dxa"/>
            <w:vAlign w:val="top"/>
          </w:tcPr>
          <w:p w14:paraId="46A267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155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4F174B2F">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A69CE85">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A05C1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w:t>
            </w:r>
          </w:p>
        </w:tc>
        <w:tc>
          <w:tcPr>
            <w:tcW w:w="3128" w:type="dxa"/>
            <w:vAlign w:val="top"/>
          </w:tcPr>
          <w:p w14:paraId="00393A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C77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56350C2">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03487E7">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D45C7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球线</w:t>
            </w:r>
          </w:p>
        </w:tc>
        <w:tc>
          <w:tcPr>
            <w:tcW w:w="3128" w:type="dxa"/>
            <w:vAlign w:val="top"/>
          </w:tcPr>
          <w:p w14:paraId="058C5C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77A0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9B72E3A">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5E97B4EE">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51F4C2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柄皮</w:t>
            </w:r>
          </w:p>
        </w:tc>
        <w:tc>
          <w:tcPr>
            <w:tcW w:w="3128" w:type="dxa"/>
            <w:vAlign w:val="top"/>
          </w:tcPr>
          <w:p w14:paraId="19F979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FE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6ED231C">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FDCF1E1">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B9091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护腿板</w:t>
            </w:r>
          </w:p>
        </w:tc>
        <w:tc>
          <w:tcPr>
            <w:tcW w:w="3128" w:type="dxa"/>
            <w:vAlign w:val="top"/>
          </w:tcPr>
          <w:p w14:paraId="7EA117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548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00AABF9D">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91ED2D3">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4C31F9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球袋</w:t>
            </w:r>
          </w:p>
        </w:tc>
        <w:tc>
          <w:tcPr>
            <w:tcW w:w="3128" w:type="dxa"/>
            <w:vAlign w:val="top"/>
          </w:tcPr>
          <w:p w14:paraId="5F6E5D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CC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3BA71F9">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6E94CA7F">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0C7270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标志筒</w:t>
            </w:r>
          </w:p>
        </w:tc>
        <w:tc>
          <w:tcPr>
            <w:tcW w:w="3128" w:type="dxa"/>
            <w:vAlign w:val="top"/>
          </w:tcPr>
          <w:p w14:paraId="3A7302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9E2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66F335B2">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97933FB">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508FE1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护膝</w:t>
            </w:r>
          </w:p>
        </w:tc>
        <w:tc>
          <w:tcPr>
            <w:tcW w:w="3128" w:type="dxa"/>
            <w:vAlign w:val="top"/>
          </w:tcPr>
          <w:p w14:paraId="386085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6433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47366B3">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3BA1799">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78854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护踝</w:t>
            </w:r>
          </w:p>
        </w:tc>
        <w:tc>
          <w:tcPr>
            <w:tcW w:w="3128" w:type="dxa"/>
            <w:vAlign w:val="top"/>
          </w:tcPr>
          <w:p w14:paraId="5DFB64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5ED9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C78944B">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76AC543B">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4864C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护肘</w:t>
            </w:r>
          </w:p>
        </w:tc>
        <w:tc>
          <w:tcPr>
            <w:tcW w:w="3128" w:type="dxa"/>
            <w:vAlign w:val="top"/>
          </w:tcPr>
          <w:p w14:paraId="15E34D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2CCF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7459357">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2C16FE6D">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798D7F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标志碟</w:t>
            </w:r>
          </w:p>
        </w:tc>
        <w:tc>
          <w:tcPr>
            <w:tcW w:w="3128" w:type="dxa"/>
            <w:vAlign w:val="top"/>
          </w:tcPr>
          <w:p w14:paraId="5126BD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688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5E9C6FFF">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5124BB0">
            <w:pPr>
              <w:pStyle w:val="14"/>
              <w:widowControl w:val="0"/>
              <w:jc w:val="both"/>
              <w:rPr>
                <w:rFonts w:hint="eastAsia" w:ascii="宋体" w:hAnsi="宋体" w:eastAsia="宋体" w:cs="宋体"/>
                <w:b/>
                <w:color w:val="auto"/>
                <w:sz w:val="21"/>
                <w:szCs w:val="21"/>
                <w:highlight w:val="none"/>
                <w:vertAlign w:val="baseline"/>
              </w:rPr>
            </w:pPr>
          </w:p>
        </w:tc>
        <w:tc>
          <w:tcPr>
            <w:tcW w:w="3128" w:type="dxa"/>
            <w:vAlign w:val="center"/>
          </w:tcPr>
          <w:p w14:paraId="61BFB8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训练栏</w:t>
            </w:r>
          </w:p>
        </w:tc>
        <w:tc>
          <w:tcPr>
            <w:tcW w:w="3128" w:type="dxa"/>
            <w:vAlign w:val="top"/>
          </w:tcPr>
          <w:p w14:paraId="7A3D13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218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3248085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19310E8">
            <w:pPr>
              <w:pStyle w:val="14"/>
              <w:widowControl w:val="0"/>
              <w:jc w:val="both"/>
              <w:rPr>
                <w:rFonts w:hint="eastAsia" w:ascii="宋体" w:hAnsi="宋体" w:eastAsia="宋体" w:cs="宋体"/>
                <w:b/>
                <w:color w:val="auto"/>
                <w:sz w:val="21"/>
                <w:szCs w:val="21"/>
                <w:highlight w:val="none"/>
                <w:vertAlign w:val="baseline"/>
              </w:rPr>
            </w:pPr>
          </w:p>
        </w:tc>
        <w:tc>
          <w:tcPr>
            <w:tcW w:w="3128" w:type="dxa"/>
            <w:shd w:val="clear" w:color="auto" w:fill="auto"/>
            <w:vAlign w:val="center"/>
          </w:tcPr>
          <w:p w14:paraId="077EAC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训练环</w:t>
            </w:r>
          </w:p>
        </w:tc>
        <w:tc>
          <w:tcPr>
            <w:tcW w:w="3128" w:type="dxa"/>
            <w:vAlign w:val="top"/>
          </w:tcPr>
          <w:p w14:paraId="36452F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FE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BE4B87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3FB0309D">
            <w:pPr>
              <w:pStyle w:val="14"/>
              <w:widowControl w:val="0"/>
              <w:jc w:val="both"/>
              <w:rPr>
                <w:rFonts w:hint="eastAsia" w:ascii="宋体" w:hAnsi="宋体" w:eastAsia="宋体" w:cs="宋体"/>
                <w:b/>
                <w:color w:val="auto"/>
                <w:sz w:val="21"/>
                <w:szCs w:val="21"/>
                <w:highlight w:val="none"/>
                <w:vertAlign w:val="baseline"/>
              </w:rPr>
            </w:pPr>
          </w:p>
        </w:tc>
        <w:tc>
          <w:tcPr>
            <w:tcW w:w="3128" w:type="dxa"/>
            <w:shd w:val="clear" w:color="auto" w:fill="auto"/>
            <w:vAlign w:val="center"/>
          </w:tcPr>
          <w:p w14:paraId="42CFC86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训练绕杆</w:t>
            </w:r>
          </w:p>
        </w:tc>
        <w:tc>
          <w:tcPr>
            <w:tcW w:w="3128" w:type="dxa"/>
            <w:vAlign w:val="top"/>
          </w:tcPr>
          <w:p w14:paraId="47D59F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0AF7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5E79BFF">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4950EBD9">
            <w:pPr>
              <w:pStyle w:val="14"/>
              <w:widowControl w:val="0"/>
              <w:jc w:val="both"/>
              <w:rPr>
                <w:rFonts w:hint="eastAsia" w:ascii="宋体" w:hAnsi="宋体" w:eastAsia="宋体" w:cs="宋体"/>
                <w:b/>
                <w:color w:val="auto"/>
                <w:sz w:val="21"/>
                <w:szCs w:val="21"/>
                <w:highlight w:val="none"/>
                <w:vertAlign w:val="baseline"/>
              </w:rPr>
            </w:pPr>
          </w:p>
        </w:tc>
        <w:tc>
          <w:tcPr>
            <w:tcW w:w="3128" w:type="dxa"/>
            <w:shd w:val="clear" w:color="auto" w:fill="auto"/>
            <w:vAlign w:val="center"/>
          </w:tcPr>
          <w:p w14:paraId="073BA6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训练绳梯</w:t>
            </w:r>
          </w:p>
        </w:tc>
        <w:tc>
          <w:tcPr>
            <w:tcW w:w="3128" w:type="dxa"/>
            <w:vAlign w:val="top"/>
          </w:tcPr>
          <w:p w14:paraId="764F14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1C40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1386D091">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17BFC2CC">
            <w:pPr>
              <w:pStyle w:val="14"/>
              <w:widowControl w:val="0"/>
              <w:jc w:val="both"/>
              <w:rPr>
                <w:rFonts w:hint="eastAsia" w:ascii="宋体" w:hAnsi="宋体" w:eastAsia="宋体" w:cs="宋体"/>
                <w:b/>
                <w:color w:val="auto"/>
                <w:sz w:val="21"/>
                <w:szCs w:val="21"/>
                <w:highlight w:val="none"/>
                <w:vertAlign w:val="baseline"/>
              </w:rPr>
            </w:pPr>
          </w:p>
        </w:tc>
        <w:tc>
          <w:tcPr>
            <w:tcW w:w="3128" w:type="dxa"/>
            <w:shd w:val="clear" w:color="auto" w:fill="auto"/>
            <w:vAlign w:val="center"/>
          </w:tcPr>
          <w:p w14:paraId="3DE7C8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足球</w:t>
            </w:r>
          </w:p>
        </w:tc>
        <w:tc>
          <w:tcPr>
            <w:tcW w:w="3128" w:type="dxa"/>
            <w:vAlign w:val="top"/>
          </w:tcPr>
          <w:p w14:paraId="3B18EF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4D2B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Pr>
          <w:p w14:paraId="7B56FF24">
            <w:pPr>
              <w:pStyle w:val="14"/>
              <w:widowControl w:val="0"/>
              <w:jc w:val="both"/>
              <w:rPr>
                <w:rFonts w:hint="eastAsia" w:ascii="宋体" w:hAnsi="宋体" w:eastAsia="宋体" w:cs="宋体"/>
                <w:b/>
                <w:color w:val="auto"/>
                <w:sz w:val="21"/>
                <w:szCs w:val="21"/>
                <w:highlight w:val="none"/>
                <w:vertAlign w:val="baseline"/>
              </w:rPr>
            </w:pPr>
          </w:p>
        </w:tc>
        <w:tc>
          <w:tcPr>
            <w:tcW w:w="1498" w:type="dxa"/>
            <w:vMerge w:val="continue"/>
          </w:tcPr>
          <w:p w14:paraId="00F29868">
            <w:pPr>
              <w:pStyle w:val="14"/>
              <w:widowControl w:val="0"/>
              <w:jc w:val="both"/>
              <w:rPr>
                <w:rFonts w:hint="eastAsia" w:ascii="宋体" w:hAnsi="宋体" w:eastAsia="宋体" w:cs="宋体"/>
                <w:b/>
                <w:color w:val="auto"/>
                <w:sz w:val="21"/>
                <w:szCs w:val="21"/>
                <w:highlight w:val="none"/>
                <w:vertAlign w:val="baseline"/>
              </w:rPr>
            </w:pPr>
          </w:p>
        </w:tc>
        <w:tc>
          <w:tcPr>
            <w:tcW w:w="3128" w:type="dxa"/>
            <w:shd w:val="clear" w:color="auto" w:fill="auto"/>
            <w:vAlign w:val="center"/>
          </w:tcPr>
          <w:p w14:paraId="451FFC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移动战术板</w:t>
            </w:r>
          </w:p>
        </w:tc>
        <w:tc>
          <w:tcPr>
            <w:tcW w:w="3128" w:type="dxa"/>
            <w:vAlign w:val="top"/>
          </w:tcPr>
          <w:p w14:paraId="1AA7C3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w:t>
            </w:r>
          </w:p>
        </w:tc>
      </w:tr>
      <w:tr w14:paraId="30A8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3" w:type="dxa"/>
            <w:gridSpan w:val="4"/>
            <w:vAlign w:val="top"/>
          </w:tcPr>
          <w:p w14:paraId="3FD686AE">
            <w:pPr>
              <w:pStyle w:val="14"/>
              <w:keepNext w:val="0"/>
              <w:keepLines w:val="0"/>
              <w:pageBreakBefore w:val="0"/>
              <w:widowControl/>
              <w:kinsoku/>
              <w:wordWrap/>
              <w:overflowPunct/>
              <w:topLinePunct w:val="0"/>
              <w:autoSpaceDE/>
              <w:autoSpaceDN/>
              <w:bidi w:val="0"/>
              <w:adjustRightInd/>
              <w:snapToGrid/>
              <w:ind w:firstLine="0"/>
              <w:jc w:val="left"/>
              <w:textAlignment w:val="auto"/>
              <w:rPr>
                <w:color w:val="auto"/>
                <w:highlight w:val="none"/>
              </w:rPr>
            </w:pPr>
            <w:r>
              <w:rPr>
                <w:rFonts w:ascii="宋体" w:hAnsi="宋体" w:eastAsia="宋体" w:cs="宋体"/>
                <w:b/>
                <w:color w:val="auto"/>
                <w:sz w:val="24"/>
                <w:highlight w:val="none"/>
              </w:rPr>
              <w:t>（1）招标文件第一章附2：采购标的一览表中所列标的名称、所属行业如与本条款不一致的，以本条款为准。</w:t>
            </w:r>
          </w:p>
          <w:p w14:paraId="3CDE312F">
            <w:pPr>
              <w:pStyle w:val="14"/>
              <w:keepNext w:val="0"/>
              <w:keepLines w:val="0"/>
              <w:pageBreakBefore w:val="0"/>
              <w:widowControl/>
              <w:kinsoku/>
              <w:wordWrap/>
              <w:overflowPunct/>
              <w:topLinePunct w:val="0"/>
              <w:autoSpaceDE/>
              <w:autoSpaceDN/>
              <w:bidi w:val="0"/>
              <w:adjustRightInd/>
              <w:snapToGrid/>
              <w:ind w:firstLine="0"/>
              <w:jc w:val="left"/>
              <w:textAlignment w:val="auto"/>
              <w:rPr>
                <w:color w:val="auto"/>
                <w:highlight w:val="none"/>
              </w:rPr>
            </w:pPr>
            <w:r>
              <w:rPr>
                <w:rFonts w:ascii="宋体" w:hAnsi="宋体" w:eastAsia="宋体" w:cs="宋体"/>
                <w:b/>
                <w:color w:val="auto"/>
                <w:sz w:val="24"/>
                <w:highlight w:val="none"/>
              </w:rPr>
              <w:t>（2）本采购项目属性为：【√】货物类；【 】服务类；【　】工程类。</w:t>
            </w:r>
          </w:p>
          <w:p w14:paraId="3492FF9C">
            <w:pPr>
              <w:pStyle w:val="14"/>
              <w:keepNext w:val="0"/>
              <w:keepLines w:val="0"/>
              <w:pageBreakBefore w:val="0"/>
              <w:widowControl/>
              <w:kinsoku/>
              <w:wordWrap/>
              <w:overflowPunct/>
              <w:topLinePunct w:val="0"/>
              <w:autoSpaceDE/>
              <w:autoSpaceDN/>
              <w:bidi w:val="0"/>
              <w:adjustRightInd/>
              <w:snapToGrid/>
              <w:ind w:firstLine="0"/>
              <w:jc w:val="left"/>
              <w:textAlignment w:val="auto"/>
              <w:rPr>
                <w:color w:val="auto"/>
                <w:highlight w:val="none"/>
              </w:rPr>
            </w:pPr>
            <w:r>
              <w:rPr>
                <w:rFonts w:ascii="宋体" w:hAnsi="宋体" w:eastAsia="宋体" w:cs="宋体"/>
                <w:b/>
                <w:color w:val="auto"/>
                <w:sz w:val="24"/>
                <w:highlight w:val="none"/>
              </w:rPr>
              <w:t>（3）本采购项目以下列方式落实中小企业扶持政策：</w:t>
            </w:r>
          </w:p>
          <w:p w14:paraId="5293F839">
            <w:pPr>
              <w:pStyle w:val="14"/>
              <w:keepNext w:val="0"/>
              <w:keepLines w:val="0"/>
              <w:pageBreakBefore w:val="0"/>
              <w:widowControl/>
              <w:kinsoku/>
              <w:wordWrap/>
              <w:overflowPunct/>
              <w:topLinePunct w:val="0"/>
              <w:autoSpaceDE/>
              <w:autoSpaceDN/>
              <w:bidi w:val="0"/>
              <w:adjustRightInd/>
              <w:snapToGrid/>
              <w:ind w:firstLine="0"/>
              <w:jc w:val="left"/>
              <w:textAlignment w:val="auto"/>
              <w:rPr>
                <w:color w:val="auto"/>
                <w:highlight w:val="none"/>
              </w:rPr>
            </w:pPr>
            <w:r>
              <w:rPr>
                <w:rFonts w:ascii="宋体" w:hAnsi="宋体" w:eastAsia="宋体" w:cs="宋体"/>
                <w:b/>
                <w:color w:val="auto"/>
                <w:sz w:val="24"/>
                <w:highlight w:val="none"/>
              </w:rPr>
              <w:t>【√】资格条件（具体规定详见第四章-1.3（2）-②其他资格证明文件）</w:t>
            </w:r>
          </w:p>
          <w:p w14:paraId="12821B19">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ascii="宋体" w:hAnsi="宋体" w:eastAsia="宋体" w:cs="宋体"/>
                <w:b/>
                <w:color w:val="auto"/>
                <w:sz w:val="24"/>
                <w:highlight w:val="none"/>
              </w:rPr>
              <w:t>】价格评审优惠（具体规定详见第四章/二/第7.2条/b.价格扣除的规则</w:t>
            </w:r>
          </w:p>
        </w:tc>
      </w:tr>
    </w:tbl>
    <w:p w14:paraId="544ED896">
      <w:pPr>
        <w:pStyle w:val="14"/>
        <w:jc w:val="both"/>
        <w:rPr>
          <w:color w:val="auto"/>
          <w:highlight w:val="none"/>
        </w:rPr>
      </w:pPr>
      <w:r>
        <w:rPr>
          <w:rFonts w:ascii="宋体" w:hAnsi="宋体" w:eastAsia="宋体" w:cs="宋体"/>
          <w:b/>
          <w:color w:val="auto"/>
          <w:sz w:val="24"/>
          <w:highlight w:val="none"/>
        </w:rPr>
        <w:t>说明：</w:t>
      </w:r>
    </w:p>
    <w:p w14:paraId="40CF2AFE">
      <w:pPr>
        <w:pStyle w:val="14"/>
        <w:ind w:firstLine="480"/>
        <w:jc w:val="both"/>
        <w:rPr>
          <w:color w:val="auto"/>
          <w:highlight w:val="none"/>
        </w:rPr>
      </w:pPr>
      <w:r>
        <w:rPr>
          <w:rFonts w:ascii="宋体" w:hAnsi="宋体" w:eastAsia="宋体" w:cs="宋体"/>
          <w:b/>
          <w:color w:val="auto"/>
          <w:sz w:val="24"/>
          <w:highlight w:val="none"/>
        </w:rPr>
        <w:t>1.采购标的清单中所列的采购标的为本项目的主要标的，投标人应根据招标文件的规定提供《中小企业声明函》（加盖投标人公章）及其他证明材料（如有），否则，资格审查不合格（作为资格条件时）或不享受价格评审优惠（作为价格评审优惠时）。</w:t>
      </w:r>
    </w:p>
    <w:p w14:paraId="299C1FA2">
      <w:pPr>
        <w:pStyle w:val="14"/>
        <w:ind w:firstLine="480"/>
        <w:jc w:val="both"/>
        <w:rPr>
          <w:color w:val="auto"/>
          <w:highlight w:val="none"/>
        </w:rPr>
      </w:pPr>
      <w:r>
        <w:rPr>
          <w:rFonts w:ascii="宋体" w:hAnsi="宋体" w:eastAsia="宋体" w:cs="宋体"/>
          <w:b/>
          <w:color w:val="auto"/>
          <w:sz w:val="24"/>
          <w:highlight w:val="none"/>
        </w:rPr>
        <w:t>2.除“采购标的清单”所列的采购标的外，其他均为采购项目的配件、辅材、伴随服务、伴随工程。</w:t>
      </w:r>
    </w:p>
    <w:p w14:paraId="3AE34C4D">
      <w:pPr>
        <w:pStyle w:val="14"/>
        <w:ind w:firstLine="480"/>
        <w:jc w:val="both"/>
        <w:rPr>
          <w:color w:val="auto"/>
          <w:highlight w:val="none"/>
        </w:rPr>
      </w:pPr>
      <w:r>
        <w:rPr>
          <w:rFonts w:ascii="宋体" w:hAnsi="宋体" w:eastAsia="宋体" w:cs="宋体"/>
          <w:b/>
          <w:color w:val="auto"/>
          <w:sz w:val="24"/>
          <w:highlight w:val="none"/>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3110805B">
      <w:pPr>
        <w:pStyle w:val="14"/>
        <w:ind w:firstLine="480"/>
        <w:jc w:val="both"/>
        <w:rPr>
          <w:color w:val="auto"/>
          <w:highlight w:val="none"/>
        </w:rPr>
      </w:pPr>
      <w:r>
        <w:rPr>
          <w:rFonts w:ascii="宋体" w:hAnsi="宋体" w:eastAsia="宋体" w:cs="宋体"/>
          <w:b/>
          <w:color w:val="auto"/>
          <w:sz w:val="24"/>
          <w:highlight w:val="none"/>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25193EC6">
      <w:pPr>
        <w:pStyle w:val="14"/>
        <w:ind w:firstLine="480"/>
        <w:jc w:val="both"/>
        <w:rPr>
          <w:color w:val="auto"/>
          <w:highlight w:val="none"/>
        </w:rPr>
      </w:pPr>
      <w:r>
        <w:rPr>
          <w:rFonts w:ascii="宋体" w:hAnsi="宋体" w:eastAsia="宋体" w:cs="宋体"/>
          <w:b/>
          <w:color w:val="auto"/>
          <w:sz w:val="24"/>
          <w:highlight w:val="none"/>
        </w:rPr>
        <w:t>5.投标人应当按照招标文件中明确的采购标的对应行业出具中小企业声明函，而不是按照投标人的经营 范围或者货物制造商（工程承建商、服务承接商）的经营范围出具中小企业声明函。</w:t>
      </w:r>
    </w:p>
    <w:p w14:paraId="547D8246">
      <w:pPr>
        <w:pStyle w:val="14"/>
        <w:ind w:firstLine="480"/>
        <w:jc w:val="both"/>
        <w:rPr>
          <w:color w:val="auto"/>
          <w:highlight w:val="none"/>
        </w:rPr>
      </w:pPr>
      <w:r>
        <w:rPr>
          <w:rFonts w:ascii="宋体" w:hAnsi="宋体" w:eastAsia="宋体" w:cs="宋体"/>
          <w:b/>
          <w:color w:val="auto"/>
          <w:sz w:val="24"/>
          <w:highlight w:val="none"/>
        </w:rPr>
        <w:t>6.在项目属性为货物类采购项目中，货物应当由中小企业制造，不对其中涉及的服务的承接商作出要求；在项目属性为工程类采购项目中，工程应当由中小企业承建，不对其中涉及的货物的制造商和服务的承接商作出要求；在项目属性为服务采购项目中，服务的承接商应当为中小企业，不对其中涉及的货物的制造商作出要求。</w:t>
      </w:r>
    </w:p>
    <w:p w14:paraId="4964D966">
      <w:pPr>
        <w:pStyle w:val="14"/>
        <w:ind w:firstLine="480"/>
        <w:jc w:val="both"/>
        <w:rPr>
          <w:color w:val="auto"/>
          <w:highlight w:val="none"/>
        </w:rPr>
      </w:pPr>
      <w:r>
        <w:rPr>
          <w:rFonts w:ascii="宋体" w:hAnsi="宋体" w:eastAsia="宋体" w:cs="宋体"/>
          <w:b/>
          <w:color w:val="auto"/>
          <w:sz w:val="24"/>
          <w:highlight w:val="none"/>
        </w:rPr>
        <w:t>7.对于集成产品的货物采购项目，仅将主要货物作为标的物，配件、辅材等材料不作为标的物，不对其生产厂商作要求。</w:t>
      </w:r>
    </w:p>
    <w:p w14:paraId="557A0AAF">
      <w:pPr>
        <w:pStyle w:val="14"/>
        <w:ind w:firstLine="480"/>
        <w:jc w:val="both"/>
        <w:rPr>
          <w:color w:val="auto"/>
          <w:highlight w:val="none"/>
        </w:rPr>
      </w:pPr>
      <w:r>
        <w:rPr>
          <w:rFonts w:ascii="宋体" w:hAnsi="宋体" w:eastAsia="宋体" w:cs="宋体"/>
          <w:b/>
          <w:color w:val="auto"/>
          <w:sz w:val="24"/>
          <w:highlight w:val="none"/>
        </w:rPr>
        <w:t>8.在以资格条件落实扶持中小企业政策且允许联合体或合同分包的采购活动中，“中小企业”应当满足财库〔2020〕46号文第四条的相关规定，“中小企业的合同份额”应当为中小企业制造的货物、承建的工程和承接的服务的合同份额；</w:t>
      </w:r>
    </w:p>
    <w:p w14:paraId="6A92731F">
      <w:pPr>
        <w:pStyle w:val="14"/>
        <w:ind w:firstLine="480"/>
        <w:jc w:val="both"/>
        <w:rPr>
          <w:color w:val="auto"/>
          <w:highlight w:val="none"/>
        </w:rPr>
      </w:pPr>
      <w:r>
        <w:rPr>
          <w:rFonts w:ascii="宋体" w:hAnsi="宋体" w:eastAsia="宋体" w:cs="宋体"/>
          <w:b/>
          <w:color w:val="auto"/>
          <w:sz w:val="24"/>
          <w:highlight w:val="none"/>
        </w:rPr>
        <w:t>在以价格评审优惠落实扶持中小企业政策且允许联合体或合同分包的采购活动中，“小微企业”应当满足财库〔2020〕46号文第四条的相关规定，“小微企业的合同份额”应当为小微企业制造的货物、承建的工程和承接的服务的合同份额。</w:t>
      </w:r>
    </w:p>
    <w:p w14:paraId="0F3D62F8">
      <w:pPr>
        <w:pStyle w:val="14"/>
        <w:ind w:firstLine="480"/>
        <w:jc w:val="both"/>
        <w:rPr>
          <w:color w:val="auto"/>
          <w:highlight w:val="none"/>
        </w:rPr>
      </w:pPr>
      <w:r>
        <w:rPr>
          <w:rFonts w:ascii="宋体" w:hAnsi="宋体" w:eastAsia="宋体" w:cs="宋体"/>
          <w:b/>
          <w:color w:val="auto"/>
          <w:sz w:val="24"/>
          <w:highlight w:val="none"/>
        </w:rPr>
        <w:t>9.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F2E4D1">
      <w:pPr>
        <w:pStyle w:val="14"/>
        <w:ind w:firstLine="480"/>
        <w:jc w:val="both"/>
        <w:rPr>
          <w:color w:val="auto"/>
          <w:highlight w:val="none"/>
        </w:rPr>
      </w:pPr>
      <w:r>
        <w:rPr>
          <w:rFonts w:ascii="宋体" w:hAnsi="宋体" w:eastAsia="宋体" w:cs="宋体"/>
          <w:b/>
          <w:color w:val="auto"/>
          <w:sz w:val="24"/>
          <w:highlight w:val="none"/>
        </w:rPr>
        <w:t>10.中标人享受中小企业扶持政策的，采购代 理机构将随中标结果公开中标人的《中小企业声明函》（含残疾人福利性单位声明函）。</w:t>
      </w:r>
    </w:p>
    <w:p w14:paraId="62AD1605">
      <w:pPr>
        <w:pStyle w:val="14"/>
        <w:ind w:firstLine="480"/>
        <w:jc w:val="both"/>
        <w:rPr>
          <w:color w:val="auto"/>
          <w:highlight w:val="none"/>
        </w:rPr>
      </w:pPr>
      <w:r>
        <w:rPr>
          <w:rFonts w:ascii="宋体" w:hAnsi="宋体" w:eastAsia="宋体" w:cs="宋体"/>
          <w:b/>
          <w:color w:val="auto"/>
          <w:sz w:val="24"/>
          <w:highlight w:val="none"/>
        </w:rPr>
        <w:t>（二）对于招标文件中的重要技术条款（带★的技术条款），投标人应在投标文件中提供其投标货物或服务满足招标文件重要技术条款要求的客观证据材料（招标文件明确要求书面承诺的，则按招标文件要求提供书面承诺）。未按要求提供证据材料或未按招标文件要求提供书面承诺的，评标委员会将认定不满足该项要求。</w:t>
      </w:r>
    </w:p>
    <w:p w14:paraId="15537F57">
      <w:pPr>
        <w:pStyle w:val="14"/>
        <w:ind w:firstLine="480"/>
        <w:jc w:val="both"/>
        <w:rPr>
          <w:rFonts w:ascii="宋体" w:hAnsi="宋体" w:eastAsia="宋体" w:cs="宋体"/>
          <w:b/>
          <w:color w:val="auto"/>
          <w:sz w:val="24"/>
          <w:highlight w:val="none"/>
        </w:rPr>
      </w:pPr>
      <w:r>
        <w:rPr>
          <w:rFonts w:ascii="宋体" w:hAnsi="宋体" w:eastAsia="宋体" w:cs="宋体"/>
          <w:b/>
          <w:color w:val="auto"/>
          <w:sz w:val="24"/>
          <w:highlight w:val="none"/>
        </w:rPr>
        <w:t>（三）</w:t>
      </w:r>
      <w:r>
        <w:rPr>
          <w:rFonts w:hint="eastAsia" w:ascii="宋体" w:hAnsi="宋体" w:eastAsia="宋体" w:cs="宋体"/>
          <w:b/>
          <w:color w:val="auto"/>
          <w:sz w:val="24"/>
          <w:highlight w:val="none"/>
          <w:lang w:val="en-US" w:eastAsia="zh-CN"/>
        </w:rPr>
        <w:t>采购清单及</w:t>
      </w:r>
      <w:r>
        <w:rPr>
          <w:rFonts w:ascii="宋体" w:hAnsi="宋体" w:eastAsia="宋体" w:cs="宋体"/>
          <w:b/>
          <w:color w:val="auto"/>
          <w:sz w:val="24"/>
          <w:highlight w:val="none"/>
        </w:rPr>
        <w:t>核心产品</w:t>
      </w:r>
      <w:r>
        <w:rPr>
          <w:rFonts w:hint="eastAsia" w:ascii="宋体" w:hAnsi="宋体" w:eastAsia="宋体" w:cs="宋体"/>
          <w:b/>
          <w:color w:val="auto"/>
          <w:sz w:val="24"/>
          <w:highlight w:val="none"/>
          <w:lang w:eastAsia="zh-CN"/>
        </w:rPr>
        <w:t>，</w:t>
      </w:r>
      <w:r>
        <w:rPr>
          <w:rFonts w:ascii="宋体" w:hAnsi="宋体" w:eastAsia="宋体" w:cs="宋体"/>
          <w:b/>
          <w:color w:val="auto"/>
          <w:sz w:val="24"/>
          <w:highlight w:val="none"/>
        </w:rPr>
        <w:t>核心产品用◆标示。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686"/>
        <w:gridCol w:w="2100"/>
        <w:gridCol w:w="3521"/>
      </w:tblGrid>
      <w:tr w14:paraId="77FE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tcPr>
          <w:p w14:paraId="10F37458">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合同包号</w:t>
            </w:r>
          </w:p>
        </w:tc>
        <w:tc>
          <w:tcPr>
            <w:tcW w:w="1686" w:type="dxa"/>
          </w:tcPr>
          <w:p w14:paraId="2F37B8E0">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合同包名称</w:t>
            </w:r>
          </w:p>
        </w:tc>
        <w:tc>
          <w:tcPr>
            <w:tcW w:w="2100" w:type="dxa"/>
          </w:tcPr>
          <w:p w14:paraId="1CA26C0D">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产品分类</w:t>
            </w:r>
          </w:p>
        </w:tc>
        <w:tc>
          <w:tcPr>
            <w:tcW w:w="3521" w:type="dxa"/>
            <w:vAlign w:val="top"/>
          </w:tcPr>
          <w:p w14:paraId="0766524F">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采购产品</w:t>
            </w:r>
          </w:p>
        </w:tc>
      </w:tr>
      <w:tr w14:paraId="15C4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7097F8D8">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86" w:type="dxa"/>
            <w:vMerge w:val="restart"/>
            <w:vAlign w:val="center"/>
          </w:tcPr>
          <w:p w14:paraId="048199CF">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蹦床体操训练比赛器材</w:t>
            </w:r>
          </w:p>
        </w:tc>
        <w:tc>
          <w:tcPr>
            <w:tcW w:w="2100" w:type="dxa"/>
            <w:vMerge w:val="restart"/>
            <w:shd w:val="clear" w:color="auto" w:fill="auto"/>
            <w:vAlign w:val="center"/>
          </w:tcPr>
          <w:p w14:paraId="5019BB22">
            <w:pPr>
              <w:pStyle w:val="14"/>
              <w:widowControl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蹦床队器材</w:t>
            </w:r>
          </w:p>
          <w:p w14:paraId="01798143">
            <w:pPr>
              <w:pStyle w:val="14"/>
              <w:widowControl w:val="0"/>
              <w:jc w:val="center"/>
              <w:rPr>
                <w:rFonts w:hint="eastAsia" w:ascii="宋体" w:hAnsi="宋体" w:eastAsia="宋体" w:cs="宋体"/>
                <w:color w:val="auto"/>
                <w:sz w:val="21"/>
                <w:szCs w:val="21"/>
                <w:highlight w:val="none"/>
                <w:lang w:val="en-US" w:eastAsia="zh-CN"/>
              </w:rPr>
            </w:pPr>
          </w:p>
        </w:tc>
        <w:tc>
          <w:tcPr>
            <w:tcW w:w="3521" w:type="dxa"/>
            <w:shd w:val="clear" w:color="auto" w:fill="auto"/>
            <w:vAlign w:val="center"/>
          </w:tcPr>
          <w:p w14:paraId="33160054">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保护推垫</w:t>
            </w:r>
          </w:p>
        </w:tc>
      </w:tr>
      <w:tr w14:paraId="09A4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F2FC11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70EAD0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3F06AFB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E013BA4">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杠铃片</w:t>
            </w:r>
          </w:p>
        </w:tc>
      </w:tr>
      <w:tr w14:paraId="6860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D38A3B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C7FF9C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350598F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DC97CF7">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双蹦床网面</w:t>
            </w:r>
          </w:p>
        </w:tc>
      </w:tr>
      <w:tr w14:paraId="770B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9F43D8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7213A0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restart"/>
            <w:shd w:val="clear" w:color="auto" w:fill="auto"/>
            <w:vAlign w:val="top"/>
          </w:tcPr>
          <w:p w14:paraId="3B88A06A">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体操队器材</w:t>
            </w:r>
          </w:p>
          <w:p w14:paraId="185F0A8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2E0C701">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少年双杠</w:t>
            </w:r>
          </w:p>
        </w:tc>
      </w:tr>
      <w:tr w14:paraId="6F02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87A071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30EAE0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9FA20F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611BA3E">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少年双杠专项垫</w:t>
            </w:r>
          </w:p>
        </w:tc>
      </w:tr>
      <w:tr w14:paraId="64BB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5664E4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F8BC70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221D99A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8388BA4">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标准自由操场地</w:t>
            </w:r>
          </w:p>
        </w:tc>
      </w:tr>
      <w:tr w14:paraId="571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8E86CA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2277C7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C0DE37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5B6CB7D">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多功能单杠</w:t>
            </w:r>
          </w:p>
        </w:tc>
      </w:tr>
      <w:tr w14:paraId="4000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C8E848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F0F302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CB82FE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99E1254">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高低杠（±偏离）</w:t>
            </w:r>
          </w:p>
        </w:tc>
      </w:tr>
      <w:tr w14:paraId="6815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C9CF2F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E5C029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0D40F76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D50D913">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低独杠</w:t>
            </w:r>
          </w:p>
        </w:tc>
      </w:tr>
      <w:tr w14:paraId="2D74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B9BFF0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11926E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55CEEDF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055FD409">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男子杠子落地区落地垫</w:t>
            </w:r>
          </w:p>
        </w:tc>
      </w:tr>
      <w:tr w14:paraId="5F8D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B442B4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B3D146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5495F4D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2E1ACB1">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蹦床主架（地蹦床）</w:t>
            </w:r>
          </w:p>
        </w:tc>
      </w:tr>
      <w:tr w14:paraId="2AF0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51A78C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C278C2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1272613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02D897F">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助跳板（软）</w:t>
            </w:r>
          </w:p>
        </w:tc>
      </w:tr>
      <w:tr w14:paraId="076D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7A6D11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8EF1FB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14E6F11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3F2F2C6">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比赛蘑菇山羊</w:t>
            </w:r>
          </w:p>
        </w:tc>
      </w:tr>
      <w:tr w14:paraId="52EC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D55AC5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805A42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49DC437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00450D0">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蘑菇山羊专项垫</w:t>
            </w:r>
          </w:p>
        </w:tc>
      </w:tr>
      <w:tr w14:paraId="5AB0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F62022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0D8B02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2BA0438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88829A1">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比赛山羊</w:t>
            </w:r>
          </w:p>
        </w:tc>
      </w:tr>
      <w:tr w14:paraId="78D2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5AE534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696BB1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2C53C76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09B51F20">
            <w:pPr>
              <w:keepNext w:val="0"/>
              <w:keepLines w:val="0"/>
              <w:widowControl/>
              <w:suppressLineNumbers w:val="0"/>
              <w:jc w:val="center"/>
              <w:textAlignment w:val="center"/>
              <w:rPr>
                <w:rFonts w:hint="eastAsia" w:ascii="宋体" w:hAnsi="宋体" w:eastAsia="宋体" w:cs="宋体"/>
                <w:b/>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比赛山羊专项垫</w:t>
            </w:r>
          </w:p>
        </w:tc>
      </w:tr>
      <w:tr w14:paraId="06DF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573BAC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48164E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51FD30F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90890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低平衡木</w:t>
            </w:r>
          </w:p>
        </w:tc>
      </w:tr>
      <w:tr w14:paraId="320E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B16205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4F7F3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0A2B22A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06372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墙挂式吊环</w:t>
            </w:r>
          </w:p>
        </w:tc>
      </w:tr>
      <w:tr w14:paraId="469D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21B39A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94F0FE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4295CA1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19338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21"/>
                <w:szCs w:val="21"/>
                <w:highlight w:val="none"/>
              </w:rPr>
              <w:t>◆</w:t>
            </w:r>
            <w:r>
              <w:rPr>
                <w:rFonts w:hint="eastAsia" w:ascii="宋体" w:hAnsi="宋体" w:eastAsia="宋体" w:cs="宋体"/>
                <w:color w:val="auto"/>
                <w:sz w:val="18"/>
                <w:szCs w:val="18"/>
                <w:highlight w:val="none"/>
                <w:lang w:eastAsia="zh-CN"/>
              </w:rPr>
              <w:t>小蹦床</w:t>
            </w:r>
          </w:p>
        </w:tc>
      </w:tr>
      <w:tr w14:paraId="42EE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86ADCB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C1130E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39BE5E4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FB8364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保护台</w:t>
            </w:r>
          </w:p>
        </w:tc>
      </w:tr>
      <w:tr w14:paraId="3210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13DAF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C6D839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72DB35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CF01E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跳马垫板</w:t>
            </w:r>
          </w:p>
        </w:tc>
      </w:tr>
      <w:tr w14:paraId="1A97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1E7846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ACE7C6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1559EE3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CDD06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跳马跑道</w:t>
            </w:r>
          </w:p>
        </w:tc>
      </w:tr>
      <w:tr w14:paraId="2805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1D877A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DA9107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67DC6BC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46471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镁粉盒</w:t>
            </w:r>
          </w:p>
        </w:tc>
      </w:tr>
      <w:tr w14:paraId="6F2E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43B744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0FA923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0CF7B92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E69F5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单联肋木</w:t>
            </w:r>
          </w:p>
        </w:tc>
      </w:tr>
      <w:tr w14:paraId="4AB2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DF0EB3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CE2049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3E91D90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top"/>
          </w:tcPr>
          <w:p w14:paraId="45C31D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墙挂式吊环蘑菇山羊练习器</w:t>
            </w:r>
          </w:p>
        </w:tc>
      </w:tr>
      <w:tr w14:paraId="11EF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8204EC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84C600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09C1E2D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9ACFA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木质倒立架</w:t>
            </w:r>
          </w:p>
        </w:tc>
      </w:tr>
      <w:tr w14:paraId="20EF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8DF127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3321B2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51F4F2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3138F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体操器械小车</w:t>
            </w:r>
          </w:p>
        </w:tc>
      </w:tr>
      <w:tr w14:paraId="1004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2F1DE6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861946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3EEDA25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F2432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镁粉</w:t>
            </w:r>
          </w:p>
        </w:tc>
      </w:tr>
      <w:tr w14:paraId="1190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FE398E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627067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6A3C6C4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22AA4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低单杠</w:t>
            </w:r>
          </w:p>
        </w:tc>
      </w:tr>
      <w:tr w14:paraId="66A1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1F56D3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5B5C72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0D9CDD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3423A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弹力带（大）</w:t>
            </w:r>
          </w:p>
        </w:tc>
      </w:tr>
      <w:tr w14:paraId="34F6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47F281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C6D68F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67657B4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39188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弹力带（小）</w:t>
            </w:r>
          </w:p>
        </w:tc>
      </w:tr>
      <w:tr w14:paraId="1376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3CD440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A6BF79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64DDB6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0D5CC2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沙袋</w:t>
            </w:r>
          </w:p>
        </w:tc>
      </w:tr>
      <w:tr w14:paraId="5B5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D3DCC4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D610DF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2446E72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7D373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沙衣</w:t>
            </w:r>
          </w:p>
        </w:tc>
      </w:tr>
      <w:tr w14:paraId="31FB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E88A44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386276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158A38D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DC951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护掌</w:t>
            </w:r>
          </w:p>
        </w:tc>
      </w:tr>
      <w:tr w14:paraId="2B21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EFA82A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F648DF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2A0BDEC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5250D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护腕</w:t>
            </w:r>
          </w:p>
        </w:tc>
      </w:tr>
      <w:tr w14:paraId="2878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7DB3E3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349CC2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7BB720B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2CEA9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阻力带</w:t>
            </w:r>
          </w:p>
        </w:tc>
      </w:tr>
      <w:tr w14:paraId="06F5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7BA36C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771D4B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6EEA797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2B516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健腹滑行盘</w:t>
            </w:r>
          </w:p>
        </w:tc>
      </w:tr>
      <w:tr w14:paraId="3EEF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D3C1B2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3730F9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62291B0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8A8DD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倒立反弹练习器</w:t>
            </w:r>
          </w:p>
        </w:tc>
      </w:tr>
      <w:tr w14:paraId="3D1F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continue"/>
          </w:tcPr>
          <w:p w14:paraId="7F66525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2E6FE1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top"/>
          </w:tcPr>
          <w:p w14:paraId="1D8B6FC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C79DB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软助跳板</w:t>
            </w:r>
          </w:p>
        </w:tc>
      </w:tr>
      <w:tr w14:paraId="36EA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1D8BAE5D">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86" w:type="dxa"/>
            <w:vMerge w:val="restart"/>
            <w:vAlign w:val="center"/>
          </w:tcPr>
          <w:p w14:paraId="6C7CA2AB">
            <w:pPr>
              <w:pStyle w:val="14"/>
              <w:widowControl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帆船帆板训练比赛器材</w:t>
            </w:r>
          </w:p>
        </w:tc>
        <w:tc>
          <w:tcPr>
            <w:tcW w:w="2100" w:type="dxa"/>
            <w:vMerge w:val="restart"/>
            <w:vAlign w:val="center"/>
          </w:tcPr>
          <w:p w14:paraId="75FEF5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帆板队器材</w:t>
            </w:r>
          </w:p>
        </w:tc>
        <w:tc>
          <w:tcPr>
            <w:tcW w:w="3521" w:type="dxa"/>
            <w:shd w:val="clear" w:color="auto" w:fill="auto"/>
            <w:vAlign w:val="center"/>
          </w:tcPr>
          <w:p w14:paraId="5E5E0D01">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青年水翼帆板全套</w:t>
            </w:r>
          </w:p>
        </w:tc>
      </w:tr>
      <w:tr w14:paraId="146A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15" w:type="dxa"/>
            <w:vMerge w:val="continue"/>
          </w:tcPr>
          <w:p w14:paraId="32185FE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D5974F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156556EE">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59EF45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T293帆6.8平方比赛帆</w:t>
            </w:r>
          </w:p>
        </w:tc>
      </w:tr>
      <w:tr w14:paraId="2E6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A91DF4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FF6083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6B920FE">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3159E61">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T293帆7.8平方比赛帆</w:t>
            </w:r>
          </w:p>
        </w:tc>
      </w:tr>
      <w:tr w14:paraId="1706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698AFB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144D67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3126C5EC">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6024511">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T293帆7.8平方训练帆</w:t>
            </w:r>
          </w:p>
        </w:tc>
      </w:tr>
      <w:tr w14:paraId="6980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772A91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B8184F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A529CD9">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B0D7A68">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T293帆8.5平方比赛帆</w:t>
            </w:r>
          </w:p>
        </w:tc>
      </w:tr>
      <w:tr w14:paraId="0968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EF63A7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47F241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5523FE5">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7EA5DA7">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T293板体</w:t>
            </w:r>
          </w:p>
        </w:tc>
      </w:tr>
      <w:tr w14:paraId="287B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A87F6E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8494B3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24541FCE">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FCFD035">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T293桅杆460</w:t>
            </w:r>
          </w:p>
        </w:tc>
      </w:tr>
      <w:tr w14:paraId="3BD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C6B78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65DAF5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17C2A0B">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FE1B1AD">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T293桅杆490</w:t>
            </w:r>
          </w:p>
        </w:tc>
      </w:tr>
      <w:tr w14:paraId="04DD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9DE95F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A11057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A3B0584">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D2F9BA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 万向节</w:t>
            </w:r>
          </w:p>
        </w:tc>
      </w:tr>
      <w:tr w14:paraId="36A3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71BEF9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327385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E54BA98">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3CCAE8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 尾鳍</w:t>
            </w:r>
          </w:p>
        </w:tc>
      </w:tr>
      <w:tr w14:paraId="7B39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2560FE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A826DD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2B2C883F">
            <w:pPr>
              <w:jc w:val="center"/>
              <w:rPr>
                <w:rFonts w:hint="eastAsia" w:ascii="宋体" w:hAnsi="宋体" w:eastAsia="宋体" w:cs="宋体"/>
                <w:b/>
                <w:color w:val="auto"/>
                <w:sz w:val="21"/>
                <w:szCs w:val="21"/>
                <w:highlight w:val="none"/>
                <w:vertAlign w:val="baseline"/>
                <w:lang w:val="en-US" w:eastAsia="zh-CN"/>
              </w:rPr>
            </w:pPr>
          </w:p>
        </w:tc>
        <w:tc>
          <w:tcPr>
            <w:tcW w:w="3521" w:type="dxa"/>
            <w:vAlign w:val="center"/>
          </w:tcPr>
          <w:p w14:paraId="3377AD02">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防撞救生衣</w:t>
            </w:r>
          </w:p>
        </w:tc>
      </w:tr>
      <w:tr w14:paraId="741B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continue"/>
          </w:tcPr>
          <w:p w14:paraId="2E5680C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C0D90D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7971CD1">
            <w:pPr>
              <w:jc w:val="center"/>
              <w:rPr>
                <w:rFonts w:hint="eastAsia" w:ascii="宋体" w:hAnsi="宋体" w:eastAsia="宋体" w:cs="宋体"/>
                <w:b/>
                <w:color w:val="auto"/>
                <w:sz w:val="21"/>
                <w:szCs w:val="21"/>
                <w:highlight w:val="none"/>
                <w:vertAlign w:val="baseline"/>
                <w:lang w:val="en-US" w:eastAsia="zh-CN"/>
              </w:rPr>
            </w:pPr>
          </w:p>
        </w:tc>
        <w:tc>
          <w:tcPr>
            <w:tcW w:w="3521" w:type="dxa"/>
            <w:vAlign w:val="center"/>
          </w:tcPr>
          <w:p w14:paraId="51616457">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保暖服</w:t>
            </w:r>
          </w:p>
        </w:tc>
      </w:tr>
      <w:tr w14:paraId="40BE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449784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77A3D5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8DA0FA5">
            <w:pPr>
              <w:jc w:val="center"/>
              <w:rPr>
                <w:rFonts w:hint="eastAsia" w:ascii="宋体" w:hAnsi="宋体" w:eastAsia="宋体" w:cs="宋体"/>
                <w:b/>
                <w:color w:val="auto"/>
                <w:sz w:val="21"/>
                <w:szCs w:val="21"/>
                <w:highlight w:val="none"/>
                <w:vertAlign w:val="baseline"/>
                <w:lang w:val="en-US" w:eastAsia="zh-CN"/>
              </w:rPr>
            </w:pPr>
          </w:p>
        </w:tc>
        <w:tc>
          <w:tcPr>
            <w:tcW w:w="3521" w:type="dxa"/>
            <w:vAlign w:val="center"/>
          </w:tcPr>
          <w:p w14:paraId="1F1559F3">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救生衣</w:t>
            </w:r>
          </w:p>
        </w:tc>
      </w:tr>
      <w:tr w14:paraId="6B58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B01164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F94CA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CA000A7">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31411C2">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3mm绳子</w:t>
            </w:r>
          </w:p>
        </w:tc>
      </w:tr>
      <w:tr w14:paraId="6F6C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39E693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F3BB01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16C7BA2C">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66912C0">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4mm绳子</w:t>
            </w:r>
          </w:p>
        </w:tc>
      </w:tr>
      <w:tr w14:paraId="7990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939D65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AE9611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restart"/>
            <w:vAlign w:val="center"/>
          </w:tcPr>
          <w:p w14:paraId="6A9D48A8">
            <w:pPr>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帆船队器材</w:t>
            </w:r>
          </w:p>
        </w:tc>
        <w:tc>
          <w:tcPr>
            <w:tcW w:w="3521" w:type="dxa"/>
            <w:shd w:val="clear" w:color="auto" w:fill="auto"/>
            <w:vAlign w:val="center"/>
          </w:tcPr>
          <w:p w14:paraId="3DAD37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ILCAA6船体</w:t>
            </w:r>
          </w:p>
        </w:tc>
      </w:tr>
      <w:tr w14:paraId="3A7F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CFD1B8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4E890F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78714B9B">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52F9C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ILCA6桅杆下节</w:t>
            </w:r>
          </w:p>
        </w:tc>
      </w:tr>
      <w:tr w14:paraId="14FD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BEF34A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AE2B2F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518755A">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670B8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万向节</w:t>
            </w:r>
          </w:p>
        </w:tc>
      </w:tr>
      <w:tr w14:paraId="21CE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27E176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E33332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BB77444">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31D8C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ILCA4桅杆下节</w:t>
            </w:r>
          </w:p>
        </w:tc>
      </w:tr>
      <w:tr w14:paraId="68D1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EEDB29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DB209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9494172">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F7414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ILCA桅杆象鼻</w:t>
            </w:r>
          </w:p>
        </w:tc>
      </w:tr>
      <w:tr w14:paraId="6833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BE4ABB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F50AC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145202AC">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B92B9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ILCA级横杆</w:t>
            </w:r>
          </w:p>
        </w:tc>
      </w:tr>
      <w:tr w14:paraId="4A4F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9E0DE4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7618EF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C21961A">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1B2AF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ILCA级上节</w:t>
            </w:r>
          </w:p>
        </w:tc>
      </w:tr>
      <w:tr w14:paraId="2144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D11F07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155F7A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B1EF290">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CE6F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ILCA舵</w:t>
            </w:r>
          </w:p>
        </w:tc>
      </w:tr>
      <w:tr w14:paraId="485A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74314F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DE0BA9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1F691772">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456B5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ILCA后三角滑轮组</w:t>
            </w:r>
          </w:p>
        </w:tc>
      </w:tr>
      <w:tr w14:paraId="41EF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B07921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528BBA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9070976">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19A92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4mm绳子</w:t>
            </w:r>
          </w:p>
        </w:tc>
      </w:tr>
      <w:tr w14:paraId="74F0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E39135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F5BE20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25147D8F">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4BE48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5mm绳子</w:t>
            </w:r>
          </w:p>
        </w:tc>
      </w:tr>
      <w:tr w14:paraId="600C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1C90AE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75724D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8B9DA69">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46DF2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2mm绳子</w:t>
            </w:r>
          </w:p>
        </w:tc>
      </w:tr>
      <w:tr w14:paraId="3C22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F6EE17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D627E2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3FA5B804">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891ED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1mm绳子</w:t>
            </w:r>
          </w:p>
        </w:tc>
      </w:tr>
      <w:tr w14:paraId="7E21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E8E926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6C1648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390B24C">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17AF3BE">
            <w:pPr>
              <w:pStyle w:val="4"/>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op帆船专用小滑轮</w:t>
            </w:r>
          </w:p>
        </w:tc>
      </w:tr>
      <w:tr w14:paraId="71DA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F605AD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F67C31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5C203AF">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286A7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ILCA上船罩</w:t>
            </w:r>
          </w:p>
        </w:tc>
      </w:tr>
      <w:tr w14:paraId="7CCB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continue"/>
          </w:tcPr>
          <w:p w14:paraId="4438E70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0079EC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D8E6DA4">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45B261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桅杆下节底座</w:t>
            </w:r>
          </w:p>
        </w:tc>
      </w:tr>
      <w:tr w14:paraId="45B8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C16527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D3FA7B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30BE32BD">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030441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橡皮筋</w:t>
            </w:r>
          </w:p>
        </w:tc>
      </w:tr>
      <w:tr w14:paraId="1163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F74D35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4CCCB7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782BB3D">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0660E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舵稳向板套</w:t>
            </w:r>
          </w:p>
        </w:tc>
      </w:tr>
      <w:tr w14:paraId="6A8B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7D7B07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6B62BC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B30A91C">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AA030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主撩绳</w:t>
            </w:r>
          </w:p>
        </w:tc>
      </w:tr>
      <w:tr w14:paraId="4E56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27D1C3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AA7B76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3809BB5">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A79AD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ILC4A比赛帆</w:t>
            </w:r>
          </w:p>
        </w:tc>
      </w:tr>
      <w:tr w14:paraId="58AB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4DEA99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6DE485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48576F2">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60EAF1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ILCA4训练帆</w:t>
            </w:r>
          </w:p>
        </w:tc>
      </w:tr>
      <w:tr w14:paraId="3D51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6E2288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A0D3C8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1DFE38D7">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01113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ILCA6比赛帆</w:t>
            </w:r>
          </w:p>
        </w:tc>
      </w:tr>
      <w:tr w14:paraId="002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68B01C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B4E16E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02749609">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878FD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斜拉器座</w:t>
            </w:r>
          </w:p>
        </w:tc>
      </w:tr>
      <w:tr w14:paraId="1860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6B5726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82E980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E044AC9">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2A1E44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稳向板闷头</w:t>
            </w:r>
          </w:p>
        </w:tc>
      </w:tr>
      <w:tr w14:paraId="27A4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E3C629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444878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76A5C27">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34A30E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后帆边弯钩</w:t>
            </w:r>
          </w:p>
        </w:tc>
      </w:tr>
      <w:tr w14:paraId="1CB0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C82DC6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ED5CB5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1DFEE5F">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C688D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ILCA船尾塞</w:t>
            </w:r>
          </w:p>
        </w:tc>
      </w:tr>
      <w:tr w14:paraId="3C2E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791405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61DBB0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F07B913">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5A75B7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ILCA后三角滑轮组</w:t>
            </w:r>
          </w:p>
        </w:tc>
      </w:tr>
      <w:tr w14:paraId="471F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CAB6EC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7D4A42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7E2BE420">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7FEF0B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ILCA斜拉器整套</w:t>
            </w:r>
          </w:p>
        </w:tc>
      </w:tr>
      <w:tr w14:paraId="5AF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E193CD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C710FC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771C0729">
            <w:pPr>
              <w:jc w:val="center"/>
              <w:rPr>
                <w:rFonts w:hint="eastAsia" w:ascii="宋体" w:hAnsi="宋体" w:eastAsia="宋体" w:cs="宋体"/>
                <w:b/>
                <w:color w:val="auto"/>
                <w:sz w:val="21"/>
                <w:szCs w:val="21"/>
                <w:highlight w:val="none"/>
                <w:vertAlign w:val="baseline"/>
                <w:lang w:val="en-US" w:eastAsia="zh-CN"/>
              </w:rPr>
            </w:pPr>
          </w:p>
        </w:tc>
        <w:tc>
          <w:tcPr>
            <w:tcW w:w="3521" w:type="dxa"/>
            <w:shd w:val="clear" w:color="auto" w:fill="auto"/>
            <w:vAlign w:val="center"/>
          </w:tcPr>
          <w:p w14:paraId="120B19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帆扣带</w:t>
            </w:r>
          </w:p>
        </w:tc>
      </w:tr>
      <w:tr w14:paraId="0E0A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F19F2DD">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2D25C9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79B369B9">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24E8B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黑色帆贴纸</w:t>
            </w:r>
          </w:p>
        </w:tc>
      </w:tr>
      <w:tr w14:paraId="4207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13C4D6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FAAB67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930464E">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299F9F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风速仪</w:t>
            </w:r>
          </w:p>
        </w:tc>
      </w:tr>
      <w:tr w14:paraId="7D78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5A88F9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563A60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24C4E1D">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079752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教练艇</w:t>
            </w:r>
          </w:p>
        </w:tc>
      </w:tr>
      <w:tr w14:paraId="3078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A30B77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4471B7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6203BE69">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DD5AE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OP水勺</w:t>
            </w:r>
          </w:p>
        </w:tc>
      </w:tr>
      <w:tr w14:paraId="1896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3D1F01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9465B3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29660FF9">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C662B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OP比赛船体</w:t>
            </w:r>
          </w:p>
        </w:tc>
      </w:tr>
      <w:tr w14:paraId="3706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E175E5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B3A9AA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2A4888E">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7914F3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OP比赛帆</w:t>
            </w:r>
          </w:p>
        </w:tc>
      </w:tr>
      <w:tr w14:paraId="0732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57EAFE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98C873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5BF66277">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9771F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OP主滑轮</w:t>
            </w:r>
          </w:p>
        </w:tc>
      </w:tr>
      <w:tr w14:paraId="1FE9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50E449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BB9A70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3FCF88A0">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04503D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OP次滑轮</w:t>
            </w:r>
          </w:p>
        </w:tc>
      </w:tr>
      <w:tr w14:paraId="74D8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3F6D3C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8BAC27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5306AB0">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39ACF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OP比赛横杆滑轮</w:t>
            </w:r>
          </w:p>
        </w:tc>
      </w:tr>
      <w:tr w14:paraId="5DA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AFC11B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0CF8BE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13245658">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B5EF0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OP横杆挂钩</w:t>
            </w:r>
          </w:p>
        </w:tc>
      </w:tr>
      <w:tr w14:paraId="3A6D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8A6565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98FAED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36E7961C">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103520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4mm卸扣</w:t>
            </w:r>
          </w:p>
        </w:tc>
      </w:tr>
      <w:tr w14:paraId="0841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8904A9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A429A9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4A1C9DC1">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64B37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5mm卸扣</w:t>
            </w:r>
          </w:p>
        </w:tc>
      </w:tr>
      <w:tr w14:paraId="4DA5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904875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0CC751A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2100" w:type="dxa"/>
            <w:vMerge w:val="continue"/>
            <w:vAlign w:val="center"/>
          </w:tcPr>
          <w:p w14:paraId="7795736F">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72E900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OP气袋</w:t>
            </w:r>
          </w:p>
        </w:tc>
      </w:tr>
      <w:tr w14:paraId="181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15" w:type="dxa"/>
            <w:vMerge w:val="restart"/>
            <w:vAlign w:val="center"/>
          </w:tcPr>
          <w:p w14:paraId="17E634EF">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3</w:t>
            </w:r>
          </w:p>
        </w:tc>
        <w:tc>
          <w:tcPr>
            <w:tcW w:w="1686" w:type="dxa"/>
            <w:vMerge w:val="restart"/>
            <w:vAlign w:val="center"/>
          </w:tcPr>
          <w:p w14:paraId="1823FD7B">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color w:val="auto"/>
                <w:sz w:val="21"/>
                <w:szCs w:val="21"/>
                <w:highlight w:val="none"/>
              </w:rPr>
              <w:t>激流回旋训练比赛器材</w:t>
            </w:r>
          </w:p>
        </w:tc>
        <w:tc>
          <w:tcPr>
            <w:tcW w:w="2100" w:type="dxa"/>
            <w:vMerge w:val="restart"/>
            <w:vAlign w:val="center"/>
          </w:tcPr>
          <w:p w14:paraId="46D5BDB6">
            <w:pPr>
              <w:bidi w:val="0"/>
              <w:jc w:val="both"/>
              <w:rPr>
                <w:rFonts w:hint="eastAsia" w:ascii="宋体" w:hAnsi="宋体" w:eastAsia="宋体" w:cs="宋体"/>
                <w:i w:val="0"/>
                <w:iCs w:val="0"/>
                <w:color w:val="auto"/>
                <w:kern w:val="0"/>
                <w:sz w:val="21"/>
                <w:szCs w:val="21"/>
                <w:highlight w:val="none"/>
                <w:u w:val="none"/>
                <w:lang w:val="en-US" w:eastAsia="zh-CN" w:bidi="ar"/>
              </w:rPr>
            </w:pPr>
            <w:r>
              <w:rPr>
                <w:rFonts w:hint="default"/>
                <w:color w:val="auto"/>
                <w:highlight w:val="none"/>
                <w:lang w:val="en-US" w:eastAsia="zh-CN"/>
              </w:rPr>
              <w:t>皮划赛艇队器材</w:t>
            </w:r>
          </w:p>
        </w:tc>
        <w:tc>
          <w:tcPr>
            <w:tcW w:w="3521" w:type="dxa"/>
            <w:shd w:val="clear" w:color="auto" w:fill="auto"/>
            <w:vAlign w:val="center"/>
          </w:tcPr>
          <w:p w14:paraId="7E779E70">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激流皮艇</w:t>
            </w:r>
          </w:p>
        </w:tc>
      </w:tr>
      <w:tr w14:paraId="1FC1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04E015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03EB102">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6C7B042A">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E77BC22">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w:t>
            </w:r>
          </w:p>
        </w:tc>
      </w:tr>
      <w:tr w14:paraId="45E5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E6604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FB9F74F">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CD5EC72">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968ECA1">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激流皮艇围裙</w:t>
            </w:r>
          </w:p>
        </w:tc>
      </w:tr>
      <w:tr w14:paraId="0C5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6BBE44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EFF30A6">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6C36425A">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06903B9">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激流划艇围裙</w:t>
            </w:r>
          </w:p>
        </w:tc>
      </w:tr>
      <w:tr w14:paraId="759D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FA1DE2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60B94ED">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07DCFE1">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0CED354A">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混纺布</w:t>
            </w:r>
          </w:p>
        </w:tc>
      </w:tr>
      <w:tr w14:paraId="5038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12809B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B90A94C">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6B861149">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9952E20">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激流划艇绷带</w:t>
            </w:r>
          </w:p>
        </w:tc>
      </w:tr>
      <w:tr w14:paraId="1B2D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69954B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5E64AE2">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2887CE47">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8F7B00F">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激流皮艇桨</w:t>
            </w:r>
          </w:p>
        </w:tc>
      </w:tr>
      <w:tr w14:paraId="6C04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61DCE0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09E1477">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58FCA703">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7F93161C">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激流划艇桨</w:t>
            </w:r>
          </w:p>
        </w:tc>
      </w:tr>
      <w:tr w14:paraId="2549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7731AB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D3057C9">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09B548E4">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18D04A0B">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极限激流皮艇围裙</w:t>
            </w:r>
          </w:p>
        </w:tc>
      </w:tr>
      <w:tr w14:paraId="5786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908D55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A854527">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273CAE61">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AC46B4A">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极限激流头盔</w:t>
            </w:r>
          </w:p>
        </w:tc>
      </w:tr>
      <w:tr w14:paraId="3D3F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32A58F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3A94F22">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FD08E05">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5739D0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激流救生衣</w:t>
            </w:r>
          </w:p>
        </w:tc>
      </w:tr>
      <w:tr w14:paraId="0FA3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E7AA5D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4EF383B">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67E5C47">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0DF625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激流回旋皮艇脚蹬</w:t>
            </w:r>
          </w:p>
        </w:tc>
      </w:tr>
      <w:tr w14:paraId="376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504FD7DC">
            <w:pPr>
              <w:pStyle w:val="14"/>
              <w:widowControl w:val="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4</w:t>
            </w:r>
          </w:p>
        </w:tc>
        <w:tc>
          <w:tcPr>
            <w:tcW w:w="1686" w:type="dxa"/>
            <w:vMerge w:val="restart"/>
            <w:vAlign w:val="center"/>
          </w:tcPr>
          <w:p w14:paraId="4FDD5E1C">
            <w:pPr>
              <w:pStyle w:val="14"/>
              <w:widowControl w:val="0"/>
              <w:jc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皮划艇赛艇训练比赛器材</w:t>
            </w:r>
          </w:p>
        </w:tc>
        <w:tc>
          <w:tcPr>
            <w:tcW w:w="2100" w:type="dxa"/>
            <w:vMerge w:val="restart"/>
            <w:vAlign w:val="center"/>
          </w:tcPr>
          <w:p w14:paraId="73B59F10">
            <w:pPr>
              <w:bidi w:val="0"/>
              <w:jc w:val="both"/>
              <w:rPr>
                <w:rFonts w:hint="eastAsia" w:ascii="宋体" w:hAnsi="宋体" w:eastAsia="宋体" w:cs="宋体"/>
                <w:b w:val="0"/>
                <w:bCs/>
                <w:color w:val="auto"/>
                <w:sz w:val="21"/>
                <w:szCs w:val="21"/>
                <w:highlight w:val="none"/>
                <w:vertAlign w:val="baseline"/>
                <w:lang w:val="en-US" w:eastAsia="zh-CN"/>
              </w:rPr>
            </w:pPr>
            <w:r>
              <w:rPr>
                <w:rFonts w:hint="default"/>
                <w:color w:val="auto"/>
                <w:sz w:val="21"/>
                <w:szCs w:val="21"/>
                <w:highlight w:val="none"/>
                <w:lang w:val="en-US" w:eastAsia="zh-CN"/>
              </w:rPr>
              <w:t>皮划赛艇队器材</w:t>
            </w:r>
          </w:p>
        </w:tc>
        <w:tc>
          <w:tcPr>
            <w:tcW w:w="3521" w:type="dxa"/>
            <w:vAlign w:val="center"/>
          </w:tcPr>
          <w:p w14:paraId="7D76E9C5">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男子单人皮艇</w:t>
            </w:r>
          </w:p>
        </w:tc>
      </w:tr>
      <w:tr w14:paraId="3F87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CAB396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7C17905">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18411E44">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57BC9D43">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女子双人皮艇</w:t>
            </w:r>
          </w:p>
        </w:tc>
      </w:tr>
      <w:tr w14:paraId="33C8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EC79CC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E9B7416">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87460C4">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5DA6B58A">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皮艇桨</w:t>
            </w:r>
          </w:p>
        </w:tc>
      </w:tr>
      <w:tr w14:paraId="0B0E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D1FBCF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B28A270">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5FEAC403">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75CF8373">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单人划艇</w:t>
            </w:r>
          </w:p>
        </w:tc>
      </w:tr>
      <w:tr w14:paraId="7693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2C448C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DF9721F">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4738C3A1">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6AF6A827">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双人划艇</w:t>
            </w:r>
          </w:p>
        </w:tc>
      </w:tr>
      <w:tr w14:paraId="670B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3CF038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2642669">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515CEAA7">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551631C2">
            <w:pPr>
              <w:keepNext w:val="0"/>
              <w:keepLines w:val="0"/>
              <w:widowControl/>
              <w:suppressLineNumbers w:val="0"/>
              <w:jc w:val="center"/>
              <w:textAlignment w:val="center"/>
              <w:rPr>
                <w:rFonts w:hint="eastAsia" w:asciiTheme="minorHAnsi" w:hAnsiTheme="minorHAnsi" w:eastAsiaTheme="minorEastAsia" w:cstheme="minorBidi"/>
                <w:b/>
                <w:bCs/>
                <w:color w:val="auto"/>
                <w:kern w:val="2"/>
                <w:sz w:val="21"/>
                <w:szCs w:val="21"/>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划艇桨</w:t>
            </w:r>
          </w:p>
        </w:tc>
      </w:tr>
      <w:tr w14:paraId="5E0C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1F5A11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C33469C">
            <w:pPr>
              <w:pStyle w:val="14"/>
              <w:widowControl w:val="0"/>
              <w:jc w:val="center"/>
              <w:rPr>
                <w:rFonts w:hint="eastAsia" w:ascii="宋体" w:hAnsi="宋体" w:eastAsia="宋体" w:cs="宋体"/>
                <w:color w:val="auto"/>
                <w:sz w:val="21"/>
                <w:szCs w:val="21"/>
                <w:highlight w:val="none"/>
              </w:rPr>
            </w:pPr>
          </w:p>
        </w:tc>
        <w:tc>
          <w:tcPr>
            <w:tcW w:w="2100" w:type="dxa"/>
            <w:vMerge w:val="restart"/>
            <w:vAlign w:val="center"/>
          </w:tcPr>
          <w:p w14:paraId="3F876F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赛艇队器材</w:t>
            </w:r>
          </w:p>
        </w:tc>
        <w:tc>
          <w:tcPr>
            <w:tcW w:w="3521" w:type="dxa"/>
            <w:vAlign w:val="center"/>
          </w:tcPr>
          <w:p w14:paraId="3787EF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单人双桨赛艇</w:t>
            </w:r>
          </w:p>
        </w:tc>
      </w:tr>
      <w:tr w14:paraId="5CA7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B45F10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69A08A1">
            <w:pPr>
              <w:pStyle w:val="14"/>
              <w:widowControl w:val="0"/>
              <w:jc w:val="center"/>
              <w:rPr>
                <w:rFonts w:hint="eastAsia" w:ascii="宋体" w:hAnsi="宋体" w:eastAsia="宋体" w:cs="宋体"/>
                <w:color w:val="auto"/>
                <w:sz w:val="21"/>
                <w:szCs w:val="21"/>
                <w:highlight w:val="none"/>
              </w:rPr>
            </w:pPr>
          </w:p>
        </w:tc>
        <w:tc>
          <w:tcPr>
            <w:tcW w:w="2100" w:type="dxa"/>
            <w:vMerge w:val="continue"/>
            <w:vAlign w:val="center"/>
          </w:tcPr>
          <w:p w14:paraId="7721FCCA">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62488E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双人双桨赛艇</w:t>
            </w:r>
          </w:p>
        </w:tc>
      </w:tr>
      <w:tr w14:paraId="3C7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CB6F16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8E42973">
            <w:pPr>
              <w:pStyle w:val="14"/>
              <w:widowControl w:val="0"/>
              <w:jc w:val="center"/>
              <w:rPr>
                <w:rFonts w:hint="eastAsia" w:ascii="宋体" w:hAnsi="宋体" w:eastAsia="宋体" w:cs="宋体"/>
                <w:color w:val="auto"/>
                <w:sz w:val="21"/>
                <w:szCs w:val="21"/>
                <w:highlight w:val="none"/>
              </w:rPr>
            </w:pPr>
          </w:p>
        </w:tc>
        <w:tc>
          <w:tcPr>
            <w:tcW w:w="2100" w:type="dxa"/>
            <w:vMerge w:val="continue"/>
            <w:vAlign w:val="center"/>
          </w:tcPr>
          <w:p w14:paraId="1F9D4C97">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69CD0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双人单桨赛艇</w:t>
            </w:r>
          </w:p>
        </w:tc>
      </w:tr>
      <w:tr w14:paraId="23E1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377FC11">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F8F3200">
            <w:pPr>
              <w:pStyle w:val="14"/>
              <w:widowControl w:val="0"/>
              <w:jc w:val="center"/>
              <w:rPr>
                <w:rFonts w:hint="eastAsia" w:ascii="宋体" w:hAnsi="宋体" w:eastAsia="宋体" w:cs="宋体"/>
                <w:color w:val="auto"/>
                <w:sz w:val="21"/>
                <w:szCs w:val="21"/>
                <w:highlight w:val="none"/>
              </w:rPr>
            </w:pPr>
          </w:p>
        </w:tc>
        <w:tc>
          <w:tcPr>
            <w:tcW w:w="2100" w:type="dxa"/>
            <w:vMerge w:val="continue"/>
            <w:vAlign w:val="center"/>
          </w:tcPr>
          <w:p w14:paraId="0F5450B5">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3A78A7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赛艇双桨</w:t>
            </w:r>
          </w:p>
        </w:tc>
      </w:tr>
      <w:tr w14:paraId="49A9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4742B5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A21EA79">
            <w:pPr>
              <w:pStyle w:val="14"/>
              <w:widowControl w:val="0"/>
              <w:jc w:val="center"/>
              <w:rPr>
                <w:rFonts w:hint="eastAsia" w:ascii="宋体" w:hAnsi="宋体" w:eastAsia="宋体" w:cs="宋体"/>
                <w:color w:val="auto"/>
                <w:sz w:val="21"/>
                <w:szCs w:val="21"/>
                <w:highlight w:val="none"/>
              </w:rPr>
            </w:pPr>
          </w:p>
        </w:tc>
        <w:tc>
          <w:tcPr>
            <w:tcW w:w="2100" w:type="dxa"/>
            <w:vMerge w:val="continue"/>
            <w:vAlign w:val="center"/>
          </w:tcPr>
          <w:p w14:paraId="2D57E647">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05EAE9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赛艇（线型）</w:t>
            </w:r>
          </w:p>
        </w:tc>
      </w:tr>
      <w:tr w14:paraId="677E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3F0E208">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E693776">
            <w:pPr>
              <w:pStyle w:val="14"/>
              <w:widowControl w:val="0"/>
              <w:jc w:val="center"/>
              <w:rPr>
                <w:rFonts w:hint="eastAsia" w:ascii="宋体" w:hAnsi="宋体" w:eastAsia="宋体" w:cs="宋体"/>
                <w:color w:val="auto"/>
                <w:sz w:val="21"/>
                <w:szCs w:val="21"/>
                <w:highlight w:val="none"/>
              </w:rPr>
            </w:pPr>
          </w:p>
        </w:tc>
        <w:tc>
          <w:tcPr>
            <w:tcW w:w="2100" w:type="dxa"/>
            <w:vMerge w:val="continue"/>
            <w:vAlign w:val="center"/>
          </w:tcPr>
          <w:p w14:paraId="1A4203E2">
            <w:pPr>
              <w:jc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vAlign w:val="center"/>
          </w:tcPr>
          <w:p w14:paraId="014107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赛艇（艇型）</w:t>
            </w:r>
          </w:p>
        </w:tc>
      </w:tr>
      <w:tr w14:paraId="73E7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3A376795">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5</w:t>
            </w:r>
          </w:p>
        </w:tc>
        <w:tc>
          <w:tcPr>
            <w:tcW w:w="1686" w:type="dxa"/>
            <w:vMerge w:val="restart"/>
            <w:vAlign w:val="center"/>
          </w:tcPr>
          <w:p w14:paraId="2EAFF2D9">
            <w:pPr>
              <w:pStyle w:val="14"/>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田径训练比赛器材</w:t>
            </w:r>
          </w:p>
        </w:tc>
        <w:tc>
          <w:tcPr>
            <w:tcW w:w="2100" w:type="dxa"/>
            <w:vMerge w:val="restart"/>
            <w:vAlign w:val="top"/>
          </w:tcPr>
          <w:p w14:paraId="2AE6351B">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田径队器材</w:t>
            </w:r>
          </w:p>
        </w:tc>
        <w:tc>
          <w:tcPr>
            <w:tcW w:w="3521" w:type="dxa"/>
            <w:shd w:val="clear" w:color="auto" w:fill="auto"/>
            <w:vAlign w:val="center"/>
          </w:tcPr>
          <w:p w14:paraId="49D770B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跨栏架搬运车</w:t>
            </w:r>
          </w:p>
        </w:tc>
      </w:tr>
      <w:tr w14:paraId="59BC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5DF409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19C9F38">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287EE588">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0C4B3C1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断开式跨栏架</w:t>
            </w:r>
          </w:p>
        </w:tc>
      </w:tr>
      <w:tr w14:paraId="3077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95B4424">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71C3875">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2543A011">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206CAC8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训练跨栏架</w:t>
            </w:r>
          </w:p>
        </w:tc>
      </w:tr>
      <w:tr w14:paraId="13C0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BB2C42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AD1F4B6">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5ACB09D7">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6308D14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四合一跳箱</w:t>
            </w:r>
          </w:p>
        </w:tc>
      </w:tr>
      <w:tr w14:paraId="61DD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B178A2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1AA0642">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4B3C8E2B">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E12DF4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训练垫海绵垫</w:t>
            </w:r>
          </w:p>
        </w:tc>
      </w:tr>
      <w:tr w14:paraId="2EF2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1F828D7">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A2BB954">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48FE811E">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8B0E18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小栏架敏捷栏架</w:t>
            </w:r>
          </w:p>
        </w:tc>
      </w:tr>
      <w:tr w14:paraId="7871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1B64B9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0A0D264">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01BCD89D">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9469BA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橡胶弹力带</w:t>
            </w:r>
          </w:p>
        </w:tc>
      </w:tr>
      <w:tr w14:paraId="3A3F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96E8D22">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7EACD2B">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74458CE2">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28C907B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高硬度泡沫轴</w:t>
            </w:r>
          </w:p>
        </w:tc>
      </w:tr>
      <w:tr w14:paraId="57A9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0726475">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B28A02F">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7916707D">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15B6067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超级训练带</w:t>
            </w:r>
          </w:p>
        </w:tc>
      </w:tr>
      <w:tr w14:paraId="57D8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4C550AB">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6F2E5316">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788AD891">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27F011F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起跑器运送车</w:t>
            </w:r>
          </w:p>
        </w:tc>
      </w:tr>
      <w:tr w14:paraId="6AE8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BF3D78F">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95ADEC0">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E42DC77">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3CB11F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起跑器</w:t>
            </w:r>
          </w:p>
        </w:tc>
      </w:tr>
      <w:tr w14:paraId="4C70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E1F98D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63CE96D">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389ADB33">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1A4F2F6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铅球架</w:t>
            </w:r>
          </w:p>
        </w:tc>
      </w:tr>
      <w:tr w14:paraId="77E6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C0115F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0AA83D0">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11096B3C">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6B9751B">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铅球7.26kg</w:t>
            </w:r>
          </w:p>
        </w:tc>
      </w:tr>
      <w:tr w14:paraId="4FA5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717A34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250226B">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1D28DCBF">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EA21754">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铅球6kg</w:t>
            </w:r>
          </w:p>
        </w:tc>
      </w:tr>
      <w:tr w14:paraId="5303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80AF88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5128EE8C">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0A9262B0">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16F3CC95">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铅球5kg</w:t>
            </w:r>
          </w:p>
        </w:tc>
      </w:tr>
      <w:tr w14:paraId="640A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5F8B76E">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18F606F5">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02C830D7">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51E4A7F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铅球抵趾板</w:t>
            </w:r>
          </w:p>
        </w:tc>
      </w:tr>
      <w:tr w14:paraId="19B0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5" w:type="dxa"/>
            <w:vMerge w:val="continue"/>
          </w:tcPr>
          <w:p w14:paraId="4AB08123">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3A549E88">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0149EC0F">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32F01BB7">
            <w:pPr>
              <w:keepNext w:val="0"/>
              <w:keepLines w:val="0"/>
              <w:widowControl/>
              <w:suppressLineNumbers w:val="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跳高横竿</w:t>
            </w:r>
          </w:p>
        </w:tc>
      </w:tr>
      <w:tr w14:paraId="1E47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F131D7A">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1A2F2FC">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577DD429">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6EB2EC7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比赛跳高架</w:t>
            </w:r>
          </w:p>
        </w:tc>
      </w:tr>
      <w:tr w14:paraId="6C37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E60FA79">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742AE525">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6D62C5BF">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76A73D7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跳高海绵包（由跳高海绵垫、跳高海绵垫底架、 跳高海绵垫防护棚组成）</w:t>
            </w:r>
          </w:p>
        </w:tc>
      </w:tr>
      <w:tr w14:paraId="5B09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A902506">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2B86D11">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226A3F18">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2B6665E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撑竿跳海绵垫底架</w:t>
            </w:r>
          </w:p>
        </w:tc>
      </w:tr>
      <w:tr w14:paraId="0E5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1B63630">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493CCD62">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69B63E2B">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2C630D6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撑竿跳海绵垫（面层）</w:t>
            </w:r>
          </w:p>
        </w:tc>
      </w:tr>
      <w:tr w14:paraId="5C9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E1D5DFC">
            <w:pPr>
              <w:pStyle w:val="14"/>
              <w:widowControl w:val="0"/>
              <w:jc w:val="center"/>
              <w:rPr>
                <w:rFonts w:hint="eastAsia" w:ascii="宋体" w:hAnsi="宋体" w:eastAsia="宋体" w:cs="宋体"/>
                <w:b/>
                <w:color w:val="auto"/>
                <w:sz w:val="21"/>
                <w:szCs w:val="21"/>
                <w:highlight w:val="none"/>
                <w:vertAlign w:val="baseline"/>
                <w:lang w:val="en-US" w:eastAsia="zh-CN"/>
              </w:rPr>
            </w:pPr>
          </w:p>
        </w:tc>
        <w:tc>
          <w:tcPr>
            <w:tcW w:w="1686" w:type="dxa"/>
            <w:vMerge w:val="continue"/>
          </w:tcPr>
          <w:p w14:paraId="282C131E">
            <w:pPr>
              <w:pStyle w:val="14"/>
              <w:widowControl w:val="0"/>
              <w:jc w:val="center"/>
              <w:rPr>
                <w:rFonts w:hint="eastAsia" w:ascii="宋体" w:hAnsi="宋体" w:eastAsia="宋体" w:cs="宋体"/>
                <w:color w:val="auto"/>
                <w:sz w:val="21"/>
                <w:szCs w:val="21"/>
                <w:highlight w:val="none"/>
              </w:rPr>
            </w:pPr>
          </w:p>
        </w:tc>
        <w:tc>
          <w:tcPr>
            <w:tcW w:w="2100" w:type="dxa"/>
            <w:vMerge w:val="continue"/>
            <w:vAlign w:val="top"/>
          </w:tcPr>
          <w:p w14:paraId="63B03E4E">
            <w:pPr>
              <w:pStyle w:val="14"/>
              <w:widowControl w:val="0"/>
              <w:jc w:val="both"/>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492116B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手动撑竿跳高架</w:t>
            </w:r>
          </w:p>
        </w:tc>
      </w:tr>
      <w:tr w14:paraId="1C33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14:paraId="38018492">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b/>
                <w:color w:val="auto"/>
                <w:sz w:val="21"/>
                <w:szCs w:val="21"/>
                <w:highlight w:val="none"/>
                <w:vertAlign w:val="baseline"/>
                <w:lang w:val="en-US" w:eastAsia="zh-CN"/>
              </w:rPr>
              <w:t>6</w:t>
            </w:r>
          </w:p>
        </w:tc>
        <w:tc>
          <w:tcPr>
            <w:tcW w:w="1686" w:type="dxa"/>
            <w:vMerge w:val="restart"/>
            <w:vAlign w:val="center"/>
          </w:tcPr>
          <w:p w14:paraId="6F187FD0">
            <w:pPr>
              <w:pStyle w:val="14"/>
              <w:widowControl w:val="0"/>
              <w:jc w:val="center"/>
              <w:rPr>
                <w:rFonts w:hint="eastAsia" w:ascii="宋体" w:hAnsi="宋体" w:eastAsia="宋体" w:cs="宋体"/>
                <w:b/>
                <w:color w:val="auto"/>
                <w:sz w:val="21"/>
                <w:szCs w:val="21"/>
                <w:highlight w:val="none"/>
                <w:vertAlign w:val="baseline"/>
                <w:lang w:val="en-US" w:eastAsia="zh-CN"/>
              </w:rPr>
            </w:pPr>
            <w:r>
              <w:rPr>
                <w:rFonts w:hint="eastAsia" w:ascii="宋体" w:hAnsi="宋体" w:eastAsia="宋体" w:cs="宋体"/>
                <w:color w:val="auto"/>
                <w:sz w:val="21"/>
                <w:szCs w:val="21"/>
                <w:highlight w:val="none"/>
              </w:rPr>
              <w:t>击剑篮球乒乓球射击跆拳道跳水武术散打游泳羽毛球足球训练比赛器材</w:t>
            </w:r>
          </w:p>
        </w:tc>
        <w:tc>
          <w:tcPr>
            <w:tcW w:w="2100" w:type="dxa"/>
            <w:vMerge w:val="restart"/>
            <w:vAlign w:val="center"/>
          </w:tcPr>
          <w:p w14:paraId="2CE2AB64">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击剑队器材</w:t>
            </w:r>
          </w:p>
        </w:tc>
        <w:tc>
          <w:tcPr>
            <w:tcW w:w="3521" w:type="dxa"/>
            <w:shd w:val="clear" w:color="auto" w:fill="auto"/>
            <w:vAlign w:val="center"/>
          </w:tcPr>
          <w:p w14:paraId="7F0E30A0">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花剑精品电动剑条 （成人）</w:t>
            </w:r>
          </w:p>
        </w:tc>
      </w:tr>
      <w:tr w14:paraId="64AF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7E2D41C">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A3BB48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9A05D2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81AB7D9">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花剑精品电动剑条 （儿童）</w:t>
            </w:r>
          </w:p>
        </w:tc>
      </w:tr>
      <w:tr w14:paraId="1837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D833D4D">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FD4D436">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F197941">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9E4BAF6">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重剑精品电动成剑剑条</w:t>
            </w:r>
          </w:p>
        </w:tc>
      </w:tr>
      <w:tr w14:paraId="4BD3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363785A">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C3FCF5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53A65A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E5BC65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重剑精品电动儿童剑条</w:t>
            </w:r>
          </w:p>
        </w:tc>
      </w:tr>
      <w:tr w14:paraId="2845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B212BC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CE89C8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5016D3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A3E9727">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佩剑金属面罩</w:t>
            </w:r>
          </w:p>
        </w:tc>
      </w:tr>
      <w:tr w14:paraId="5C6D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873F10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2C9228D">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624E59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F94888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儿童花剑电动整剑</w:t>
            </w:r>
          </w:p>
        </w:tc>
      </w:tr>
      <w:tr w14:paraId="369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EB7A5E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B8602C9">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A0288E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5375BCD">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金属衣</w:t>
            </w:r>
          </w:p>
        </w:tc>
      </w:tr>
      <w:tr w14:paraId="68B7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5891E4A">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317B7E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F599B9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1DF6E76">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裁判器</w:t>
            </w:r>
          </w:p>
        </w:tc>
      </w:tr>
      <w:tr w14:paraId="0EA4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7E6019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F84905F">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3D790F6">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31E470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花剑手线</w:t>
            </w:r>
          </w:p>
        </w:tc>
      </w:tr>
      <w:tr w14:paraId="341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7634089">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4C9C9C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F1FB3C5">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470755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裁判器过桥线</w:t>
            </w:r>
          </w:p>
        </w:tc>
      </w:tr>
      <w:tr w14:paraId="5349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015DDB5">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2AC0399">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7348F2E">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7CB8D0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拖线盘</w:t>
            </w:r>
          </w:p>
        </w:tc>
      </w:tr>
      <w:tr w14:paraId="08A9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B9B367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16E7B61">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DC3609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0010E0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手套</w:t>
            </w:r>
          </w:p>
        </w:tc>
      </w:tr>
      <w:tr w14:paraId="7506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E292E9D">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BB8A448">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2B6D27F">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0764B7B">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剑道</w:t>
            </w:r>
          </w:p>
        </w:tc>
      </w:tr>
      <w:tr w14:paraId="064F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25FA1D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314D18C">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83189C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FD4ACFF">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比赛服</w:t>
            </w:r>
          </w:p>
        </w:tc>
      </w:tr>
      <w:tr w14:paraId="00C8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E5D0FA4">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38EE31F">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70673408">
            <w:pPr>
              <w:jc w:val="center"/>
              <w:rPr>
                <w:rFonts w:hint="eastAsia" w:ascii="宋体" w:hAnsi="宋体" w:eastAsia="宋体" w:cs="宋体"/>
                <w:b/>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篮球队器材</w:t>
            </w:r>
          </w:p>
        </w:tc>
        <w:tc>
          <w:tcPr>
            <w:tcW w:w="3521" w:type="dxa"/>
            <w:shd w:val="clear" w:color="auto" w:fill="auto"/>
            <w:vAlign w:val="center"/>
          </w:tcPr>
          <w:p w14:paraId="63BCA1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篮筐球网</w:t>
            </w:r>
          </w:p>
        </w:tc>
      </w:tr>
      <w:tr w14:paraId="7E11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5A4BB9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551CF59">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9BF9DC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096C3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篮球专用比赛球袋</w:t>
            </w:r>
          </w:p>
        </w:tc>
      </w:tr>
      <w:tr w14:paraId="13E2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4F44AB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1F5D028">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518A75E">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BAB24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训练/比赛用球（女子乙组）</w:t>
            </w:r>
          </w:p>
        </w:tc>
      </w:tr>
      <w:tr w14:paraId="58C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8854201">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539336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513DFD1">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1733A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训练/比赛用球（女子儿童组）</w:t>
            </w:r>
          </w:p>
        </w:tc>
      </w:tr>
      <w:tr w14:paraId="03B0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5DE0694">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B7AEAF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DB9928A">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DF4FD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训练/比赛用球（三人篮球）</w:t>
            </w:r>
          </w:p>
        </w:tc>
      </w:tr>
      <w:tr w14:paraId="3E9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B5169FC">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F31D64A">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CBB0903">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A6FDA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训练/比赛用球（女子6号球）</w:t>
            </w:r>
          </w:p>
        </w:tc>
      </w:tr>
      <w:tr w14:paraId="5745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65B76A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F2925F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9605010">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EAC82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w:t>
            </w:r>
          </w:p>
        </w:tc>
      </w:tr>
      <w:tr w14:paraId="514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69D303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787708F">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A79746B">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8EC00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重力篮球</w:t>
            </w:r>
          </w:p>
        </w:tc>
      </w:tr>
      <w:tr w14:paraId="6613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B32A2A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01D1C7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E40902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CC6AB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秒表</w:t>
            </w:r>
          </w:p>
        </w:tc>
      </w:tr>
      <w:tr w14:paraId="7221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0325B5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A501F5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6E21D0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0691C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哨子</w:t>
            </w:r>
          </w:p>
        </w:tc>
      </w:tr>
      <w:tr w14:paraId="39F8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9D5F014">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7081FED">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F4962D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30292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战术板</w:t>
            </w:r>
          </w:p>
        </w:tc>
      </w:tr>
      <w:tr w14:paraId="28EC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E9EB9BC">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17A084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F9D9D0B">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226A0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肌贴</w:t>
            </w:r>
          </w:p>
        </w:tc>
      </w:tr>
      <w:tr w14:paraId="20C0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05F7331">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13EAF1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6EE9D61">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35D82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白胶布</w:t>
            </w:r>
          </w:p>
        </w:tc>
      </w:tr>
      <w:tr w14:paraId="02B3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56A387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287491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7864E1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2522B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波速球</w:t>
            </w:r>
          </w:p>
        </w:tc>
      </w:tr>
      <w:tr w14:paraId="2723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7857A1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A2EC9B0">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058B65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乒乓球队器材</w:t>
            </w:r>
          </w:p>
          <w:p w14:paraId="345ED5DD">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15C924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乒乓球1</w:t>
            </w:r>
          </w:p>
        </w:tc>
      </w:tr>
      <w:tr w14:paraId="091F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512CB8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A3E1100">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E620F7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81446E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乒乓球2</w:t>
            </w:r>
          </w:p>
        </w:tc>
      </w:tr>
      <w:tr w14:paraId="0C75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909F4D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E37E6B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B8EA5E5">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6F1786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套胶1</w:t>
            </w:r>
          </w:p>
        </w:tc>
      </w:tr>
      <w:tr w14:paraId="14EB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34B22E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4204DB1">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7472601">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6B5AF2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套胶2</w:t>
            </w:r>
          </w:p>
        </w:tc>
      </w:tr>
      <w:tr w14:paraId="7ECA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FED601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6CEC280">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F7BDC14">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746394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套胶3</w:t>
            </w:r>
          </w:p>
        </w:tc>
      </w:tr>
      <w:tr w14:paraId="498C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A61E44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E052508">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E686DFF">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4CAF98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套胶4</w:t>
            </w:r>
          </w:p>
        </w:tc>
      </w:tr>
      <w:tr w14:paraId="4D08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B460E1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CFC4049">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290D11F">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59A2EF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套胶5</w:t>
            </w:r>
          </w:p>
        </w:tc>
      </w:tr>
      <w:tr w14:paraId="30B8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E09EAF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7ABB77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D60F782">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34FD03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套胶6</w:t>
            </w:r>
          </w:p>
        </w:tc>
      </w:tr>
      <w:tr w14:paraId="3EFF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7DB129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44E03AF">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B0481B6">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1B17BC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套胶7</w:t>
            </w:r>
          </w:p>
        </w:tc>
      </w:tr>
      <w:tr w14:paraId="55CA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CE8115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EDAA5E4">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C549A8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C93E78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r>
      <w:tr w14:paraId="57A4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C68D9B5">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BF0D956">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F511940">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25D96ED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r>
      <w:tr w14:paraId="716D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A84F94A">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564E0A74">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F1CB415">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23475A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r>
      <w:tr w14:paraId="7D59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8709B1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002746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74D084AB">
            <w:pPr>
              <w:keepNext w:val="0"/>
              <w:keepLines w:val="0"/>
              <w:widowControl/>
              <w:suppressLineNumbers w:val="0"/>
              <w:tabs>
                <w:tab w:val="center" w:pos="0"/>
                <w:tab w:val="left" w:pos="547"/>
              </w:tabs>
              <w:jc w:val="center"/>
              <w:textAlignment w:val="center"/>
              <w:rPr>
                <w:rFonts w:hint="eastAsia" w:ascii="宋体" w:hAnsi="宋体" w:eastAsia="宋体" w:cs="宋体"/>
                <w:b/>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射击队器材</w:t>
            </w:r>
          </w:p>
        </w:tc>
        <w:tc>
          <w:tcPr>
            <w:tcW w:w="3521" w:type="dxa"/>
            <w:shd w:val="clear" w:color="auto" w:fill="auto"/>
            <w:vAlign w:val="center"/>
          </w:tcPr>
          <w:p w14:paraId="7EF43B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专用步枪射击服</w:t>
            </w:r>
          </w:p>
        </w:tc>
      </w:tr>
      <w:tr w14:paraId="4D77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E136EC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686066F">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1325991">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845E6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步枪射击鞋</w:t>
            </w:r>
          </w:p>
        </w:tc>
      </w:tr>
      <w:tr w14:paraId="4F03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777AFA9">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701CFD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FC6C164">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1ED2B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步枪射击毛衣</w:t>
            </w:r>
          </w:p>
        </w:tc>
      </w:tr>
      <w:tr w14:paraId="75C4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026CC74">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4CB839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A7CD80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87E8C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专用飞碟训练服</w:t>
            </w:r>
          </w:p>
        </w:tc>
      </w:tr>
      <w:tr w14:paraId="033D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5EF6F0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4AEFB81">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EB72016">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8FDB3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步枪全指手套</w:t>
            </w:r>
          </w:p>
        </w:tc>
      </w:tr>
      <w:tr w14:paraId="1CA8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1E58A6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56B902A9">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DBB85CE">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249AA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小口径步手枪50米,</w:t>
            </w:r>
          </w:p>
          <w:p w14:paraId="351BC9C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25米靶衬</w:t>
            </w:r>
          </w:p>
        </w:tc>
      </w:tr>
      <w:tr w14:paraId="1B96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6CA074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5DFA4A1">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E0A189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2811FE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小口径步手枪50米,</w:t>
            </w:r>
          </w:p>
          <w:p w14:paraId="17E0B8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25米靶带</w:t>
            </w:r>
          </w:p>
        </w:tc>
      </w:tr>
      <w:tr w14:paraId="71E4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778E48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69F0C7B">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583918C">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4D6F9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小口径步枪50米靶面板</w:t>
            </w:r>
          </w:p>
        </w:tc>
      </w:tr>
      <w:tr w14:paraId="024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23ACB9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957F12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71F3C96">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2B0671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小口径手枪25米靶</w:t>
            </w:r>
          </w:p>
          <w:p w14:paraId="1C8D2B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速射面板</w:t>
            </w:r>
          </w:p>
        </w:tc>
      </w:tr>
      <w:tr w14:paraId="05B5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06868D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0DCD95B">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CA0844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30E44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气步枪气手枪10米</w:t>
            </w:r>
          </w:p>
          <w:p w14:paraId="3EF8D7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靶带</w:t>
            </w:r>
          </w:p>
        </w:tc>
      </w:tr>
      <w:tr w14:paraId="411D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1E206E9">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E300B62">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4D88DE2">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FFC36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10米气手枪硅胶靶面</w:t>
            </w:r>
          </w:p>
        </w:tc>
      </w:tr>
      <w:tr w14:paraId="548D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13BCFA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0B4A2CB">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EF69760">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2B764E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10米气步枪硅胶靶面</w:t>
            </w:r>
          </w:p>
        </w:tc>
      </w:tr>
      <w:tr w14:paraId="1AC6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930380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43910AB">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1EE77163">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跆拳道队器材</w:t>
            </w:r>
          </w:p>
        </w:tc>
        <w:tc>
          <w:tcPr>
            <w:tcW w:w="3521" w:type="dxa"/>
            <w:shd w:val="clear" w:color="auto" w:fill="auto"/>
            <w:vAlign w:val="center"/>
          </w:tcPr>
          <w:p w14:paraId="5A5F0D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电子脚套</w:t>
            </w:r>
          </w:p>
        </w:tc>
      </w:tr>
      <w:tr w14:paraId="4E13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AC42B6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E1687F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FD4DD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521" w:type="dxa"/>
            <w:shd w:val="clear" w:color="auto" w:fill="auto"/>
            <w:vAlign w:val="center"/>
          </w:tcPr>
          <w:p w14:paraId="7927C6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跆拳道护臂</w:t>
            </w:r>
          </w:p>
        </w:tc>
      </w:tr>
      <w:tr w14:paraId="2469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78BC842">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DA928F9">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C031A68">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56E88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护腿</w:t>
            </w:r>
          </w:p>
        </w:tc>
      </w:tr>
      <w:tr w14:paraId="7DDA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5A701C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551F32A">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6ABBD354">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游泳跳水队器材</w:t>
            </w:r>
          </w:p>
        </w:tc>
        <w:tc>
          <w:tcPr>
            <w:tcW w:w="3521" w:type="dxa"/>
            <w:shd w:val="clear" w:color="auto" w:fill="auto"/>
            <w:vAlign w:val="center"/>
          </w:tcPr>
          <w:p w14:paraId="2C4A3E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橡皮拉力绳</w:t>
            </w:r>
          </w:p>
        </w:tc>
      </w:tr>
      <w:tr w14:paraId="6412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776545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E606DE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3941258">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154BD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瑞士球</w:t>
            </w:r>
          </w:p>
        </w:tc>
      </w:tr>
      <w:tr w14:paraId="4EB0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E900CD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FB9120C">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749F7B0">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F2569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泡沫垫</w:t>
            </w:r>
          </w:p>
        </w:tc>
      </w:tr>
      <w:tr w14:paraId="47BC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2456439">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FD8D2A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B4FC4E3">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2EC53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水上牵引绳</w:t>
            </w:r>
          </w:p>
        </w:tc>
      </w:tr>
      <w:tr w14:paraId="2EC0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C00088A">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5470D6D0">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39E74B7">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B1784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弹网橡皮筋</w:t>
            </w:r>
          </w:p>
        </w:tc>
      </w:tr>
      <w:tr w14:paraId="4AB5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95D0CBD">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30B4A7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5117323">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D7083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木质小跳台（池边）</w:t>
            </w:r>
          </w:p>
        </w:tc>
      </w:tr>
      <w:tr w14:paraId="0DBE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E7668B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47948C2">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20948C5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2C87DE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木质小跳台（陆上）</w:t>
            </w:r>
          </w:p>
        </w:tc>
      </w:tr>
      <w:tr w14:paraId="0AF5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4C03368">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CCE957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6E2D5A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403E8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防滑手套</w:t>
            </w:r>
          </w:p>
        </w:tc>
      </w:tr>
      <w:tr w14:paraId="27E2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FBFD31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505E3A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89E95E5">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BF82F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沙袋</w:t>
            </w:r>
          </w:p>
        </w:tc>
      </w:tr>
      <w:tr w14:paraId="4ECE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0E1F7F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5CD8C4C8">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8AB134A">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854E9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举腿海绵垫</w:t>
            </w:r>
          </w:p>
        </w:tc>
      </w:tr>
      <w:tr w14:paraId="283C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027138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E5C0351">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76C78129">
            <w:pPr>
              <w:jc w:val="center"/>
              <w:rPr>
                <w:rFonts w:hint="default" w:ascii="宋体" w:hAnsi="宋体" w:eastAsia="宋体" w:cs="宋体"/>
                <w:b/>
                <w:color w:val="auto"/>
                <w:sz w:val="21"/>
                <w:szCs w:val="21"/>
                <w:highlight w:val="none"/>
                <w:vertAlign w:val="baseline"/>
                <w:lang w:val="en-US" w:eastAsia="zh-CN"/>
              </w:rPr>
            </w:pPr>
            <w:r>
              <w:rPr>
                <w:rFonts w:hint="eastAsia" w:ascii="宋体" w:hAnsi="宋体" w:eastAsia="宋体" w:cs="宋体"/>
                <w:i w:val="0"/>
                <w:iCs w:val="0"/>
                <w:color w:val="auto"/>
                <w:kern w:val="0"/>
                <w:sz w:val="21"/>
                <w:szCs w:val="21"/>
                <w:highlight w:val="none"/>
                <w:u w:val="none"/>
                <w:lang w:val="en-US" w:eastAsia="zh-CN" w:bidi="ar"/>
              </w:rPr>
              <w:t>散打队器材</w:t>
            </w:r>
          </w:p>
        </w:tc>
        <w:tc>
          <w:tcPr>
            <w:tcW w:w="3521" w:type="dxa"/>
            <w:shd w:val="clear" w:color="auto" w:fill="auto"/>
            <w:vAlign w:val="center"/>
          </w:tcPr>
          <w:p w14:paraId="1BBCB1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擂台</w:t>
            </w:r>
          </w:p>
        </w:tc>
      </w:tr>
      <w:tr w14:paraId="4B13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ADD9D51">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17F282E">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6CA88BA">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3D6177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散打训练地垫</w:t>
            </w:r>
          </w:p>
        </w:tc>
      </w:tr>
      <w:tr w14:paraId="1E5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85F1F6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9F47556">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4B02352">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E6045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武术垫整体面罩盖单</w:t>
            </w:r>
          </w:p>
        </w:tc>
      </w:tr>
      <w:tr w14:paraId="4127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55CA24E">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BFBEEA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260307B8">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羽毛球队器材</w:t>
            </w:r>
          </w:p>
        </w:tc>
        <w:tc>
          <w:tcPr>
            <w:tcW w:w="3521" w:type="dxa"/>
            <w:shd w:val="clear" w:color="auto" w:fill="auto"/>
            <w:vAlign w:val="center"/>
          </w:tcPr>
          <w:p w14:paraId="545460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w:t>
            </w:r>
          </w:p>
        </w:tc>
      </w:tr>
      <w:tr w14:paraId="5235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3CB36771">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20C191D">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FF83DA5">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262683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球线</w:t>
            </w:r>
          </w:p>
        </w:tc>
      </w:tr>
      <w:tr w14:paraId="5DF5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C744A5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55668253">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5BE98DA">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D9D42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柄皮</w:t>
            </w:r>
          </w:p>
        </w:tc>
      </w:tr>
      <w:tr w14:paraId="0367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29F506B">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59FB5748">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restart"/>
            <w:vAlign w:val="center"/>
          </w:tcPr>
          <w:p w14:paraId="040FE7D4">
            <w:pPr>
              <w:keepNext w:val="0"/>
              <w:keepLines w:val="0"/>
              <w:widowControl/>
              <w:suppressLineNumbers w:val="0"/>
              <w:jc w:val="center"/>
              <w:textAlignment w:val="center"/>
              <w:rPr>
                <w:rFonts w:hint="eastAsia" w:ascii="宋体" w:hAnsi="宋体" w:eastAsia="宋体" w:cs="宋体"/>
                <w:b/>
                <w:color w:val="auto"/>
                <w:sz w:val="21"/>
                <w:szCs w:val="21"/>
                <w:highlight w:val="none"/>
                <w:vertAlign w:val="baseline"/>
              </w:rPr>
            </w:pPr>
            <w:r>
              <w:rPr>
                <w:rFonts w:hint="eastAsia" w:ascii="宋体" w:hAnsi="宋体" w:eastAsia="宋体" w:cs="宋体"/>
                <w:i w:val="0"/>
                <w:iCs w:val="0"/>
                <w:color w:val="auto"/>
                <w:kern w:val="0"/>
                <w:sz w:val="21"/>
                <w:szCs w:val="21"/>
                <w:highlight w:val="none"/>
                <w:u w:val="none"/>
                <w:lang w:val="en-US" w:eastAsia="zh-CN" w:bidi="ar"/>
              </w:rPr>
              <w:t>足球队器材</w:t>
            </w:r>
          </w:p>
        </w:tc>
        <w:tc>
          <w:tcPr>
            <w:tcW w:w="3521" w:type="dxa"/>
            <w:shd w:val="clear" w:color="auto" w:fill="auto"/>
            <w:vAlign w:val="center"/>
          </w:tcPr>
          <w:p w14:paraId="7982F8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护腿板</w:t>
            </w:r>
          </w:p>
        </w:tc>
      </w:tr>
      <w:tr w14:paraId="1D6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2DDA11D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3977C96D">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FB20A21">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16864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球袋</w:t>
            </w:r>
          </w:p>
        </w:tc>
      </w:tr>
      <w:tr w14:paraId="69F5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572F85B2">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FC6A09C">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07FFAAA">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1D78EC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标志筒</w:t>
            </w:r>
          </w:p>
        </w:tc>
      </w:tr>
      <w:tr w14:paraId="31A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5814A6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6AE858C1">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E108083">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4A6DE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护膝</w:t>
            </w:r>
          </w:p>
        </w:tc>
      </w:tr>
      <w:tr w14:paraId="3210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62B8BA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2B04762">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84296AD">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5F4BAD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护踝</w:t>
            </w:r>
          </w:p>
        </w:tc>
      </w:tr>
      <w:tr w14:paraId="10B7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4AF062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206E05F0">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0AE52028">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DCD43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护肘</w:t>
            </w:r>
          </w:p>
        </w:tc>
      </w:tr>
      <w:tr w14:paraId="6109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41A31B4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19E02B7">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973F13A">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FA0B6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标志碟</w:t>
            </w:r>
          </w:p>
        </w:tc>
      </w:tr>
      <w:tr w14:paraId="4837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588F32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0345A5C">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4E6A6500">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AF538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训练栏</w:t>
            </w:r>
          </w:p>
        </w:tc>
      </w:tr>
      <w:tr w14:paraId="2AA5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0BFB16F3">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1A9F0168">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572D1E70">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279526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训练环</w:t>
            </w:r>
          </w:p>
        </w:tc>
      </w:tr>
      <w:tr w14:paraId="1449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77AFBA0F">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4CBD284D">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68BC6A17">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66C32B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训练绕杆</w:t>
            </w:r>
          </w:p>
        </w:tc>
      </w:tr>
      <w:tr w14:paraId="7E0D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02D9F0A">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0BC808DA">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381BB339">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4D135E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训练绳梯</w:t>
            </w:r>
          </w:p>
        </w:tc>
      </w:tr>
      <w:tr w14:paraId="4498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15AE0AF6">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31DFDCD">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1B9937FB">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02CB7F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足球</w:t>
            </w:r>
          </w:p>
        </w:tc>
      </w:tr>
      <w:tr w14:paraId="57F5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tcPr>
          <w:p w14:paraId="627E5247">
            <w:pPr>
              <w:pStyle w:val="14"/>
              <w:widowControl w:val="0"/>
              <w:jc w:val="both"/>
              <w:rPr>
                <w:rFonts w:hint="eastAsia" w:ascii="宋体" w:hAnsi="宋体" w:eastAsia="宋体" w:cs="宋体"/>
                <w:b/>
                <w:color w:val="auto"/>
                <w:sz w:val="21"/>
                <w:szCs w:val="21"/>
                <w:highlight w:val="none"/>
                <w:vertAlign w:val="baseline"/>
              </w:rPr>
            </w:pPr>
          </w:p>
        </w:tc>
        <w:tc>
          <w:tcPr>
            <w:tcW w:w="1686" w:type="dxa"/>
            <w:vMerge w:val="continue"/>
          </w:tcPr>
          <w:p w14:paraId="72D55705">
            <w:pPr>
              <w:pStyle w:val="14"/>
              <w:widowControl w:val="0"/>
              <w:jc w:val="both"/>
              <w:rPr>
                <w:rFonts w:hint="eastAsia" w:ascii="宋体" w:hAnsi="宋体" w:eastAsia="宋体" w:cs="宋体"/>
                <w:b/>
                <w:color w:val="auto"/>
                <w:sz w:val="21"/>
                <w:szCs w:val="21"/>
                <w:highlight w:val="none"/>
                <w:vertAlign w:val="baseline"/>
              </w:rPr>
            </w:pPr>
          </w:p>
        </w:tc>
        <w:tc>
          <w:tcPr>
            <w:tcW w:w="2100" w:type="dxa"/>
            <w:vMerge w:val="continue"/>
            <w:vAlign w:val="center"/>
          </w:tcPr>
          <w:p w14:paraId="7E8EFE75">
            <w:pPr>
              <w:jc w:val="center"/>
              <w:rPr>
                <w:rFonts w:hint="eastAsia" w:ascii="宋体" w:hAnsi="宋体" w:eastAsia="宋体" w:cs="宋体"/>
                <w:b/>
                <w:color w:val="auto"/>
                <w:sz w:val="21"/>
                <w:szCs w:val="21"/>
                <w:highlight w:val="none"/>
                <w:vertAlign w:val="baseline"/>
              </w:rPr>
            </w:pPr>
          </w:p>
        </w:tc>
        <w:tc>
          <w:tcPr>
            <w:tcW w:w="3521" w:type="dxa"/>
            <w:shd w:val="clear" w:color="auto" w:fill="auto"/>
            <w:vAlign w:val="center"/>
          </w:tcPr>
          <w:p w14:paraId="7F804A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移动战术板</w:t>
            </w:r>
          </w:p>
        </w:tc>
      </w:tr>
    </w:tbl>
    <w:p w14:paraId="11EE7AAE">
      <w:pPr>
        <w:pStyle w:val="14"/>
        <w:jc w:val="both"/>
        <w:outlineLvl w:val="2"/>
        <w:rPr>
          <w:color w:val="auto"/>
          <w:highlight w:val="none"/>
        </w:rPr>
      </w:pPr>
      <w:r>
        <w:rPr>
          <w:b/>
          <w:color w:val="auto"/>
          <w:sz w:val="28"/>
          <w:highlight w:val="none"/>
        </w:rPr>
        <w:t>二、技术和服务要求（以“★”标示的内容为不允许负偏离的实质性要求）</w:t>
      </w:r>
    </w:p>
    <w:p w14:paraId="36502CFC">
      <w:pPr>
        <w:pStyle w:val="14"/>
        <w:ind w:firstLine="480"/>
        <w:jc w:val="both"/>
        <w:rPr>
          <w:rFonts w:hint="eastAsia"/>
          <w:color w:val="auto"/>
          <w:highlight w:val="none"/>
          <w:lang w:val="en-US" w:eastAsia="zh-CN"/>
        </w:rPr>
      </w:pPr>
      <w:r>
        <w:rPr>
          <w:rFonts w:hint="eastAsia"/>
          <w:b/>
          <w:bCs/>
          <w:color w:val="auto"/>
          <w:highlight w:val="none"/>
          <w:lang w:val="en-US" w:eastAsia="zh-CN"/>
        </w:rPr>
        <w:t>合同包一：</w:t>
      </w:r>
    </w:p>
    <w:tbl>
      <w:tblPr>
        <w:tblStyle w:val="9"/>
        <w:tblW w:w="9053"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1369"/>
        <w:gridCol w:w="3675"/>
        <w:gridCol w:w="760"/>
        <w:gridCol w:w="718"/>
      </w:tblGrid>
      <w:tr w14:paraId="4769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13" w:type="dxa"/>
          </w:tcPr>
          <w:p w14:paraId="32E5DE1F">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合同包名称</w:t>
            </w:r>
          </w:p>
        </w:tc>
        <w:tc>
          <w:tcPr>
            <w:tcW w:w="1218" w:type="dxa"/>
          </w:tcPr>
          <w:p w14:paraId="2ADFEB8C">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产品分类</w:t>
            </w:r>
          </w:p>
        </w:tc>
        <w:tc>
          <w:tcPr>
            <w:tcW w:w="1369" w:type="dxa"/>
            <w:vAlign w:val="top"/>
          </w:tcPr>
          <w:p w14:paraId="36C84335">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采购产品</w:t>
            </w:r>
          </w:p>
        </w:tc>
        <w:tc>
          <w:tcPr>
            <w:tcW w:w="3675" w:type="dxa"/>
            <w:vAlign w:val="top"/>
          </w:tcPr>
          <w:p w14:paraId="53EF336E">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参数要求</w:t>
            </w:r>
          </w:p>
        </w:tc>
        <w:tc>
          <w:tcPr>
            <w:tcW w:w="760" w:type="dxa"/>
            <w:vAlign w:val="top"/>
          </w:tcPr>
          <w:p w14:paraId="1132CBDA">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数量</w:t>
            </w:r>
          </w:p>
        </w:tc>
        <w:tc>
          <w:tcPr>
            <w:tcW w:w="718" w:type="dxa"/>
            <w:vAlign w:val="top"/>
          </w:tcPr>
          <w:p w14:paraId="0A12A205">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单位</w:t>
            </w:r>
          </w:p>
        </w:tc>
      </w:tr>
      <w:tr w14:paraId="336A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14:paraId="3AD6B0DC">
            <w:pPr>
              <w:pStyle w:val="14"/>
              <w:widowControl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蹦床体操训练比赛器材</w:t>
            </w:r>
          </w:p>
        </w:tc>
        <w:tc>
          <w:tcPr>
            <w:tcW w:w="1218" w:type="dxa"/>
            <w:vMerge w:val="restart"/>
            <w:vAlign w:val="center"/>
          </w:tcPr>
          <w:p w14:paraId="069585F8">
            <w:pPr>
              <w:pStyle w:val="14"/>
              <w:widowControl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蹦床队器材</w:t>
            </w:r>
          </w:p>
        </w:tc>
        <w:tc>
          <w:tcPr>
            <w:tcW w:w="1369" w:type="dxa"/>
            <w:vAlign w:val="center"/>
          </w:tcPr>
          <w:p w14:paraId="497902E7">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保护推垫</w:t>
            </w:r>
          </w:p>
        </w:tc>
        <w:tc>
          <w:tcPr>
            <w:tcW w:w="3675" w:type="dxa"/>
            <w:vAlign w:val="center"/>
          </w:tcPr>
          <w:p w14:paraId="2BE8B2C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规格100×150×10cm，面料为纯棉帆布材质，底面为光面涤纶布材质；内置32密度海绵，四周无五金配件及拉链。</w:t>
            </w:r>
          </w:p>
        </w:tc>
        <w:tc>
          <w:tcPr>
            <w:tcW w:w="760" w:type="dxa"/>
            <w:vAlign w:val="center"/>
          </w:tcPr>
          <w:p w14:paraId="4E357C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718" w:type="dxa"/>
            <w:vAlign w:val="center"/>
          </w:tcPr>
          <w:p w14:paraId="12BFF6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r>
      <w:tr w14:paraId="612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4541CD61">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157EC99D">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1D2DAA22">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杠铃片</w:t>
            </w:r>
          </w:p>
        </w:tc>
        <w:tc>
          <w:tcPr>
            <w:tcW w:w="3675" w:type="dxa"/>
            <w:vAlign w:val="center"/>
          </w:tcPr>
          <w:p w14:paraId="123D13D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2.5kg(</w:t>
            </w:r>
            <w:r>
              <w:rPr>
                <w:rFonts w:hint="eastAsia" w:ascii="宋体" w:hAnsi="宋体" w:eastAsia="宋体" w:cs="宋体"/>
                <w:color w:val="auto"/>
                <w:sz w:val="18"/>
                <w:szCs w:val="18"/>
                <w:highlight w:val="none"/>
                <w:lang w:val="en-US" w:eastAsia="zh-CN"/>
              </w:rPr>
              <w:t>+10g、-0g，</w:t>
            </w:r>
            <w:r>
              <w:rPr>
                <w:rFonts w:hint="eastAsia" w:ascii="宋体" w:hAnsi="宋体" w:eastAsia="宋体" w:cs="宋体"/>
                <w:i w:val="0"/>
                <w:iCs w:val="0"/>
                <w:color w:val="auto"/>
                <w:kern w:val="0"/>
                <w:sz w:val="18"/>
                <w:szCs w:val="18"/>
                <w:highlight w:val="none"/>
                <w:u w:val="none"/>
                <w:lang w:val="en-US" w:eastAsia="zh-CN" w:bidi="ar"/>
              </w:rPr>
              <w:t>)盘式手抓片，铁质包胶，孔径为50mm。</w:t>
            </w:r>
          </w:p>
        </w:tc>
        <w:tc>
          <w:tcPr>
            <w:tcW w:w="760" w:type="dxa"/>
            <w:vAlign w:val="center"/>
          </w:tcPr>
          <w:p w14:paraId="1B3CDB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718" w:type="dxa"/>
            <w:vAlign w:val="center"/>
          </w:tcPr>
          <w:p w14:paraId="02835E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543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7C1BA022">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580DA58F">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639C007">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双蹦床网面</w:t>
            </w:r>
          </w:p>
        </w:tc>
        <w:tc>
          <w:tcPr>
            <w:tcW w:w="3675" w:type="dxa"/>
            <w:vAlign w:val="center"/>
          </w:tcPr>
          <w:p w14:paraId="34DBC9AD">
            <w:pPr>
              <w:keepNext w:val="0"/>
              <w:keepLines w:val="0"/>
              <w:widowControl/>
              <w:suppressLineNumbers w:val="0"/>
              <w:jc w:val="left"/>
              <w:textAlignment w:val="center"/>
              <w:rPr>
                <w:rFonts w:hint="eastAsia" w:ascii="宋体" w:hAnsi="宋体" w:eastAsia="宋体" w:cs="宋体"/>
                <w:b/>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双蹦床网面280（±10）*90（±3）cm，符合国际、国内比赛训练标准。</w:t>
            </w:r>
          </w:p>
        </w:tc>
        <w:tc>
          <w:tcPr>
            <w:tcW w:w="760" w:type="dxa"/>
            <w:vAlign w:val="center"/>
          </w:tcPr>
          <w:p w14:paraId="15BB51D3">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187E82B7">
            <w:pPr>
              <w:keepNext w:val="0"/>
              <w:keepLines w:val="0"/>
              <w:widowControl/>
              <w:suppressLineNumbers w:val="0"/>
              <w:jc w:val="center"/>
              <w:textAlignment w:val="center"/>
              <w:rPr>
                <w:rFonts w:hint="eastAsia" w:ascii="宋体" w:hAnsi="宋体" w:eastAsia="宋体" w:cs="宋体"/>
                <w:b/>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张</w:t>
            </w:r>
          </w:p>
        </w:tc>
      </w:tr>
      <w:tr w14:paraId="6BF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73633033">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restart"/>
          </w:tcPr>
          <w:p w14:paraId="7BF01326">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color w:val="auto"/>
                <w:sz w:val="18"/>
                <w:szCs w:val="18"/>
                <w:highlight w:val="none"/>
                <w:lang w:val="en-US" w:eastAsia="zh-CN"/>
              </w:rPr>
              <w:t>体操队器材</w:t>
            </w:r>
          </w:p>
        </w:tc>
        <w:tc>
          <w:tcPr>
            <w:tcW w:w="1369" w:type="dxa"/>
            <w:vAlign w:val="center"/>
          </w:tcPr>
          <w:p w14:paraId="6A797EE2">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少年双杠</w:t>
            </w:r>
          </w:p>
        </w:tc>
        <w:tc>
          <w:tcPr>
            <w:tcW w:w="3675" w:type="dxa"/>
            <w:vAlign w:val="center"/>
          </w:tcPr>
          <w:p w14:paraId="5FE8CA4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少年训练比赛用，杠长</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270cm，两杠间距及高度均可调；两杠间距可调范围27-55cm,高度可调范围125-165cm，杠面为椭圆玻璃钢管，外表包有高耐磨木页；架体钢管外表喷塑处理，采用铸钢手柄式调节和锁紧装置。</w:t>
            </w:r>
          </w:p>
        </w:tc>
        <w:tc>
          <w:tcPr>
            <w:tcW w:w="760" w:type="dxa"/>
            <w:vAlign w:val="center"/>
          </w:tcPr>
          <w:p w14:paraId="4630BC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1E3AF1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129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318D494E">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3EDC4EDE">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4A4D668B">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少年双杠专项垫</w:t>
            </w:r>
          </w:p>
        </w:tc>
        <w:tc>
          <w:tcPr>
            <w:tcW w:w="3675" w:type="dxa"/>
            <w:vAlign w:val="center"/>
          </w:tcPr>
          <w:p w14:paraId="3D6519B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厚度均</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20cm，总面积为24㎡，面层为高强PVC夹网布，缓冲料为聚胺脂海绵和XPE泡沫材料。</w:t>
            </w:r>
          </w:p>
        </w:tc>
        <w:tc>
          <w:tcPr>
            <w:tcW w:w="760" w:type="dxa"/>
            <w:vAlign w:val="center"/>
          </w:tcPr>
          <w:p w14:paraId="5DE12C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47EC51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0B5C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5CEF5779">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28FFCFF8">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56FE13E8">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标准自由操场地</w:t>
            </w:r>
          </w:p>
        </w:tc>
        <w:tc>
          <w:tcPr>
            <w:tcW w:w="3675" w:type="dxa"/>
            <w:vAlign w:val="center"/>
          </w:tcPr>
          <w:p w14:paraId="295CFADE">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通过国际体操联合会FIG认证（提供认证证书）。</w:t>
            </w:r>
          </w:p>
          <w:p w14:paraId="63F7D7E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外围尺寸1800*1800cm ,比赛区域尺寸1200(</w:t>
            </w:r>
            <w:r>
              <w:rPr>
                <w:rFonts w:hint="eastAsia" w:ascii="宋体" w:hAnsi="宋体" w:eastAsia="宋体" w:cs="宋体"/>
                <w:color w:val="auto"/>
                <w:sz w:val="18"/>
                <w:szCs w:val="18"/>
                <w:highlight w:val="none"/>
                <w:lang w:val="en-US" w:eastAsia="zh-CN"/>
              </w:rPr>
              <w:t>±3)</w:t>
            </w:r>
            <w:r>
              <w:rPr>
                <w:rFonts w:hint="eastAsia" w:ascii="宋体" w:hAnsi="宋体" w:eastAsia="宋体" w:cs="宋体"/>
                <w:i w:val="0"/>
                <w:iCs w:val="0"/>
                <w:color w:val="auto"/>
                <w:kern w:val="0"/>
                <w:sz w:val="18"/>
                <w:szCs w:val="18"/>
                <w:highlight w:val="none"/>
                <w:u w:val="none"/>
                <w:lang w:val="en-US" w:eastAsia="zh-CN" w:bidi="ar"/>
              </w:rPr>
              <w:t>*1200(</w:t>
            </w:r>
            <w:r>
              <w:rPr>
                <w:rFonts w:hint="eastAsia" w:ascii="宋体" w:hAnsi="宋体" w:eastAsia="宋体" w:cs="宋体"/>
                <w:color w:val="auto"/>
                <w:sz w:val="18"/>
                <w:szCs w:val="18"/>
                <w:highlight w:val="none"/>
                <w:lang w:val="en-US" w:eastAsia="zh-CN"/>
              </w:rPr>
              <w:t>±3)</w:t>
            </w:r>
            <w:r>
              <w:rPr>
                <w:rFonts w:hint="eastAsia" w:ascii="宋体" w:hAnsi="宋体" w:eastAsia="宋体" w:cs="宋体"/>
                <w:i w:val="0"/>
                <w:iCs w:val="0"/>
                <w:color w:val="auto"/>
                <w:kern w:val="0"/>
                <w:sz w:val="18"/>
                <w:szCs w:val="18"/>
                <w:highlight w:val="none"/>
                <w:u w:val="none"/>
                <w:lang w:val="en-US" w:eastAsia="zh-CN" w:bidi="ar"/>
              </w:rPr>
              <w:t>cm。</w:t>
            </w:r>
          </w:p>
        </w:tc>
        <w:tc>
          <w:tcPr>
            <w:tcW w:w="760" w:type="dxa"/>
            <w:vAlign w:val="center"/>
          </w:tcPr>
          <w:p w14:paraId="1AE24C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6FA48C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7145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42E38766">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3F3840EF">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EF3540B">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多功能单杠</w:t>
            </w:r>
          </w:p>
        </w:tc>
        <w:tc>
          <w:tcPr>
            <w:tcW w:w="3675" w:type="dxa"/>
            <w:vAlign w:val="center"/>
          </w:tcPr>
          <w:p w14:paraId="3BB45C7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可进行高度调节，并可以交替更换单杠和高低杠杠面。</w:t>
            </w:r>
          </w:p>
          <w:p w14:paraId="073C12D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不锈弹簧钢杠面及杠面旋转套，杠面直径2.8cm(</w:t>
            </w:r>
            <w:r>
              <w:rPr>
                <w:rFonts w:hint="eastAsia" w:ascii="宋体" w:hAnsi="宋体" w:eastAsia="宋体" w:cs="宋体"/>
                <w:color w:val="auto"/>
                <w:sz w:val="18"/>
                <w:szCs w:val="18"/>
                <w:highlight w:val="none"/>
                <w:lang w:val="en-US" w:eastAsia="zh-CN"/>
              </w:rPr>
              <w:t>±0.1mm</w:t>
            </w:r>
            <w:r>
              <w:rPr>
                <w:rFonts w:hint="eastAsia" w:ascii="宋体" w:hAnsi="宋体" w:eastAsia="宋体" w:cs="宋体"/>
                <w:i w:val="0"/>
                <w:iCs w:val="0"/>
                <w:color w:val="auto"/>
                <w:kern w:val="0"/>
                <w:sz w:val="18"/>
                <w:szCs w:val="18"/>
                <w:highlight w:val="none"/>
                <w:u w:val="none"/>
                <w:lang w:val="en-US" w:eastAsia="zh-CN" w:bidi="ar"/>
              </w:rPr>
              <w:t>)，杠中心距240cm(</w:t>
            </w:r>
            <w:r>
              <w:rPr>
                <w:rFonts w:hint="eastAsia" w:ascii="宋体" w:hAnsi="宋体" w:eastAsia="宋体" w:cs="宋体"/>
                <w:color w:val="auto"/>
                <w:sz w:val="18"/>
                <w:szCs w:val="18"/>
                <w:highlight w:val="none"/>
                <w:lang w:val="en-US" w:eastAsia="zh-CN"/>
              </w:rPr>
              <w:t>±10mm)</w:t>
            </w:r>
            <w:r>
              <w:rPr>
                <w:rFonts w:hint="eastAsia" w:ascii="宋体" w:hAnsi="宋体" w:eastAsia="宋体" w:cs="宋体"/>
                <w:i w:val="0"/>
                <w:iCs w:val="0"/>
                <w:color w:val="auto"/>
                <w:kern w:val="0"/>
                <w:sz w:val="18"/>
                <w:szCs w:val="18"/>
                <w:highlight w:val="none"/>
                <w:u w:val="none"/>
                <w:lang w:val="en-US" w:eastAsia="zh-CN" w:bidi="ar"/>
              </w:rPr>
              <w:t>, 杠面高度可调150-285cm，另配有快速松紧器。</w:t>
            </w:r>
          </w:p>
        </w:tc>
        <w:tc>
          <w:tcPr>
            <w:tcW w:w="760" w:type="dxa"/>
            <w:vAlign w:val="center"/>
          </w:tcPr>
          <w:p w14:paraId="743BC5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54B31E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3239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58435AB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BFD5C6C">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5ED842C4">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高低杠</w:t>
            </w:r>
          </w:p>
        </w:tc>
        <w:tc>
          <w:tcPr>
            <w:tcW w:w="3675" w:type="dxa"/>
            <w:vAlign w:val="center"/>
          </w:tcPr>
          <w:p w14:paraId="13D4FAAE">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通过国际体操联合会FIG认证（提供认证证书）。</w:t>
            </w:r>
          </w:p>
          <w:p w14:paraId="00B3E96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两杠内侧宽度调节130-180cm，低杠高度可调140-170cm</w:t>
            </w:r>
            <w:r>
              <w:rPr>
                <w:rFonts w:hint="eastAsia" w:ascii="宋体" w:hAnsi="宋体" w:eastAsia="宋体" w:cs="宋体"/>
                <w:b w:val="0"/>
                <w:bCs w:val="0"/>
                <w:color w:val="auto"/>
                <w:kern w:val="0"/>
                <w:sz w:val="18"/>
                <w:szCs w:val="18"/>
                <w:highlight w:val="none"/>
                <w:u w:val="none"/>
                <w:lang w:val="en-US" w:eastAsia="zh-CN" w:bidi="ar"/>
              </w:rPr>
              <w:t>（极限偏差±1）</w:t>
            </w:r>
            <w:r>
              <w:rPr>
                <w:rFonts w:hint="eastAsia" w:ascii="宋体" w:hAnsi="宋体" w:eastAsia="宋体" w:cs="宋体"/>
                <w:i w:val="0"/>
                <w:iCs w:val="0"/>
                <w:color w:val="auto"/>
                <w:kern w:val="0"/>
                <w:sz w:val="18"/>
                <w:szCs w:val="18"/>
                <w:highlight w:val="none"/>
                <w:u w:val="none"/>
                <w:lang w:val="en-US" w:eastAsia="zh-CN" w:bidi="ar"/>
              </w:rPr>
              <w:t>，高杠高度可调220-250cm</w:t>
            </w:r>
            <w:r>
              <w:rPr>
                <w:rFonts w:hint="eastAsia" w:ascii="宋体" w:hAnsi="宋体" w:eastAsia="宋体" w:cs="宋体"/>
                <w:b w:val="0"/>
                <w:bCs w:val="0"/>
                <w:color w:val="auto"/>
                <w:kern w:val="0"/>
                <w:sz w:val="18"/>
                <w:szCs w:val="18"/>
                <w:highlight w:val="none"/>
                <w:u w:val="none"/>
                <w:lang w:val="en-US" w:eastAsia="zh-CN" w:bidi="ar"/>
              </w:rPr>
              <w:t>（极限偏差±1）</w:t>
            </w:r>
            <w:r>
              <w:rPr>
                <w:rFonts w:hint="eastAsia" w:ascii="宋体" w:hAnsi="宋体" w:eastAsia="宋体" w:cs="宋体"/>
                <w:i w:val="0"/>
                <w:iCs w:val="0"/>
                <w:color w:val="auto"/>
                <w:kern w:val="0"/>
                <w:sz w:val="18"/>
                <w:szCs w:val="18"/>
                <w:highlight w:val="none"/>
                <w:u w:val="none"/>
                <w:lang w:val="en-US" w:eastAsia="zh-CN" w:bidi="ar"/>
              </w:rPr>
              <w:t>。杠面中心距240cm，杠面外径4</w:t>
            </w:r>
            <w:r>
              <w:rPr>
                <w:rFonts w:hint="eastAsia" w:ascii="宋体" w:hAnsi="宋体" w:eastAsia="宋体" w:cs="宋体"/>
                <w:b w:val="0"/>
                <w:bCs w:val="0"/>
                <w:color w:val="auto"/>
                <w:sz w:val="18"/>
                <w:szCs w:val="18"/>
                <w:highlight w:val="none"/>
                <w:lang w:val="en-US" w:eastAsia="zh-CN"/>
              </w:rPr>
              <w:t>（±0.1）</w:t>
            </w:r>
            <w:r>
              <w:rPr>
                <w:rFonts w:hint="eastAsia" w:ascii="宋体" w:hAnsi="宋体" w:eastAsia="宋体" w:cs="宋体"/>
                <w:i w:val="0"/>
                <w:iCs w:val="0"/>
                <w:color w:val="auto"/>
                <w:kern w:val="0"/>
                <w:sz w:val="18"/>
                <w:szCs w:val="18"/>
                <w:highlight w:val="none"/>
                <w:u w:val="none"/>
                <w:lang w:val="en-US" w:eastAsia="zh-CN" w:bidi="ar"/>
              </w:rPr>
              <w:t>cm。</w:t>
            </w:r>
          </w:p>
        </w:tc>
        <w:tc>
          <w:tcPr>
            <w:tcW w:w="760" w:type="dxa"/>
            <w:vAlign w:val="center"/>
          </w:tcPr>
          <w:p w14:paraId="4D9429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600C23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2C5E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32440E70">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78C9599E">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2691CEF0">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低独杠</w:t>
            </w:r>
          </w:p>
        </w:tc>
        <w:tc>
          <w:tcPr>
            <w:tcW w:w="3675" w:type="dxa"/>
            <w:vAlign w:val="center"/>
          </w:tcPr>
          <w:p w14:paraId="25DBBFB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采用标准高低杠杠面，内管为玻璃钢管，外表耐磨木页，高度可调范围</w:t>
            </w:r>
            <w:r>
              <w:rPr>
                <w:rFonts w:hint="eastAsia" w:ascii="宋体" w:hAnsi="宋体" w:eastAsia="宋体" w:cs="宋体"/>
                <w:b w:val="0"/>
                <w:bCs w:val="0"/>
                <w:color w:val="auto"/>
                <w:kern w:val="0"/>
                <w:sz w:val="18"/>
                <w:szCs w:val="18"/>
                <w:highlight w:val="none"/>
                <w:u w:val="none"/>
                <w:lang w:val="en-US" w:eastAsia="zh-CN" w:bidi="ar"/>
              </w:rPr>
              <w:t>140-170（极限偏差±1）cm</w:t>
            </w:r>
            <w:r>
              <w:rPr>
                <w:rFonts w:hint="eastAsia" w:ascii="宋体" w:hAnsi="宋体" w:eastAsia="宋体" w:cs="宋体"/>
                <w:i w:val="0"/>
                <w:iCs w:val="0"/>
                <w:color w:val="auto"/>
                <w:kern w:val="0"/>
                <w:sz w:val="18"/>
                <w:szCs w:val="18"/>
                <w:highlight w:val="none"/>
                <w:u w:val="none"/>
                <w:lang w:val="en-US" w:eastAsia="zh-CN" w:bidi="ar"/>
              </w:rPr>
              <w:t>，截面直径4</w:t>
            </w:r>
            <w:r>
              <w:rPr>
                <w:rFonts w:hint="eastAsia" w:ascii="宋体" w:hAnsi="宋体" w:eastAsia="宋体" w:cs="宋体"/>
                <w:b w:val="0"/>
                <w:bCs w:val="0"/>
                <w:color w:val="auto"/>
                <w:kern w:val="0"/>
                <w:sz w:val="18"/>
                <w:szCs w:val="18"/>
                <w:highlight w:val="none"/>
                <w:u w:val="none"/>
                <w:lang w:val="en-US" w:eastAsia="zh-CN" w:bidi="ar"/>
              </w:rPr>
              <w:t>（±0.1）</w:t>
            </w:r>
            <w:r>
              <w:rPr>
                <w:rFonts w:hint="eastAsia" w:ascii="宋体" w:hAnsi="宋体" w:eastAsia="宋体" w:cs="宋体"/>
                <w:i w:val="0"/>
                <w:iCs w:val="0"/>
                <w:color w:val="auto"/>
                <w:kern w:val="0"/>
                <w:sz w:val="18"/>
                <w:szCs w:val="18"/>
                <w:highlight w:val="none"/>
                <w:u w:val="none"/>
                <w:lang w:val="en-US" w:eastAsia="zh-CN" w:bidi="ar"/>
              </w:rPr>
              <w:t>cm。</w:t>
            </w:r>
          </w:p>
        </w:tc>
        <w:tc>
          <w:tcPr>
            <w:tcW w:w="760" w:type="dxa"/>
            <w:vAlign w:val="center"/>
          </w:tcPr>
          <w:p w14:paraId="4CB71A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0F65CE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92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18074AEC">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747E009D">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2FDA82BE">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男子杠子落地区落地垫</w:t>
            </w:r>
          </w:p>
        </w:tc>
        <w:tc>
          <w:tcPr>
            <w:tcW w:w="3675" w:type="dxa"/>
            <w:vAlign w:val="center"/>
          </w:tcPr>
          <w:p w14:paraId="27A5188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厚度≥20cm，总面积为42㎡，面层为高强PVC夹网布，缓冲料为聚胺脂海绵和XPE泡沫材料。</w:t>
            </w:r>
          </w:p>
        </w:tc>
        <w:tc>
          <w:tcPr>
            <w:tcW w:w="760" w:type="dxa"/>
            <w:vAlign w:val="center"/>
          </w:tcPr>
          <w:p w14:paraId="3E61EC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38E038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7A64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1843FFA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68F48CB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2FBE5D77">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蹦床主架（地蹦床）</w:t>
            </w:r>
          </w:p>
        </w:tc>
        <w:tc>
          <w:tcPr>
            <w:tcW w:w="3675" w:type="dxa"/>
            <w:vAlign w:val="center"/>
          </w:tcPr>
          <w:p w14:paraId="7FC576A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根据采购人场地测量定制，总尺寸：518×305×115cm（正负偏差1.5cm）,</w:t>
            </w:r>
          </w:p>
        </w:tc>
        <w:tc>
          <w:tcPr>
            <w:tcW w:w="760" w:type="dxa"/>
            <w:vAlign w:val="center"/>
          </w:tcPr>
          <w:p w14:paraId="3792B1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075731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3FD8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1F84F708">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2F74B8BE">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0644CC65">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助跳板（软）</w:t>
            </w:r>
          </w:p>
        </w:tc>
        <w:tc>
          <w:tcPr>
            <w:tcW w:w="3675" w:type="dxa"/>
            <w:vAlign w:val="center"/>
          </w:tcPr>
          <w:p w14:paraId="622B87EA">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通过国际体操联合会FIG认证（提供认证证书）。</w:t>
            </w:r>
          </w:p>
          <w:p w14:paraId="4D848F0C">
            <w:pPr>
              <w:pStyle w:val="4"/>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胶合板，尺寸</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120×60×20cm</w:t>
            </w:r>
            <w:r>
              <w:rPr>
                <w:rFonts w:hint="eastAsia" w:ascii="宋体" w:hAnsi="宋体" w:eastAsia="宋体" w:cs="宋体"/>
                <w:b w:val="0"/>
                <w:bCs w:val="0"/>
                <w:color w:val="auto"/>
                <w:kern w:val="0"/>
                <w:sz w:val="18"/>
                <w:szCs w:val="18"/>
                <w:highlight w:val="none"/>
                <w:u w:val="none"/>
                <w:lang w:val="en-US" w:eastAsia="zh-CN" w:bidi="ar"/>
              </w:rPr>
              <w:t>（极限偏差±1）</w:t>
            </w:r>
            <w:r>
              <w:rPr>
                <w:rFonts w:hint="eastAsia" w:ascii="宋体" w:hAnsi="宋体" w:eastAsia="宋体" w:cs="宋体"/>
                <w:i w:val="0"/>
                <w:iCs w:val="0"/>
                <w:color w:val="auto"/>
                <w:kern w:val="0"/>
                <w:sz w:val="18"/>
                <w:szCs w:val="18"/>
                <w:highlight w:val="none"/>
                <w:u w:val="none"/>
                <w:lang w:val="en-US" w:eastAsia="zh-CN" w:bidi="ar"/>
              </w:rPr>
              <w:t>，7根弹簧，可拆卸。</w:t>
            </w:r>
          </w:p>
        </w:tc>
        <w:tc>
          <w:tcPr>
            <w:tcW w:w="760" w:type="dxa"/>
            <w:vAlign w:val="center"/>
          </w:tcPr>
          <w:p w14:paraId="1D4ABA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718" w:type="dxa"/>
            <w:vAlign w:val="center"/>
          </w:tcPr>
          <w:p w14:paraId="52EA40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560B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591EBB9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456E115C">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021704D3">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比赛蘑菇山羊</w:t>
            </w:r>
          </w:p>
        </w:tc>
        <w:tc>
          <w:tcPr>
            <w:tcW w:w="3675" w:type="dxa"/>
            <w:vAlign w:val="center"/>
          </w:tcPr>
          <w:p w14:paraId="0FFE6E8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5-6岁使用蘑菇山羊，青少年比赛专用，面层是PU革，长径≥60cm，高度调节范围为60-80cm。</w:t>
            </w:r>
          </w:p>
        </w:tc>
        <w:tc>
          <w:tcPr>
            <w:tcW w:w="760" w:type="dxa"/>
            <w:vAlign w:val="center"/>
          </w:tcPr>
          <w:p w14:paraId="76F139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510A36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A6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0C1B11E8">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461BBE82">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57AF0B3B">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蘑菇山羊专项垫</w:t>
            </w:r>
          </w:p>
        </w:tc>
        <w:tc>
          <w:tcPr>
            <w:tcW w:w="3675" w:type="dxa"/>
            <w:vAlign w:val="center"/>
          </w:tcPr>
          <w:p w14:paraId="1029E98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厚度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10cm，总面积为9㎡，面层为高强PVC夹网布，缓冲料为聚胺脂海绵和XPE泡沫材料。</w:t>
            </w:r>
          </w:p>
        </w:tc>
        <w:tc>
          <w:tcPr>
            <w:tcW w:w="760" w:type="dxa"/>
            <w:vAlign w:val="center"/>
          </w:tcPr>
          <w:p w14:paraId="528D4D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31E559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760E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Merge w:val="continue"/>
          </w:tcPr>
          <w:p w14:paraId="0AA9CFE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75C3A3B6">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748A52F">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比赛山羊</w:t>
            </w:r>
          </w:p>
        </w:tc>
        <w:tc>
          <w:tcPr>
            <w:tcW w:w="3675" w:type="dxa"/>
            <w:vAlign w:val="center"/>
          </w:tcPr>
          <w:p w14:paraId="612FB3A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9-10岁使用比赛山羊，青少年比赛专用，箱体多层板材料，柔性层是弹力海绵，长500-600（</w:t>
            </w:r>
            <w:r>
              <w:rPr>
                <w:rFonts w:hint="eastAsia" w:ascii="宋体" w:hAnsi="宋体" w:eastAsia="宋体" w:cs="宋体"/>
                <w:b w:val="0"/>
                <w:b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）mm，宽360（</w:t>
            </w:r>
            <w:r>
              <w:rPr>
                <w:rFonts w:hint="eastAsia" w:ascii="宋体" w:hAnsi="宋体" w:eastAsia="宋体" w:cs="宋体"/>
                <w:b w:val="0"/>
                <w:b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）mm，高70-90cm，真皮面。</w:t>
            </w:r>
          </w:p>
        </w:tc>
        <w:tc>
          <w:tcPr>
            <w:tcW w:w="760" w:type="dxa"/>
            <w:vAlign w:val="center"/>
          </w:tcPr>
          <w:p w14:paraId="322285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6D1F0C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70F1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0159A4FC">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4E815A03">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389F23F">
            <w:pPr>
              <w:keepNext w:val="0"/>
              <w:keepLines w:val="0"/>
              <w:widowControl/>
              <w:suppressLineNumbers w:val="0"/>
              <w:jc w:val="center"/>
              <w:textAlignment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比赛山羊专项垫</w:t>
            </w:r>
          </w:p>
        </w:tc>
        <w:tc>
          <w:tcPr>
            <w:tcW w:w="3675" w:type="dxa"/>
            <w:vAlign w:val="center"/>
          </w:tcPr>
          <w:p w14:paraId="0370BB2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共有300×150×10cm×2块，厚度均</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10cm，总面积为9㎡，面层为高强PVC夹网布，缓冲料为聚胺脂海绵和XPE泡沫材料。</w:t>
            </w:r>
          </w:p>
        </w:tc>
        <w:tc>
          <w:tcPr>
            <w:tcW w:w="760" w:type="dxa"/>
            <w:vAlign w:val="center"/>
          </w:tcPr>
          <w:p w14:paraId="4C9348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18ADAD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0F70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409B615A">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4119914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78A187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低平衡木</w:t>
            </w:r>
          </w:p>
        </w:tc>
        <w:tc>
          <w:tcPr>
            <w:tcW w:w="3675" w:type="dxa"/>
            <w:vAlign w:val="center"/>
          </w:tcPr>
          <w:p w14:paraId="101BC63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铝合金平衡木梁，包有高密度弹力海绵和防滑PU革，长度</w:t>
            </w:r>
            <w:r>
              <w:rPr>
                <w:rFonts w:hint="eastAsia" w:ascii="宋体" w:hAnsi="宋体" w:eastAsia="宋体" w:cs="宋体"/>
                <w:color w:val="auto"/>
                <w:kern w:val="0"/>
                <w:sz w:val="18"/>
                <w:szCs w:val="18"/>
                <w:highlight w:val="none"/>
                <w:u w:val="none"/>
                <w:lang w:val="en-US" w:eastAsia="zh-CN" w:bidi="ar"/>
              </w:rPr>
              <w:t>500（±1）cm</w:t>
            </w:r>
            <w:r>
              <w:rPr>
                <w:rFonts w:hint="eastAsia" w:ascii="宋体" w:hAnsi="宋体" w:eastAsia="宋体" w:cs="宋体"/>
                <w:i w:val="0"/>
                <w:iCs w:val="0"/>
                <w:color w:val="auto"/>
                <w:kern w:val="0"/>
                <w:sz w:val="18"/>
                <w:szCs w:val="18"/>
                <w:highlight w:val="none"/>
                <w:u w:val="none"/>
                <w:lang w:val="en-US" w:eastAsia="zh-CN" w:bidi="ar"/>
              </w:rPr>
              <w:t>，高度≥30cm。</w:t>
            </w:r>
          </w:p>
        </w:tc>
        <w:tc>
          <w:tcPr>
            <w:tcW w:w="760" w:type="dxa"/>
            <w:vAlign w:val="center"/>
          </w:tcPr>
          <w:p w14:paraId="006576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18" w:type="dxa"/>
            <w:vAlign w:val="center"/>
          </w:tcPr>
          <w:p w14:paraId="11E3D4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CDD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313" w:type="dxa"/>
            <w:vMerge w:val="continue"/>
          </w:tcPr>
          <w:p w14:paraId="754520F5">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7D488A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566D87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墙挂式吊环</w:t>
            </w:r>
          </w:p>
        </w:tc>
        <w:tc>
          <w:tcPr>
            <w:tcW w:w="3675" w:type="dxa"/>
            <w:vAlign w:val="center"/>
          </w:tcPr>
          <w:p w14:paraId="6D4BB2A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吊环辅助训练器材，是固定在墙上的钢制K角架和滑轮等制成，墙面上有固定钢缆和条节高度的固定钩，环索由链条、钢缆、旋转环、织带和木环等制成，环索的长度可以根据场馆的高度及环面与承重墙的距离定制，环面高度可调。</w:t>
            </w:r>
          </w:p>
        </w:tc>
        <w:tc>
          <w:tcPr>
            <w:tcW w:w="760" w:type="dxa"/>
            <w:vAlign w:val="center"/>
          </w:tcPr>
          <w:p w14:paraId="160BDB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5F3F58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51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32C3BE82">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05B9D6F">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73408F33">
            <w:pPr>
              <w:pStyle w:val="4"/>
              <w:rPr>
                <w:rFonts w:hint="eastAsia" w:ascii="宋体" w:hAnsi="宋体" w:eastAsia="宋体" w:cs="宋体"/>
                <w:color w:val="auto"/>
                <w:sz w:val="18"/>
                <w:szCs w:val="18"/>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18"/>
                <w:szCs w:val="18"/>
                <w:highlight w:val="none"/>
                <w:lang w:eastAsia="zh-CN"/>
              </w:rPr>
              <w:t>小蹦床</w:t>
            </w:r>
          </w:p>
          <w:p w14:paraId="59D55C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75" w:type="dxa"/>
            <w:vAlign w:val="center"/>
          </w:tcPr>
          <w:p w14:paraId="7B1E723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外围框架尺寸</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126×126cm，主体材料为圆管，外表镀锌处理。高度调节范围36-48cm，</w:t>
            </w:r>
            <w:r>
              <w:rPr>
                <w:rFonts w:hint="eastAsia" w:ascii="宋体" w:hAnsi="宋体" w:eastAsia="宋体" w:cs="宋体"/>
                <w:i w:val="0"/>
                <w:iCs w:val="0"/>
                <w:strike/>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面垫厚度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3cm，外部包覆物为PVC人革，内部填充物为XPE。</w:t>
            </w:r>
          </w:p>
        </w:tc>
        <w:tc>
          <w:tcPr>
            <w:tcW w:w="760" w:type="dxa"/>
            <w:vAlign w:val="center"/>
          </w:tcPr>
          <w:p w14:paraId="3044BF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78E7D72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3751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3C65DC40">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15E6908C">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49EA2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保护台</w:t>
            </w:r>
          </w:p>
        </w:tc>
        <w:tc>
          <w:tcPr>
            <w:tcW w:w="3675" w:type="dxa"/>
            <w:vAlign w:val="center"/>
          </w:tcPr>
          <w:p w14:paraId="080C68B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内部填充物为</w:t>
            </w:r>
            <w:r>
              <w:rPr>
                <w:rFonts w:hint="eastAsia" w:ascii="宋体" w:hAnsi="宋体" w:eastAsia="宋体" w:cs="宋体"/>
                <w:color w:val="auto"/>
                <w:sz w:val="20"/>
                <w:szCs w:val="20"/>
                <w:highlight w:val="none"/>
                <w:lang w:val="en-US" w:eastAsia="zh-CN"/>
              </w:rPr>
              <w:t>聚胺脂海绵和XPE泡沫材料</w:t>
            </w:r>
            <w:r>
              <w:rPr>
                <w:rFonts w:hint="eastAsia" w:ascii="宋体" w:hAnsi="宋体" w:eastAsia="宋体" w:cs="宋体"/>
                <w:i w:val="0"/>
                <w:iCs w:val="0"/>
                <w:color w:val="auto"/>
                <w:kern w:val="0"/>
                <w:sz w:val="18"/>
                <w:szCs w:val="18"/>
                <w:highlight w:val="none"/>
                <w:u w:val="none"/>
                <w:lang w:val="en-US" w:eastAsia="zh-CN" w:bidi="ar"/>
              </w:rPr>
              <w:t>,使用者可以自行调节适宜的使用高度，也可以拆分使用。</w:t>
            </w:r>
          </w:p>
        </w:tc>
        <w:tc>
          <w:tcPr>
            <w:tcW w:w="760" w:type="dxa"/>
            <w:vAlign w:val="center"/>
          </w:tcPr>
          <w:p w14:paraId="2EBCD7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18" w:type="dxa"/>
            <w:vAlign w:val="center"/>
          </w:tcPr>
          <w:p w14:paraId="184797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77C7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A180093">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2E64A3C0">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51FB42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跳马垫板</w:t>
            </w:r>
          </w:p>
        </w:tc>
        <w:tc>
          <w:tcPr>
            <w:tcW w:w="3675" w:type="dxa"/>
            <w:vAlign w:val="center"/>
          </w:tcPr>
          <w:p w14:paraId="1A600DE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跳马训练和比赛配件，尺寸</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130×100cm，由胶合板制作，底部有防滑人革，上部防滑地毯。</w:t>
            </w:r>
          </w:p>
        </w:tc>
        <w:tc>
          <w:tcPr>
            <w:tcW w:w="760" w:type="dxa"/>
            <w:vAlign w:val="center"/>
          </w:tcPr>
          <w:p w14:paraId="048E77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763CFE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r>
      <w:tr w14:paraId="6036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A4E29E0">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53024CA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30DB9D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跳马跑道</w:t>
            </w:r>
          </w:p>
        </w:tc>
        <w:tc>
          <w:tcPr>
            <w:tcW w:w="3675" w:type="dxa"/>
            <w:vAlign w:val="center"/>
          </w:tcPr>
          <w:p w14:paraId="05AF1F7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用于跳马训练和比赛，符合国际体联的标准，尺寸为</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2500*100*2.5cm，材质为防滑地毯和XPE材料。</w:t>
            </w:r>
          </w:p>
        </w:tc>
        <w:tc>
          <w:tcPr>
            <w:tcW w:w="760" w:type="dxa"/>
            <w:vAlign w:val="center"/>
          </w:tcPr>
          <w:p w14:paraId="064E18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486FD1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2298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DC8ECEA">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56BC55E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78FEA9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镁粉盒</w:t>
            </w:r>
          </w:p>
        </w:tc>
        <w:tc>
          <w:tcPr>
            <w:tcW w:w="3675" w:type="dxa"/>
            <w:vAlign w:val="center"/>
          </w:tcPr>
          <w:p w14:paraId="6208290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玻璃钢材料制成粉斗，架体为金属。</w:t>
            </w:r>
          </w:p>
        </w:tc>
        <w:tc>
          <w:tcPr>
            <w:tcW w:w="760" w:type="dxa"/>
            <w:vAlign w:val="center"/>
          </w:tcPr>
          <w:p w14:paraId="7CF104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65CB87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312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6F5F51D">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457BF900">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453C64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单联肋木</w:t>
            </w:r>
          </w:p>
        </w:tc>
        <w:tc>
          <w:tcPr>
            <w:tcW w:w="3675" w:type="dxa"/>
            <w:vAlign w:val="center"/>
          </w:tcPr>
          <w:p w14:paraId="3957AB5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水曲柳板制作，宽</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116cm，高</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250cm，圆棍直径</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3.8cm。</w:t>
            </w:r>
          </w:p>
        </w:tc>
        <w:tc>
          <w:tcPr>
            <w:tcW w:w="760" w:type="dxa"/>
            <w:vAlign w:val="center"/>
          </w:tcPr>
          <w:p w14:paraId="2EBED2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18" w:type="dxa"/>
            <w:vAlign w:val="center"/>
          </w:tcPr>
          <w:p w14:paraId="1CE493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1AE6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0A0F793E">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2D6B71F">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top"/>
          </w:tcPr>
          <w:p w14:paraId="6A8422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墙挂式吊环蘑菇山羊练习器</w:t>
            </w:r>
          </w:p>
        </w:tc>
        <w:tc>
          <w:tcPr>
            <w:tcW w:w="3675" w:type="dxa"/>
            <w:vAlign w:val="center"/>
          </w:tcPr>
          <w:p w14:paraId="5ADE278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蘑菇头直径</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60cm，墙面固定高度250-300cm，由钢索，顶部三角形固定架，双轴轴承及护套组成。</w:t>
            </w:r>
          </w:p>
        </w:tc>
        <w:tc>
          <w:tcPr>
            <w:tcW w:w="760" w:type="dxa"/>
            <w:vAlign w:val="center"/>
          </w:tcPr>
          <w:p w14:paraId="68D450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1051A9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1858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A82BCB2">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5DE5F538">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4D87CF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木质倒立架</w:t>
            </w:r>
          </w:p>
        </w:tc>
        <w:tc>
          <w:tcPr>
            <w:tcW w:w="3675" w:type="dxa"/>
            <w:vAlign w:val="center"/>
          </w:tcPr>
          <w:p w14:paraId="0FEF28F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实木杠面材质，蹦床辅助训练及素质训练专用器械。杠面长度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50cm，符合国际通用器材标准。</w:t>
            </w:r>
          </w:p>
        </w:tc>
        <w:tc>
          <w:tcPr>
            <w:tcW w:w="760" w:type="dxa"/>
            <w:vAlign w:val="center"/>
          </w:tcPr>
          <w:p w14:paraId="1ED22E0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718" w:type="dxa"/>
            <w:vAlign w:val="center"/>
          </w:tcPr>
          <w:p w14:paraId="44F180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w:t>
            </w:r>
          </w:p>
        </w:tc>
      </w:tr>
      <w:tr w14:paraId="01B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A42AF0A">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28427C2">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57AFD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体操器械小车</w:t>
            </w:r>
          </w:p>
        </w:tc>
        <w:tc>
          <w:tcPr>
            <w:tcW w:w="3675" w:type="dxa"/>
            <w:vAlign w:val="center"/>
          </w:tcPr>
          <w:p w14:paraId="5E96C269">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rPr>
              <w:t>高强度胶合板制作，配有4个万向轮，用于运载体操器械。</w:t>
            </w:r>
            <w:r>
              <w:rPr>
                <w:rFonts w:hint="eastAsia" w:ascii="宋体" w:hAnsi="宋体" w:eastAsia="宋体" w:cs="宋体"/>
                <w:color w:val="auto"/>
                <w:sz w:val="18"/>
                <w:szCs w:val="18"/>
                <w:highlight w:val="none"/>
                <w:lang w:val="en-US" w:eastAsia="zh-CN"/>
              </w:rPr>
              <w:t>尺寸不小于</w:t>
            </w:r>
            <w:r>
              <w:rPr>
                <w:rFonts w:hint="eastAsia" w:ascii="宋体" w:hAnsi="宋体" w:eastAsia="宋体" w:cs="宋体"/>
                <w:color w:val="auto"/>
                <w:sz w:val="18"/>
                <w:szCs w:val="18"/>
                <w:highlight w:val="none"/>
              </w:rPr>
              <w:t>60</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40</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15</w:t>
            </w:r>
            <w:r>
              <w:rPr>
                <w:rFonts w:hint="eastAsia" w:ascii="宋体" w:hAnsi="宋体" w:eastAsia="宋体" w:cs="宋体"/>
                <w:color w:val="auto"/>
                <w:sz w:val="18"/>
                <w:szCs w:val="18"/>
                <w:highlight w:val="none"/>
                <w:lang w:val="en-US" w:eastAsia="zh-CN"/>
              </w:rPr>
              <w:t>cm</w:t>
            </w:r>
          </w:p>
        </w:tc>
        <w:tc>
          <w:tcPr>
            <w:tcW w:w="760" w:type="dxa"/>
            <w:vAlign w:val="center"/>
          </w:tcPr>
          <w:p w14:paraId="4E25FF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696E0C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2CEF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263627D8">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25FE5C5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60E915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镁粉</w:t>
            </w:r>
          </w:p>
        </w:tc>
        <w:tc>
          <w:tcPr>
            <w:tcW w:w="3675" w:type="dxa"/>
            <w:vAlign w:val="center"/>
          </w:tcPr>
          <w:p w14:paraId="3F95BC6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主要成分碳酸镁，呈块状，5公斤/块，每箱80块。</w:t>
            </w:r>
          </w:p>
        </w:tc>
        <w:tc>
          <w:tcPr>
            <w:tcW w:w="760" w:type="dxa"/>
            <w:vAlign w:val="center"/>
          </w:tcPr>
          <w:p w14:paraId="253D5C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141BAC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箱</w:t>
            </w:r>
          </w:p>
        </w:tc>
      </w:tr>
      <w:tr w14:paraId="725E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B9B460F">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7C6111B">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1DDD23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低单杠</w:t>
            </w:r>
          </w:p>
        </w:tc>
        <w:tc>
          <w:tcPr>
            <w:tcW w:w="3675" w:type="dxa"/>
            <w:vAlign w:val="center"/>
          </w:tcPr>
          <w:p w14:paraId="070C164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高度调节范围大</w:t>
            </w:r>
          </w:p>
          <w:p w14:paraId="32A1CA1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可以配高低杠杠面的，</w:t>
            </w:r>
          </w:p>
          <w:p w14:paraId="74E5263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配有不锈钢杠面，直径</w:t>
            </w:r>
            <w:r>
              <w:rPr>
                <w:rFonts w:hint="eastAsia" w:ascii="宋体" w:hAnsi="宋体" w:eastAsia="宋体" w:cs="宋体"/>
                <w:color w:val="auto"/>
                <w:kern w:val="0"/>
                <w:sz w:val="18"/>
                <w:szCs w:val="18"/>
                <w:highlight w:val="none"/>
                <w:u w:val="none"/>
                <w:lang w:val="en-US" w:eastAsia="zh-CN" w:bidi="ar"/>
              </w:rPr>
              <w:t>2.8cm（±0.01）</w:t>
            </w:r>
            <w:r>
              <w:rPr>
                <w:rFonts w:hint="eastAsia" w:ascii="宋体" w:hAnsi="宋体" w:eastAsia="宋体" w:cs="宋体"/>
                <w:i w:val="0"/>
                <w:iCs w:val="0"/>
                <w:color w:val="auto"/>
                <w:kern w:val="0"/>
                <w:sz w:val="18"/>
                <w:szCs w:val="18"/>
                <w:highlight w:val="none"/>
                <w:u w:val="none"/>
                <w:lang w:val="en-US" w:eastAsia="zh-CN" w:bidi="ar"/>
              </w:rPr>
              <w:t>，两个支撑立柱的中心距为240cm（±1），杠面可调高度150-280cm，配有快速松紧器。</w:t>
            </w:r>
          </w:p>
        </w:tc>
        <w:tc>
          <w:tcPr>
            <w:tcW w:w="760" w:type="dxa"/>
            <w:vAlign w:val="center"/>
          </w:tcPr>
          <w:p w14:paraId="462F45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5A7F41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699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347B92DA">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C9437D2">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09E293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弹力带（大）</w:t>
            </w:r>
          </w:p>
        </w:tc>
        <w:tc>
          <w:tcPr>
            <w:tcW w:w="3675" w:type="dxa"/>
            <w:vAlign w:val="center"/>
          </w:tcPr>
          <w:p w14:paraId="44019BD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弹力带：40磅（6条），天然乳胶，颜色鲜艳，不同磅数不同颜色，高强度拉伸，不易断裂。</w:t>
            </w:r>
          </w:p>
        </w:tc>
        <w:tc>
          <w:tcPr>
            <w:tcW w:w="760" w:type="dxa"/>
            <w:vAlign w:val="center"/>
          </w:tcPr>
          <w:p w14:paraId="4CAFBB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718" w:type="dxa"/>
            <w:vAlign w:val="center"/>
          </w:tcPr>
          <w:p w14:paraId="5A8DD0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0514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7C41DC76">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297467F6">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41A808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弹力带（小）</w:t>
            </w:r>
          </w:p>
        </w:tc>
        <w:tc>
          <w:tcPr>
            <w:tcW w:w="3675" w:type="dxa"/>
            <w:vAlign w:val="center"/>
          </w:tcPr>
          <w:p w14:paraId="391CCC4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弹力带：20磅（6条），30磅（6条）天然乳胶，颜色鲜艳，不同磅数不同颜色，高强度拉伸，不易断裂。</w:t>
            </w:r>
          </w:p>
        </w:tc>
        <w:tc>
          <w:tcPr>
            <w:tcW w:w="760" w:type="dxa"/>
            <w:vAlign w:val="center"/>
          </w:tcPr>
          <w:p w14:paraId="319851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718" w:type="dxa"/>
            <w:vAlign w:val="center"/>
          </w:tcPr>
          <w:p w14:paraId="724A5F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5C3C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4A1E0D9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704FBDB8">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47D8EF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沙袋</w:t>
            </w:r>
          </w:p>
        </w:tc>
        <w:tc>
          <w:tcPr>
            <w:tcW w:w="3675" w:type="dxa"/>
            <w:vAlign w:val="center"/>
          </w:tcPr>
          <w:p w14:paraId="3EDD829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5KG,铁砂/牛筋布,黑色/红色。</w:t>
            </w:r>
          </w:p>
        </w:tc>
        <w:tc>
          <w:tcPr>
            <w:tcW w:w="760" w:type="dxa"/>
            <w:vAlign w:val="center"/>
          </w:tcPr>
          <w:p w14:paraId="0C9AF1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718" w:type="dxa"/>
            <w:vAlign w:val="center"/>
          </w:tcPr>
          <w:p w14:paraId="28FD31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件</w:t>
            </w:r>
          </w:p>
        </w:tc>
      </w:tr>
      <w:tr w14:paraId="237B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630C5E3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64C80C84">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2E21F9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沙衣</w:t>
            </w:r>
          </w:p>
        </w:tc>
        <w:tc>
          <w:tcPr>
            <w:tcW w:w="3675" w:type="dxa"/>
            <w:vAlign w:val="center"/>
          </w:tcPr>
          <w:p w14:paraId="0ECCC46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10KG,铁砂/牛筋布,黑色/红色。</w:t>
            </w:r>
          </w:p>
        </w:tc>
        <w:tc>
          <w:tcPr>
            <w:tcW w:w="760" w:type="dxa"/>
            <w:vAlign w:val="center"/>
          </w:tcPr>
          <w:p w14:paraId="354203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718" w:type="dxa"/>
            <w:vAlign w:val="center"/>
          </w:tcPr>
          <w:p w14:paraId="3B1387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件</w:t>
            </w:r>
          </w:p>
        </w:tc>
      </w:tr>
      <w:tr w14:paraId="0C6D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4B3D898E">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75EA141D">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4F3AC4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护掌</w:t>
            </w:r>
          </w:p>
        </w:tc>
        <w:tc>
          <w:tcPr>
            <w:tcW w:w="3675" w:type="dxa"/>
            <w:vAlign w:val="center"/>
          </w:tcPr>
          <w:p w14:paraId="2D0C958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牛皮制，投标人须承诺中标后根据运动员手掌尺寸订制。</w:t>
            </w:r>
          </w:p>
        </w:tc>
        <w:tc>
          <w:tcPr>
            <w:tcW w:w="760" w:type="dxa"/>
            <w:vAlign w:val="center"/>
          </w:tcPr>
          <w:p w14:paraId="291535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718" w:type="dxa"/>
            <w:vAlign w:val="center"/>
          </w:tcPr>
          <w:p w14:paraId="491830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2CE4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22DA9FFB">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25DF31BF">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045D11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护腕</w:t>
            </w:r>
          </w:p>
        </w:tc>
        <w:tc>
          <w:tcPr>
            <w:tcW w:w="3675" w:type="dxa"/>
            <w:vAlign w:val="center"/>
          </w:tcPr>
          <w:p w14:paraId="48E6E9A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材质：锦纶、氯锦橡胶，用于保护手腕，适用各种运动。</w:t>
            </w:r>
          </w:p>
        </w:tc>
        <w:tc>
          <w:tcPr>
            <w:tcW w:w="760" w:type="dxa"/>
            <w:vAlign w:val="center"/>
          </w:tcPr>
          <w:p w14:paraId="0D63F0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718" w:type="dxa"/>
            <w:vAlign w:val="center"/>
          </w:tcPr>
          <w:p w14:paraId="5A04E1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付 </w:t>
            </w:r>
          </w:p>
        </w:tc>
      </w:tr>
      <w:tr w14:paraId="3283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3F842DDB">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061C7F5C">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2D4EC9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阻力带</w:t>
            </w:r>
          </w:p>
        </w:tc>
        <w:tc>
          <w:tcPr>
            <w:tcW w:w="3675" w:type="dxa"/>
            <w:vAlign w:val="center"/>
          </w:tcPr>
          <w:p w14:paraId="05B1E15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拉力带，长约1.5m，宽约15cm，乳胶材质。</w:t>
            </w:r>
          </w:p>
        </w:tc>
        <w:tc>
          <w:tcPr>
            <w:tcW w:w="760" w:type="dxa"/>
            <w:vAlign w:val="center"/>
          </w:tcPr>
          <w:p w14:paraId="5E7648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718" w:type="dxa"/>
            <w:vAlign w:val="center"/>
          </w:tcPr>
          <w:p w14:paraId="34B9FC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30E5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19150C8B">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59E7A3D0">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58C717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健腹滑行盘</w:t>
            </w:r>
          </w:p>
        </w:tc>
        <w:tc>
          <w:tcPr>
            <w:tcW w:w="3675" w:type="dxa"/>
            <w:vAlign w:val="center"/>
          </w:tcPr>
          <w:p w14:paraId="2B22CEA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直径≥17.5cm，PP工程塑料材质表面，背面为EVA材质。</w:t>
            </w:r>
          </w:p>
        </w:tc>
        <w:tc>
          <w:tcPr>
            <w:tcW w:w="760" w:type="dxa"/>
            <w:vAlign w:val="center"/>
          </w:tcPr>
          <w:p w14:paraId="05B229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718" w:type="dxa"/>
            <w:vAlign w:val="center"/>
          </w:tcPr>
          <w:p w14:paraId="5BA2CB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86B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0AC8FE8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648FBCCA">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7C4A39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倒立反弹练习器</w:t>
            </w:r>
          </w:p>
        </w:tc>
        <w:tc>
          <w:tcPr>
            <w:tcW w:w="3675" w:type="dxa"/>
            <w:vAlign w:val="center"/>
          </w:tcPr>
          <w:p w14:paraId="1614C3D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辅助练习器械，用于进行在杠子上摆、弹倒立、倒立转体的辅助训练，两根弹力杆同样高度，调节范围：100-150cm，配有弹性绳和保护垫，两杆宽度可调节，支撑用的低杠长165（±2）cm，杠面为钢管，外表静电喷塑处理。</w:t>
            </w:r>
          </w:p>
        </w:tc>
        <w:tc>
          <w:tcPr>
            <w:tcW w:w="760" w:type="dxa"/>
            <w:vAlign w:val="center"/>
          </w:tcPr>
          <w:p w14:paraId="76C307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3C1D94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638F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tcPr>
          <w:p w14:paraId="26177637">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218" w:type="dxa"/>
            <w:vMerge w:val="continue"/>
          </w:tcPr>
          <w:p w14:paraId="5DFA5619">
            <w:pPr>
              <w:pStyle w:val="14"/>
              <w:widowControl w:val="0"/>
              <w:jc w:val="center"/>
              <w:rPr>
                <w:rFonts w:hint="eastAsia" w:ascii="宋体" w:hAnsi="宋体" w:eastAsia="宋体" w:cs="宋体"/>
                <w:b/>
                <w:color w:val="auto"/>
                <w:sz w:val="18"/>
                <w:szCs w:val="18"/>
                <w:highlight w:val="none"/>
                <w:vertAlign w:val="baseline"/>
                <w:lang w:val="en-US" w:eastAsia="zh-CN"/>
              </w:rPr>
            </w:pPr>
          </w:p>
        </w:tc>
        <w:tc>
          <w:tcPr>
            <w:tcW w:w="1369" w:type="dxa"/>
            <w:vAlign w:val="center"/>
          </w:tcPr>
          <w:p w14:paraId="12C15CA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软助跳板</w:t>
            </w:r>
          </w:p>
        </w:tc>
        <w:tc>
          <w:tcPr>
            <w:tcW w:w="3675" w:type="dxa"/>
            <w:vAlign w:val="center"/>
          </w:tcPr>
          <w:p w14:paraId="4DCE3CA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符合国际体联（FIG)认证。胶合板制作，120*60*20cm</w:t>
            </w:r>
            <w:r>
              <w:rPr>
                <w:rFonts w:hint="eastAsia"/>
                <w:color w:val="auto"/>
                <w:highlight w:val="none"/>
                <w:lang w:val="en-US" w:eastAsia="zh-CN"/>
              </w:rPr>
              <w:t>（±1）</w:t>
            </w:r>
            <w:r>
              <w:rPr>
                <w:rFonts w:hint="eastAsia" w:ascii="宋体" w:hAnsi="宋体" w:eastAsia="宋体" w:cs="宋体"/>
                <w:i w:val="0"/>
                <w:iCs w:val="0"/>
                <w:color w:val="auto"/>
                <w:kern w:val="0"/>
                <w:sz w:val="18"/>
                <w:szCs w:val="18"/>
                <w:highlight w:val="none"/>
                <w:u w:val="none"/>
                <w:lang w:val="en-US" w:eastAsia="zh-CN" w:bidi="ar"/>
              </w:rPr>
              <w:t>，7根弹簧，可拆卸。</w:t>
            </w:r>
          </w:p>
        </w:tc>
        <w:tc>
          <w:tcPr>
            <w:tcW w:w="760" w:type="dxa"/>
            <w:vAlign w:val="center"/>
          </w:tcPr>
          <w:p w14:paraId="78F2AB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718" w:type="dxa"/>
            <w:vAlign w:val="center"/>
          </w:tcPr>
          <w:p w14:paraId="679C61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块</w:t>
            </w:r>
          </w:p>
        </w:tc>
      </w:tr>
    </w:tbl>
    <w:p w14:paraId="0725EA4B">
      <w:pPr>
        <w:pStyle w:val="14"/>
        <w:ind w:firstLine="480"/>
        <w:jc w:val="both"/>
        <w:rPr>
          <w:rFonts w:hint="eastAsia"/>
          <w:b/>
          <w:bCs/>
          <w:color w:val="auto"/>
          <w:highlight w:val="none"/>
          <w:lang w:val="en-US" w:eastAsia="zh-CN"/>
        </w:rPr>
      </w:pPr>
      <w:r>
        <w:rPr>
          <w:rFonts w:hint="eastAsia"/>
          <w:b/>
          <w:bCs/>
          <w:color w:val="auto"/>
          <w:highlight w:val="none"/>
          <w:lang w:val="en-US" w:eastAsia="zh-CN"/>
        </w:rPr>
        <w:t>合同包二：</w:t>
      </w:r>
    </w:p>
    <w:tbl>
      <w:tblPr>
        <w:tblStyle w:val="9"/>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189"/>
        <w:gridCol w:w="1372"/>
        <w:gridCol w:w="3664"/>
        <w:gridCol w:w="772"/>
        <w:gridCol w:w="649"/>
      </w:tblGrid>
      <w:tr w14:paraId="0041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top"/>
          </w:tcPr>
          <w:p w14:paraId="4E672784">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合同包名称</w:t>
            </w:r>
          </w:p>
        </w:tc>
        <w:tc>
          <w:tcPr>
            <w:tcW w:w="1189" w:type="dxa"/>
            <w:vAlign w:val="top"/>
          </w:tcPr>
          <w:p w14:paraId="7AB6ACC5">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产品分类</w:t>
            </w:r>
          </w:p>
        </w:tc>
        <w:tc>
          <w:tcPr>
            <w:tcW w:w="1372" w:type="dxa"/>
            <w:vAlign w:val="top"/>
          </w:tcPr>
          <w:p w14:paraId="0FE7C62E">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采购产品</w:t>
            </w:r>
          </w:p>
        </w:tc>
        <w:tc>
          <w:tcPr>
            <w:tcW w:w="3664" w:type="dxa"/>
            <w:vAlign w:val="top"/>
          </w:tcPr>
          <w:p w14:paraId="1A9764E0">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参数要求</w:t>
            </w:r>
          </w:p>
        </w:tc>
        <w:tc>
          <w:tcPr>
            <w:tcW w:w="772" w:type="dxa"/>
            <w:vAlign w:val="top"/>
          </w:tcPr>
          <w:p w14:paraId="2CA33481">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数量</w:t>
            </w:r>
          </w:p>
        </w:tc>
        <w:tc>
          <w:tcPr>
            <w:tcW w:w="649" w:type="dxa"/>
            <w:vAlign w:val="top"/>
          </w:tcPr>
          <w:p w14:paraId="7CDC4D39">
            <w:pPr>
              <w:pStyle w:val="14"/>
              <w:widowControl w:val="0"/>
              <w:jc w:val="center"/>
              <w:rPr>
                <w:rFonts w:hint="eastAsia" w:ascii="宋体" w:hAnsi="宋体" w:eastAsia="宋体" w:cs="宋体"/>
                <w:b/>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单位</w:t>
            </w:r>
          </w:p>
        </w:tc>
      </w:tr>
      <w:tr w14:paraId="7A4E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restart"/>
          </w:tcPr>
          <w:p w14:paraId="44CE9E11">
            <w:pPr>
              <w:pStyle w:val="14"/>
              <w:widowControl w:val="0"/>
              <w:jc w:val="both"/>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color w:val="auto"/>
                <w:sz w:val="18"/>
                <w:szCs w:val="18"/>
                <w:highlight w:val="none"/>
              </w:rPr>
              <w:t>帆船帆板训练比赛器材</w:t>
            </w:r>
          </w:p>
        </w:tc>
        <w:tc>
          <w:tcPr>
            <w:tcW w:w="1189" w:type="dxa"/>
            <w:vMerge w:val="restart"/>
            <w:vAlign w:val="center"/>
          </w:tcPr>
          <w:p w14:paraId="01EFAFB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帆板队器材</w:t>
            </w:r>
          </w:p>
        </w:tc>
        <w:tc>
          <w:tcPr>
            <w:tcW w:w="1372" w:type="dxa"/>
            <w:vAlign w:val="center"/>
          </w:tcPr>
          <w:p w14:paraId="1206A42C">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青年水翼帆板全套</w:t>
            </w:r>
          </w:p>
        </w:tc>
        <w:tc>
          <w:tcPr>
            <w:tcW w:w="3664" w:type="dxa"/>
            <w:vAlign w:val="center"/>
          </w:tcPr>
          <w:p w14:paraId="6AD0FDC7">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板体215（</w:t>
            </w:r>
            <w:r>
              <w:rPr>
                <w:rFonts w:hint="eastAsia" w:ascii="宋体" w:hAnsi="宋体" w:eastAsia="宋体" w:cs="宋体"/>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）×88（</w:t>
            </w:r>
            <w:r>
              <w:rPr>
                <w:rFonts w:hint="eastAsia" w:ascii="宋体" w:hAnsi="宋体" w:eastAsia="宋体" w:cs="宋体"/>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）cm，重量11.5（</w:t>
            </w:r>
            <w:r>
              <w:rPr>
                <w:rFonts w:hint="eastAsia" w:ascii="宋体" w:hAnsi="宋体" w:eastAsia="宋体" w:cs="宋体"/>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）kg，桅杆75-95cm；前翼800-900cm，后翼255cm；以上物件均需符合国际和国内锦标赛比赛要求；中标人须承诺提供符合水翼帆板售后服务标准的服务</w:t>
            </w:r>
          </w:p>
        </w:tc>
        <w:tc>
          <w:tcPr>
            <w:tcW w:w="772" w:type="dxa"/>
            <w:vAlign w:val="center"/>
          </w:tcPr>
          <w:p w14:paraId="4E0C7160">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4D4F6DC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r>
      <w:tr w14:paraId="6DDD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981537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FB5A7E1">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F4CEB3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T293帆6.8平方比赛帆</w:t>
            </w:r>
          </w:p>
        </w:tc>
        <w:tc>
          <w:tcPr>
            <w:tcW w:w="3664" w:type="dxa"/>
            <w:vAlign w:val="center"/>
          </w:tcPr>
          <w:p w14:paraId="2746A881">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中标后提供符合符合国际，国内比赛标准的产品，中标人须承诺中标后提供的T293帆6.8平方比赛帆符合国际，国内比赛标准。</w:t>
            </w:r>
          </w:p>
        </w:tc>
        <w:tc>
          <w:tcPr>
            <w:tcW w:w="772" w:type="dxa"/>
            <w:vAlign w:val="center"/>
          </w:tcPr>
          <w:p w14:paraId="31A518F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12</w:t>
            </w:r>
          </w:p>
        </w:tc>
        <w:tc>
          <w:tcPr>
            <w:tcW w:w="649" w:type="dxa"/>
            <w:vAlign w:val="center"/>
          </w:tcPr>
          <w:p w14:paraId="25A6449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面</w:t>
            </w:r>
          </w:p>
        </w:tc>
      </w:tr>
      <w:tr w14:paraId="4AD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84723A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6162031">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1CADDB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T293帆7.8平方比赛帆</w:t>
            </w:r>
          </w:p>
        </w:tc>
        <w:tc>
          <w:tcPr>
            <w:tcW w:w="3664" w:type="dxa"/>
            <w:vAlign w:val="center"/>
          </w:tcPr>
          <w:p w14:paraId="4F6A26B1">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提供符合符合国际，国内比赛标准的产品，中标人须承诺中标后提供的T293帆7.8平方比赛帆符合国际，国内比赛标准。</w:t>
            </w:r>
          </w:p>
        </w:tc>
        <w:tc>
          <w:tcPr>
            <w:tcW w:w="772" w:type="dxa"/>
            <w:vAlign w:val="center"/>
          </w:tcPr>
          <w:p w14:paraId="7A58E05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649" w:type="dxa"/>
            <w:vAlign w:val="center"/>
          </w:tcPr>
          <w:p w14:paraId="05AC2E0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面</w:t>
            </w:r>
          </w:p>
        </w:tc>
      </w:tr>
      <w:tr w14:paraId="4BC1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C91336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4A5F141">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FED745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T293帆7.8平方训练帆</w:t>
            </w:r>
          </w:p>
        </w:tc>
        <w:tc>
          <w:tcPr>
            <w:tcW w:w="3664" w:type="dxa"/>
            <w:vAlign w:val="center"/>
          </w:tcPr>
          <w:p w14:paraId="2C81AD39">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透明帆，适合T293帆板级训练。提供符合符合国际，国内比赛标准的产品，中标人须承诺中标后提供的T293帆7.8平方训练帆符合国际，国内比赛标准。</w:t>
            </w:r>
          </w:p>
        </w:tc>
        <w:tc>
          <w:tcPr>
            <w:tcW w:w="772" w:type="dxa"/>
            <w:vAlign w:val="center"/>
          </w:tcPr>
          <w:p w14:paraId="0C0EE4BC">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7709EA1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面</w:t>
            </w:r>
          </w:p>
        </w:tc>
      </w:tr>
      <w:tr w14:paraId="69E9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BCD6FB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C1CC5B5">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CD8B448">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T293帆8.5平方比赛帆</w:t>
            </w:r>
          </w:p>
        </w:tc>
        <w:tc>
          <w:tcPr>
            <w:tcW w:w="3664" w:type="dxa"/>
            <w:vAlign w:val="center"/>
          </w:tcPr>
          <w:p w14:paraId="3CDC48F5">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提供符合符合国际，国内比赛标准的产品，中标人须承诺中标后提供的T293帆8.5平方训练帆符合国际，国内比赛标准。</w:t>
            </w:r>
          </w:p>
        </w:tc>
        <w:tc>
          <w:tcPr>
            <w:tcW w:w="772" w:type="dxa"/>
            <w:vAlign w:val="center"/>
          </w:tcPr>
          <w:p w14:paraId="7B74832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3FD45DC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面</w:t>
            </w:r>
          </w:p>
        </w:tc>
      </w:tr>
      <w:tr w14:paraId="6E43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1BD729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4E1A71B">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DECA66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T293板体</w:t>
            </w:r>
          </w:p>
        </w:tc>
        <w:tc>
          <w:tcPr>
            <w:tcW w:w="3664" w:type="dxa"/>
            <w:vAlign w:val="center"/>
          </w:tcPr>
          <w:p w14:paraId="3965CD39">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含脚套；稳向板；尾鳍；万向节；板体包。以上物件均需符合国际和国内锦标赛比赛标准，中标人须承诺中标后提供的T293板体符合国际，国内比赛标准。</w:t>
            </w:r>
          </w:p>
        </w:tc>
        <w:tc>
          <w:tcPr>
            <w:tcW w:w="772" w:type="dxa"/>
            <w:vAlign w:val="center"/>
          </w:tcPr>
          <w:p w14:paraId="5D591A1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649" w:type="dxa"/>
            <w:vAlign w:val="center"/>
          </w:tcPr>
          <w:p w14:paraId="7F55A9F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15EC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5767B8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4179F6F5">
            <w:pPr>
              <w:jc w:val="center"/>
              <w:rPr>
                <w:rFonts w:hint="eastAsia" w:ascii="宋体" w:hAnsi="宋体" w:eastAsia="宋体" w:cs="宋体"/>
                <w:b/>
                <w:bCs/>
                <w:color w:val="auto"/>
                <w:sz w:val="18"/>
                <w:szCs w:val="18"/>
                <w:highlight w:val="none"/>
                <w:vertAlign w:val="baseline"/>
                <w:lang w:val="en-US" w:eastAsia="zh-CN"/>
              </w:rPr>
            </w:pPr>
          </w:p>
        </w:tc>
        <w:tc>
          <w:tcPr>
            <w:tcW w:w="1372" w:type="dxa"/>
            <w:shd w:val="clear" w:color="auto" w:fill="auto"/>
            <w:vAlign w:val="center"/>
          </w:tcPr>
          <w:p w14:paraId="46B9CA0B">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T293桅杆460</w:t>
            </w:r>
          </w:p>
        </w:tc>
        <w:tc>
          <w:tcPr>
            <w:tcW w:w="3664" w:type="dxa"/>
            <w:shd w:val="clear" w:color="auto" w:fill="auto"/>
            <w:vAlign w:val="center"/>
          </w:tcPr>
          <w:p w14:paraId="0F0C8598">
            <w:pPr>
              <w:keepNext w:val="0"/>
              <w:keepLines w:val="0"/>
              <w:widowControl/>
              <w:suppressLineNumbers w:val="0"/>
              <w:jc w:val="left"/>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碳素，长度460，提供符合国际国内比赛标准的产品，中标人须承诺中标后提供的T293桅杆460符合国际，国内比赛标准。</w:t>
            </w:r>
          </w:p>
        </w:tc>
        <w:tc>
          <w:tcPr>
            <w:tcW w:w="772" w:type="dxa"/>
            <w:shd w:val="clear" w:color="auto" w:fill="auto"/>
            <w:vAlign w:val="center"/>
          </w:tcPr>
          <w:p w14:paraId="2B1431CA">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649" w:type="dxa"/>
            <w:shd w:val="clear" w:color="auto" w:fill="auto"/>
            <w:vAlign w:val="center"/>
          </w:tcPr>
          <w:p w14:paraId="61ACB27D">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w:t>
            </w:r>
          </w:p>
        </w:tc>
      </w:tr>
      <w:tr w14:paraId="0661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3EDF6E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31B27D4A">
            <w:pPr>
              <w:jc w:val="center"/>
              <w:rPr>
                <w:rFonts w:hint="eastAsia" w:ascii="宋体" w:hAnsi="宋体" w:eastAsia="宋体" w:cs="宋体"/>
                <w:b/>
                <w:bCs/>
                <w:color w:val="auto"/>
                <w:sz w:val="18"/>
                <w:szCs w:val="18"/>
                <w:highlight w:val="none"/>
                <w:vertAlign w:val="baseline"/>
                <w:lang w:val="en-US" w:eastAsia="zh-CN"/>
              </w:rPr>
            </w:pPr>
          </w:p>
        </w:tc>
        <w:tc>
          <w:tcPr>
            <w:tcW w:w="1372" w:type="dxa"/>
            <w:shd w:val="clear" w:color="auto" w:fill="auto"/>
            <w:vAlign w:val="center"/>
          </w:tcPr>
          <w:p w14:paraId="03B4710C">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T293桅杆490</w:t>
            </w:r>
          </w:p>
        </w:tc>
        <w:tc>
          <w:tcPr>
            <w:tcW w:w="3664" w:type="dxa"/>
            <w:shd w:val="clear" w:color="auto" w:fill="auto"/>
            <w:vAlign w:val="center"/>
          </w:tcPr>
          <w:p w14:paraId="468A19AD">
            <w:pPr>
              <w:keepNext w:val="0"/>
              <w:keepLines w:val="0"/>
              <w:widowControl/>
              <w:suppressLineNumbers w:val="0"/>
              <w:jc w:val="left"/>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碳素，长度490，符合国际国内比赛标准的产品，中标人须承诺中标后提供的T293桅杆490符合国际，国内比赛标准。</w:t>
            </w:r>
          </w:p>
        </w:tc>
        <w:tc>
          <w:tcPr>
            <w:tcW w:w="772" w:type="dxa"/>
            <w:shd w:val="clear" w:color="auto" w:fill="auto"/>
            <w:vAlign w:val="center"/>
          </w:tcPr>
          <w:p w14:paraId="0DF7385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p>
        </w:tc>
        <w:tc>
          <w:tcPr>
            <w:tcW w:w="649" w:type="dxa"/>
            <w:shd w:val="clear" w:color="auto" w:fill="auto"/>
            <w:vAlign w:val="center"/>
          </w:tcPr>
          <w:p w14:paraId="60344725">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w:t>
            </w:r>
          </w:p>
        </w:tc>
      </w:tr>
      <w:tr w14:paraId="190E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38A45F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4C42933F">
            <w:pPr>
              <w:jc w:val="center"/>
              <w:rPr>
                <w:rFonts w:hint="eastAsia" w:ascii="宋体" w:hAnsi="宋体" w:eastAsia="宋体" w:cs="宋体"/>
                <w:b/>
                <w:bCs/>
                <w:color w:val="auto"/>
                <w:sz w:val="18"/>
                <w:szCs w:val="18"/>
                <w:highlight w:val="none"/>
                <w:vertAlign w:val="baseline"/>
                <w:lang w:val="en-US" w:eastAsia="zh-CN"/>
              </w:rPr>
            </w:pPr>
          </w:p>
        </w:tc>
        <w:tc>
          <w:tcPr>
            <w:tcW w:w="1372" w:type="dxa"/>
            <w:shd w:val="clear" w:color="auto" w:fill="auto"/>
            <w:vAlign w:val="center"/>
          </w:tcPr>
          <w:p w14:paraId="55A4ADD0">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 万向节</w:t>
            </w:r>
          </w:p>
        </w:tc>
        <w:tc>
          <w:tcPr>
            <w:tcW w:w="3664" w:type="dxa"/>
            <w:shd w:val="clear" w:color="auto" w:fill="auto"/>
            <w:vAlign w:val="center"/>
          </w:tcPr>
          <w:p w14:paraId="7D10D4E4">
            <w:pPr>
              <w:keepNext w:val="0"/>
              <w:keepLines w:val="0"/>
              <w:widowControl/>
              <w:suppressLineNumbers w:val="0"/>
              <w:jc w:val="left"/>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T293帆板级适用，符合级别比赛标准的产品，中标人须承诺中标后提供的T293万向节符合国际，国内比赛标准。</w:t>
            </w:r>
          </w:p>
        </w:tc>
        <w:tc>
          <w:tcPr>
            <w:tcW w:w="772" w:type="dxa"/>
            <w:shd w:val="clear" w:color="auto" w:fill="auto"/>
            <w:vAlign w:val="center"/>
          </w:tcPr>
          <w:p w14:paraId="28DB8BE8">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shd w:val="clear" w:color="auto" w:fill="auto"/>
            <w:vAlign w:val="center"/>
          </w:tcPr>
          <w:p w14:paraId="57B189C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49B1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E4F899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47EEC38A">
            <w:pPr>
              <w:jc w:val="center"/>
              <w:rPr>
                <w:rFonts w:hint="eastAsia" w:ascii="宋体" w:hAnsi="宋体" w:eastAsia="宋体" w:cs="宋体"/>
                <w:b/>
                <w:bCs/>
                <w:color w:val="auto"/>
                <w:sz w:val="18"/>
                <w:szCs w:val="18"/>
                <w:highlight w:val="none"/>
                <w:vertAlign w:val="baseline"/>
                <w:lang w:val="en-US" w:eastAsia="zh-CN"/>
              </w:rPr>
            </w:pPr>
          </w:p>
        </w:tc>
        <w:tc>
          <w:tcPr>
            <w:tcW w:w="1372" w:type="dxa"/>
            <w:shd w:val="clear" w:color="auto" w:fill="auto"/>
            <w:vAlign w:val="center"/>
          </w:tcPr>
          <w:p w14:paraId="04ED33AE">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 尾鳍</w:t>
            </w:r>
          </w:p>
        </w:tc>
        <w:tc>
          <w:tcPr>
            <w:tcW w:w="3664" w:type="dxa"/>
            <w:shd w:val="clear" w:color="auto" w:fill="auto"/>
            <w:vAlign w:val="center"/>
          </w:tcPr>
          <w:p w14:paraId="29A3A171">
            <w:pPr>
              <w:keepNext w:val="0"/>
              <w:keepLines w:val="0"/>
              <w:widowControl/>
              <w:suppressLineNumbers w:val="0"/>
              <w:jc w:val="left"/>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T293帆板级适用，符合级别比赛标准的产品，中标人须承诺中标后提供的T293尾鳍符合国际，国内比赛标准。</w:t>
            </w:r>
          </w:p>
        </w:tc>
        <w:tc>
          <w:tcPr>
            <w:tcW w:w="772" w:type="dxa"/>
            <w:shd w:val="clear" w:color="auto" w:fill="auto"/>
            <w:vAlign w:val="center"/>
          </w:tcPr>
          <w:p w14:paraId="35008E7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shd w:val="clear" w:color="auto" w:fill="auto"/>
            <w:vAlign w:val="center"/>
          </w:tcPr>
          <w:p w14:paraId="5818BC33">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w:t>
            </w:r>
          </w:p>
        </w:tc>
      </w:tr>
      <w:tr w14:paraId="3641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964AB1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A02B71C">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70E9E4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防撞救生衣</w:t>
            </w:r>
          </w:p>
        </w:tc>
        <w:tc>
          <w:tcPr>
            <w:tcW w:w="3664" w:type="dxa"/>
            <w:vAlign w:val="center"/>
          </w:tcPr>
          <w:p w14:paraId="431B5441">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防撞救生衣，符合国际救生要求。</w:t>
            </w:r>
          </w:p>
        </w:tc>
        <w:tc>
          <w:tcPr>
            <w:tcW w:w="772" w:type="dxa"/>
            <w:vAlign w:val="center"/>
          </w:tcPr>
          <w:p w14:paraId="1AF5BB8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7229F98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3ECC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A96168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DBD5E28">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6896F8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保暖服</w:t>
            </w:r>
          </w:p>
        </w:tc>
        <w:tc>
          <w:tcPr>
            <w:tcW w:w="3664" w:type="dxa"/>
            <w:vAlign w:val="center"/>
          </w:tcPr>
          <w:p w14:paraId="14B9636C">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无袖连体，保暖透气。</w:t>
            </w:r>
          </w:p>
        </w:tc>
        <w:tc>
          <w:tcPr>
            <w:tcW w:w="772" w:type="dxa"/>
            <w:vAlign w:val="center"/>
          </w:tcPr>
          <w:p w14:paraId="77E7A35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466CDC9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2B93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3776F8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367E655F">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E918C2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救生衣</w:t>
            </w:r>
          </w:p>
        </w:tc>
        <w:tc>
          <w:tcPr>
            <w:tcW w:w="3664" w:type="dxa"/>
            <w:vAlign w:val="center"/>
          </w:tcPr>
          <w:p w14:paraId="0BCE7007">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救生衣，符合国际国内救生标准。</w:t>
            </w:r>
          </w:p>
        </w:tc>
        <w:tc>
          <w:tcPr>
            <w:tcW w:w="772" w:type="dxa"/>
            <w:vAlign w:val="center"/>
          </w:tcPr>
          <w:p w14:paraId="626A4B6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14</w:t>
            </w:r>
          </w:p>
        </w:tc>
        <w:tc>
          <w:tcPr>
            <w:tcW w:w="649" w:type="dxa"/>
            <w:vAlign w:val="center"/>
          </w:tcPr>
          <w:p w14:paraId="0534829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5020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8EDBC8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850E631">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57AB8A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3mm绳子</w:t>
            </w:r>
          </w:p>
        </w:tc>
        <w:tc>
          <w:tcPr>
            <w:tcW w:w="3664" w:type="dxa"/>
            <w:vAlign w:val="center"/>
          </w:tcPr>
          <w:p w14:paraId="6318E120">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帆杆尾部适用，耐磨，无张力。</w:t>
            </w:r>
          </w:p>
        </w:tc>
        <w:tc>
          <w:tcPr>
            <w:tcW w:w="772" w:type="dxa"/>
            <w:vAlign w:val="center"/>
          </w:tcPr>
          <w:p w14:paraId="61DBE30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200</w:t>
            </w:r>
          </w:p>
        </w:tc>
        <w:tc>
          <w:tcPr>
            <w:tcW w:w="649" w:type="dxa"/>
            <w:vAlign w:val="center"/>
          </w:tcPr>
          <w:p w14:paraId="71281BA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米</w:t>
            </w:r>
          </w:p>
        </w:tc>
      </w:tr>
      <w:tr w14:paraId="56F7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8C3686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D908F60">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110C77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4mm绳子</w:t>
            </w:r>
          </w:p>
        </w:tc>
        <w:tc>
          <w:tcPr>
            <w:tcW w:w="3664" w:type="dxa"/>
            <w:vAlign w:val="center"/>
          </w:tcPr>
          <w:p w14:paraId="2804609B">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帆杆夹绳器适用，耐磨，无张力。</w:t>
            </w:r>
          </w:p>
        </w:tc>
        <w:tc>
          <w:tcPr>
            <w:tcW w:w="772" w:type="dxa"/>
            <w:vAlign w:val="center"/>
          </w:tcPr>
          <w:p w14:paraId="77A1E5C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200</w:t>
            </w:r>
          </w:p>
        </w:tc>
        <w:tc>
          <w:tcPr>
            <w:tcW w:w="649" w:type="dxa"/>
            <w:vAlign w:val="center"/>
          </w:tcPr>
          <w:p w14:paraId="54DA795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米</w:t>
            </w:r>
          </w:p>
        </w:tc>
      </w:tr>
      <w:tr w14:paraId="0DA5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327696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restart"/>
            <w:vAlign w:val="center"/>
          </w:tcPr>
          <w:p w14:paraId="11DE0A30">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帆船队器材</w:t>
            </w:r>
          </w:p>
        </w:tc>
        <w:tc>
          <w:tcPr>
            <w:tcW w:w="1372" w:type="dxa"/>
            <w:vAlign w:val="center"/>
          </w:tcPr>
          <w:p w14:paraId="2A218E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ILCAA6船体</w:t>
            </w:r>
          </w:p>
        </w:tc>
        <w:tc>
          <w:tcPr>
            <w:tcW w:w="3664" w:type="dxa"/>
            <w:vAlign w:val="center"/>
          </w:tcPr>
          <w:p w14:paraId="33EFF25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含拖车，含上船罩。</w:t>
            </w:r>
          </w:p>
        </w:tc>
        <w:tc>
          <w:tcPr>
            <w:tcW w:w="772" w:type="dxa"/>
            <w:vAlign w:val="center"/>
          </w:tcPr>
          <w:p w14:paraId="36E967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3CDA2E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1297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31260F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DE55882">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47A11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ILCA6桅杆下节</w:t>
            </w:r>
          </w:p>
        </w:tc>
        <w:tc>
          <w:tcPr>
            <w:tcW w:w="3664" w:type="dxa"/>
            <w:vAlign w:val="center"/>
          </w:tcPr>
          <w:p w14:paraId="0FE1923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铝合金桅杆。</w:t>
            </w:r>
          </w:p>
        </w:tc>
        <w:tc>
          <w:tcPr>
            <w:tcW w:w="772" w:type="dxa"/>
            <w:vAlign w:val="center"/>
          </w:tcPr>
          <w:p w14:paraId="4B9E68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287A9C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w:t>
            </w:r>
          </w:p>
        </w:tc>
      </w:tr>
      <w:tr w14:paraId="15E06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00247A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09ADA08">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1B840C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万向节</w:t>
            </w:r>
          </w:p>
        </w:tc>
        <w:tc>
          <w:tcPr>
            <w:tcW w:w="3664" w:type="dxa"/>
            <w:vAlign w:val="center"/>
          </w:tcPr>
          <w:p w14:paraId="28B6E5C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材质：橡胶。含外壳，内壳，内芯有绳子。</w:t>
            </w:r>
          </w:p>
        </w:tc>
        <w:tc>
          <w:tcPr>
            <w:tcW w:w="772" w:type="dxa"/>
            <w:vAlign w:val="center"/>
          </w:tcPr>
          <w:p w14:paraId="757CCE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649" w:type="dxa"/>
            <w:vAlign w:val="center"/>
          </w:tcPr>
          <w:p w14:paraId="529B05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1FC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9F2F38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5FA65B0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FCBF1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ILCA4桅杆下节</w:t>
            </w:r>
          </w:p>
        </w:tc>
        <w:tc>
          <w:tcPr>
            <w:tcW w:w="3664" w:type="dxa"/>
            <w:vAlign w:val="center"/>
          </w:tcPr>
          <w:p w14:paraId="6E31988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铝合金桅杆。</w:t>
            </w:r>
          </w:p>
        </w:tc>
        <w:tc>
          <w:tcPr>
            <w:tcW w:w="772" w:type="dxa"/>
            <w:vAlign w:val="center"/>
          </w:tcPr>
          <w:p w14:paraId="6B41861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649" w:type="dxa"/>
            <w:vAlign w:val="center"/>
          </w:tcPr>
          <w:p w14:paraId="0012B2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w:t>
            </w:r>
          </w:p>
        </w:tc>
      </w:tr>
      <w:tr w14:paraId="462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97DBCE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EC9622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3318C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ILCA桅杆象鼻</w:t>
            </w:r>
          </w:p>
        </w:tc>
        <w:tc>
          <w:tcPr>
            <w:tcW w:w="3664" w:type="dxa"/>
            <w:vAlign w:val="center"/>
          </w:tcPr>
          <w:p w14:paraId="344F735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不锈钢。</w:t>
            </w:r>
          </w:p>
        </w:tc>
        <w:tc>
          <w:tcPr>
            <w:tcW w:w="772" w:type="dxa"/>
            <w:vAlign w:val="center"/>
          </w:tcPr>
          <w:p w14:paraId="395D72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342FD9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B48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E7577C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5B83F741">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8533C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ILCA级横杆</w:t>
            </w:r>
          </w:p>
        </w:tc>
        <w:tc>
          <w:tcPr>
            <w:tcW w:w="3664" w:type="dxa"/>
            <w:vAlign w:val="center"/>
          </w:tcPr>
          <w:p w14:paraId="3F792DE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铝合金。符合国际、国内比赛及级别规则要求。</w:t>
            </w:r>
          </w:p>
        </w:tc>
        <w:tc>
          <w:tcPr>
            <w:tcW w:w="772" w:type="dxa"/>
            <w:vAlign w:val="center"/>
          </w:tcPr>
          <w:p w14:paraId="1F7205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649" w:type="dxa"/>
            <w:vAlign w:val="center"/>
          </w:tcPr>
          <w:p w14:paraId="674681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w:t>
            </w:r>
          </w:p>
        </w:tc>
      </w:tr>
      <w:tr w14:paraId="4ED3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01DF67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C65C7AC">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4D575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ILCA级上节</w:t>
            </w:r>
          </w:p>
        </w:tc>
        <w:tc>
          <w:tcPr>
            <w:tcW w:w="3664" w:type="dxa"/>
            <w:vAlign w:val="center"/>
          </w:tcPr>
          <w:p w14:paraId="54C4831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碳纤维桅杆上节（升级）。</w:t>
            </w:r>
          </w:p>
        </w:tc>
        <w:tc>
          <w:tcPr>
            <w:tcW w:w="772" w:type="dxa"/>
            <w:vAlign w:val="center"/>
          </w:tcPr>
          <w:p w14:paraId="1D79E2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49C758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根</w:t>
            </w:r>
          </w:p>
        </w:tc>
      </w:tr>
      <w:tr w14:paraId="3B0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F09580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B36537F">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A46CB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ILCA舵（含舵套）</w:t>
            </w:r>
          </w:p>
        </w:tc>
        <w:tc>
          <w:tcPr>
            <w:tcW w:w="3664" w:type="dxa"/>
            <w:vAlign w:val="center"/>
          </w:tcPr>
          <w:p w14:paraId="5963F50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1、舵：材质:玻璃钢，符合国际、国内比赛及级别规则要求;</w:t>
            </w:r>
          </w:p>
          <w:p w14:paraId="7D68DD4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2、稳向板:材质:玻璃钢，符合国际、国内比赛及级别规则要求。</w:t>
            </w:r>
          </w:p>
        </w:tc>
        <w:tc>
          <w:tcPr>
            <w:tcW w:w="772" w:type="dxa"/>
            <w:vAlign w:val="center"/>
          </w:tcPr>
          <w:p w14:paraId="6E6ABE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2DF954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3887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972208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424F5115">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23C15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ILCA后三角滑轮组</w:t>
            </w:r>
          </w:p>
        </w:tc>
        <w:tc>
          <w:tcPr>
            <w:tcW w:w="3664" w:type="dxa"/>
            <w:vAlign w:val="center"/>
          </w:tcPr>
          <w:p w14:paraId="79088E2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ILCA级专用。</w:t>
            </w:r>
          </w:p>
        </w:tc>
        <w:tc>
          <w:tcPr>
            <w:tcW w:w="772" w:type="dxa"/>
            <w:vAlign w:val="center"/>
          </w:tcPr>
          <w:p w14:paraId="37023F3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26B8CE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241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316CE0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6141C39">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DB305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4mm绳子</w:t>
            </w:r>
          </w:p>
        </w:tc>
        <w:tc>
          <w:tcPr>
            <w:tcW w:w="3664" w:type="dxa"/>
            <w:vAlign w:val="center"/>
          </w:tcPr>
          <w:p w14:paraId="2E759F9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材质:表皮聚酯，内芯为超高分子量聚乙烯纤维,低延伸,高强力,耐摩擦,超低吸水率,抗UV,轻巧好操作。</w:t>
            </w:r>
          </w:p>
        </w:tc>
        <w:tc>
          <w:tcPr>
            <w:tcW w:w="772" w:type="dxa"/>
            <w:vAlign w:val="center"/>
          </w:tcPr>
          <w:p w14:paraId="3170DB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649" w:type="dxa"/>
            <w:vAlign w:val="center"/>
          </w:tcPr>
          <w:p w14:paraId="61CB21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3EF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EA6F67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E326A09">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3454C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5mm绳子</w:t>
            </w:r>
          </w:p>
        </w:tc>
        <w:tc>
          <w:tcPr>
            <w:tcW w:w="3664" w:type="dxa"/>
            <w:vAlign w:val="center"/>
          </w:tcPr>
          <w:p w14:paraId="419193B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材质:表皮聚酯，内芯为超高分子量聚乙烯纤维,低延伸,高强力,耐摩擦,超低吸水率,抗UV,轻巧好操作。</w:t>
            </w:r>
          </w:p>
        </w:tc>
        <w:tc>
          <w:tcPr>
            <w:tcW w:w="772" w:type="dxa"/>
            <w:vAlign w:val="center"/>
          </w:tcPr>
          <w:p w14:paraId="45A2CF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49" w:type="dxa"/>
            <w:vAlign w:val="center"/>
          </w:tcPr>
          <w:p w14:paraId="4D4522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5880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9BAAAD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0063CF79">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4BA43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2mm绳子</w:t>
            </w:r>
          </w:p>
        </w:tc>
        <w:tc>
          <w:tcPr>
            <w:tcW w:w="3664" w:type="dxa"/>
            <w:vAlign w:val="center"/>
          </w:tcPr>
          <w:p w14:paraId="14D3674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材质:表皮聚酯，内芯为超高分子量聚乙烯纤维,低延伸,高强力,耐摩擦,超低吸水率,抗UV,轻巧好操作。</w:t>
            </w:r>
          </w:p>
        </w:tc>
        <w:tc>
          <w:tcPr>
            <w:tcW w:w="772" w:type="dxa"/>
            <w:vAlign w:val="center"/>
          </w:tcPr>
          <w:p w14:paraId="6601EB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49" w:type="dxa"/>
            <w:vAlign w:val="center"/>
          </w:tcPr>
          <w:p w14:paraId="554FA2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0A19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BEB961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3CE34453">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87D7D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1mm绳子</w:t>
            </w:r>
          </w:p>
        </w:tc>
        <w:tc>
          <w:tcPr>
            <w:tcW w:w="3664" w:type="dxa"/>
            <w:vAlign w:val="center"/>
          </w:tcPr>
          <w:p w14:paraId="2E9A3A0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材质:表皮聚酯，内芯为超高分子量聚乙烯纤维,低延伸,高强力,耐摩擦,超低吸水率,抗UV,轻巧好操作。</w:t>
            </w:r>
          </w:p>
        </w:tc>
        <w:tc>
          <w:tcPr>
            <w:tcW w:w="772" w:type="dxa"/>
            <w:vAlign w:val="center"/>
          </w:tcPr>
          <w:p w14:paraId="19A0DB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49" w:type="dxa"/>
            <w:vAlign w:val="center"/>
          </w:tcPr>
          <w:p w14:paraId="1F170D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0100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47C16F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D027553">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AD86FA7">
            <w:pPr>
              <w:pStyle w:val="4"/>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op帆船专用小滑轮</w:t>
            </w:r>
          </w:p>
        </w:tc>
        <w:tc>
          <w:tcPr>
            <w:tcW w:w="3664" w:type="dxa"/>
            <w:vAlign w:val="center"/>
          </w:tcPr>
          <w:p w14:paraId="0C65328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材质：</w:t>
            </w:r>
            <w:r>
              <w:rPr>
                <w:rFonts w:hint="eastAsia" w:ascii="宋体" w:hAnsi="宋体" w:eastAsia="宋体" w:cs="宋体"/>
                <w:color w:val="auto"/>
                <w:sz w:val="18"/>
                <w:szCs w:val="18"/>
                <w:highlight w:val="none"/>
                <w:lang w:eastAsia="zh-CN"/>
              </w:rPr>
              <w:t>不锈钢</w:t>
            </w:r>
          </w:p>
          <w:p w14:paraId="7DF5840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直径16mm,长29mm,滑轮重量10G,滑轮所用绳子直径5mm。</w:t>
            </w:r>
          </w:p>
        </w:tc>
        <w:tc>
          <w:tcPr>
            <w:tcW w:w="772" w:type="dxa"/>
            <w:vAlign w:val="center"/>
          </w:tcPr>
          <w:p w14:paraId="15BF9C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649" w:type="dxa"/>
            <w:vAlign w:val="center"/>
          </w:tcPr>
          <w:p w14:paraId="7EA493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EAD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96C764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00E6A7F7">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8FCE9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ILCA上船罩</w:t>
            </w:r>
          </w:p>
        </w:tc>
        <w:tc>
          <w:tcPr>
            <w:tcW w:w="3664" w:type="dxa"/>
            <w:vAlign w:val="center"/>
          </w:tcPr>
          <w:p w14:paraId="460F822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ILCA级专用材质，牛津布。</w:t>
            </w:r>
          </w:p>
        </w:tc>
        <w:tc>
          <w:tcPr>
            <w:tcW w:w="772" w:type="dxa"/>
            <w:vAlign w:val="center"/>
          </w:tcPr>
          <w:p w14:paraId="66CFB2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2AD853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4CC4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DE5C60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4D7D623">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1D984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桅杆下节底座</w:t>
            </w:r>
          </w:p>
        </w:tc>
        <w:tc>
          <w:tcPr>
            <w:tcW w:w="3664" w:type="dxa"/>
            <w:vAlign w:val="center"/>
          </w:tcPr>
          <w:p w14:paraId="458B6E1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材质：塑料 ，与桅杆无缝贴合，耐磨。</w:t>
            </w:r>
          </w:p>
        </w:tc>
        <w:tc>
          <w:tcPr>
            <w:tcW w:w="772" w:type="dxa"/>
            <w:vAlign w:val="center"/>
          </w:tcPr>
          <w:p w14:paraId="7F3DB3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730BE2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47C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8A3ACB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54A8C91F">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E5681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橡皮筋</w:t>
            </w:r>
          </w:p>
        </w:tc>
        <w:tc>
          <w:tcPr>
            <w:tcW w:w="3664" w:type="dxa"/>
            <w:vAlign w:val="center"/>
          </w:tcPr>
          <w:p w14:paraId="2E904A5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外皮高耐磨，橡胶材质。</w:t>
            </w:r>
          </w:p>
        </w:tc>
        <w:tc>
          <w:tcPr>
            <w:tcW w:w="772" w:type="dxa"/>
            <w:vAlign w:val="center"/>
          </w:tcPr>
          <w:p w14:paraId="01967D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49" w:type="dxa"/>
            <w:vAlign w:val="center"/>
          </w:tcPr>
          <w:p w14:paraId="437B90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4ADB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2A7A7B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048BDA2">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EF056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舵稳向板套</w:t>
            </w:r>
          </w:p>
        </w:tc>
        <w:tc>
          <w:tcPr>
            <w:tcW w:w="3664" w:type="dxa"/>
            <w:vAlign w:val="center"/>
          </w:tcPr>
          <w:p w14:paraId="127A9E6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ILCA舵稳向板专用材质：牛津布，稳向板及舵分层收纳，方便携带。</w:t>
            </w:r>
          </w:p>
        </w:tc>
        <w:tc>
          <w:tcPr>
            <w:tcW w:w="772" w:type="dxa"/>
            <w:vAlign w:val="center"/>
          </w:tcPr>
          <w:p w14:paraId="6C4E1D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039439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6340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88E325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0B64147C">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732A2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主撩绳</w:t>
            </w:r>
          </w:p>
        </w:tc>
        <w:tc>
          <w:tcPr>
            <w:tcW w:w="3664" w:type="dxa"/>
            <w:vAlign w:val="center"/>
          </w:tcPr>
          <w:p w14:paraId="4DD73F4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表皮加材料聚酯+尼龙；</w:t>
            </w:r>
          </w:p>
          <w:p w14:paraId="39711DC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表皮耐磨性极高，不会扭结；其它多用途。</w:t>
            </w:r>
          </w:p>
        </w:tc>
        <w:tc>
          <w:tcPr>
            <w:tcW w:w="772" w:type="dxa"/>
            <w:vAlign w:val="center"/>
          </w:tcPr>
          <w:p w14:paraId="1A477D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200</w:t>
            </w:r>
          </w:p>
        </w:tc>
        <w:tc>
          <w:tcPr>
            <w:tcW w:w="649" w:type="dxa"/>
            <w:vAlign w:val="center"/>
          </w:tcPr>
          <w:p w14:paraId="281952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072E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713542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C791C04">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D4229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ILC4A比赛帆</w:t>
            </w:r>
          </w:p>
        </w:tc>
        <w:tc>
          <w:tcPr>
            <w:tcW w:w="3664" w:type="dxa"/>
            <w:vAlign w:val="center"/>
          </w:tcPr>
          <w:p w14:paraId="5262C1E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面积：4.7</w:t>
            </w:r>
            <w:r>
              <w:rPr>
                <w:rFonts w:hint="eastAsia" w:ascii="宋体" w:hAnsi="宋体" w:eastAsia="宋体" w:cs="宋体"/>
                <w:color w:val="auto"/>
                <w:sz w:val="18"/>
                <w:szCs w:val="18"/>
                <w:highlight w:val="none"/>
                <w:lang w:val="en-US" w:eastAsia="zh-CN"/>
              </w:rPr>
              <w:t>平方米</w:t>
            </w:r>
            <w:r>
              <w:rPr>
                <w:rFonts w:hint="eastAsia" w:ascii="宋体" w:hAnsi="宋体" w:eastAsia="宋体" w:cs="宋体"/>
                <w:i w:val="0"/>
                <w:iCs w:val="0"/>
                <w:color w:val="auto"/>
                <w:kern w:val="0"/>
                <w:sz w:val="18"/>
                <w:szCs w:val="18"/>
                <w:highlight w:val="none"/>
                <w:u w:val="none"/>
                <w:lang w:val="en-US" w:eastAsia="zh-CN" w:bidi="ar"/>
              </w:rPr>
              <w:t>，材质：聚酯，帆形好、受力均匀、抗老化。含帆插片。符合竞赛级别规则要求。</w:t>
            </w:r>
          </w:p>
        </w:tc>
        <w:tc>
          <w:tcPr>
            <w:tcW w:w="772" w:type="dxa"/>
            <w:vAlign w:val="center"/>
          </w:tcPr>
          <w:p w14:paraId="79FEDE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49" w:type="dxa"/>
            <w:vAlign w:val="center"/>
          </w:tcPr>
          <w:p w14:paraId="5AA5BC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w:t>
            </w:r>
          </w:p>
        </w:tc>
      </w:tr>
      <w:tr w14:paraId="5314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6A47E2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327901C8">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1E6763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ILCA4训练帆</w:t>
            </w:r>
          </w:p>
        </w:tc>
        <w:tc>
          <w:tcPr>
            <w:tcW w:w="3664" w:type="dxa"/>
            <w:vAlign w:val="center"/>
          </w:tcPr>
          <w:p w14:paraId="6207829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面积：4.7</w:t>
            </w:r>
            <w:r>
              <w:rPr>
                <w:rFonts w:hint="eastAsia" w:ascii="宋体" w:hAnsi="宋体" w:eastAsia="宋体" w:cs="宋体"/>
                <w:color w:val="auto"/>
                <w:sz w:val="18"/>
                <w:szCs w:val="18"/>
                <w:highlight w:val="none"/>
                <w:lang w:val="en-US" w:eastAsia="zh-CN"/>
              </w:rPr>
              <w:t>平方米</w:t>
            </w:r>
            <w:r>
              <w:rPr>
                <w:rFonts w:hint="eastAsia" w:ascii="宋体" w:hAnsi="宋体" w:eastAsia="宋体" w:cs="宋体"/>
                <w:i w:val="0"/>
                <w:iCs w:val="0"/>
                <w:color w:val="auto"/>
                <w:kern w:val="0"/>
                <w:sz w:val="18"/>
                <w:szCs w:val="18"/>
                <w:highlight w:val="none"/>
                <w:u w:val="none"/>
                <w:lang w:val="en-US" w:eastAsia="zh-CN" w:bidi="ar"/>
              </w:rPr>
              <w:t>，材质：聚酯，帆形好、受力均匀、抗老化。含帆插片。</w:t>
            </w:r>
          </w:p>
        </w:tc>
        <w:tc>
          <w:tcPr>
            <w:tcW w:w="772" w:type="dxa"/>
            <w:vAlign w:val="center"/>
          </w:tcPr>
          <w:p w14:paraId="52C8C2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61B2DB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w:t>
            </w:r>
          </w:p>
        </w:tc>
      </w:tr>
      <w:tr w14:paraId="36B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1C6AAD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585EB9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411D2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ILCA6比赛帆</w:t>
            </w:r>
          </w:p>
        </w:tc>
        <w:tc>
          <w:tcPr>
            <w:tcW w:w="3664" w:type="dxa"/>
            <w:vAlign w:val="center"/>
          </w:tcPr>
          <w:p w14:paraId="44B929A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6.5平方米，符合竞赛级别规则要求。</w:t>
            </w:r>
          </w:p>
        </w:tc>
        <w:tc>
          <w:tcPr>
            <w:tcW w:w="772" w:type="dxa"/>
            <w:vAlign w:val="center"/>
          </w:tcPr>
          <w:p w14:paraId="39E937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49" w:type="dxa"/>
            <w:vAlign w:val="center"/>
          </w:tcPr>
          <w:p w14:paraId="400286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w:t>
            </w:r>
          </w:p>
        </w:tc>
      </w:tr>
      <w:tr w14:paraId="10E2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37EF31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3AB171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E241F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斜拉器座</w:t>
            </w:r>
          </w:p>
        </w:tc>
        <w:tc>
          <w:tcPr>
            <w:tcW w:w="3664" w:type="dxa"/>
            <w:vAlign w:val="center"/>
          </w:tcPr>
          <w:p w14:paraId="6E60642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材质：不锈钢。</w:t>
            </w:r>
          </w:p>
        </w:tc>
        <w:tc>
          <w:tcPr>
            <w:tcW w:w="772" w:type="dxa"/>
            <w:vAlign w:val="center"/>
          </w:tcPr>
          <w:p w14:paraId="51F61E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4A79EC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F93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02D94F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5B56CB6">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38F9C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稳向板闷头</w:t>
            </w:r>
          </w:p>
        </w:tc>
        <w:tc>
          <w:tcPr>
            <w:tcW w:w="3664" w:type="dxa"/>
            <w:vAlign w:val="center"/>
          </w:tcPr>
          <w:p w14:paraId="3678514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材质：塑料 。 </w:t>
            </w:r>
          </w:p>
        </w:tc>
        <w:tc>
          <w:tcPr>
            <w:tcW w:w="772" w:type="dxa"/>
            <w:vAlign w:val="center"/>
          </w:tcPr>
          <w:p w14:paraId="491D3F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5A872F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638B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A6ECA6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F6D92B2">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D8011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后帆边弯钩</w:t>
            </w:r>
          </w:p>
        </w:tc>
        <w:tc>
          <w:tcPr>
            <w:tcW w:w="3664" w:type="dxa"/>
            <w:vAlign w:val="center"/>
          </w:tcPr>
          <w:p w14:paraId="05CCAB6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不锈钢。</w:t>
            </w:r>
          </w:p>
        </w:tc>
        <w:tc>
          <w:tcPr>
            <w:tcW w:w="772" w:type="dxa"/>
            <w:vAlign w:val="center"/>
          </w:tcPr>
          <w:p w14:paraId="61D89F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5E1BB64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6A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D37867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EB574D6">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7C61A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ILCA船尾塞</w:t>
            </w:r>
          </w:p>
        </w:tc>
        <w:tc>
          <w:tcPr>
            <w:tcW w:w="3664" w:type="dxa"/>
            <w:vAlign w:val="center"/>
          </w:tcPr>
          <w:p w14:paraId="111E73E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材料：塑料。</w:t>
            </w:r>
          </w:p>
        </w:tc>
        <w:tc>
          <w:tcPr>
            <w:tcW w:w="772" w:type="dxa"/>
            <w:vAlign w:val="center"/>
          </w:tcPr>
          <w:p w14:paraId="386CC5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5536922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CCC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6A98AE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E6FADD7">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13B9A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ILCA后三角滑轮组</w:t>
            </w:r>
          </w:p>
        </w:tc>
        <w:tc>
          <w:tcPr>
            <w:tcW w:w="3664" w:type="dxa"/>
            <w:vAlign w:val="center"/>
          </w:tcPr>
          <w:p w14:paraId="519514E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ILCA级专用。</w:t>
            </w:r>
          </w:p>
        </w:tc>
        <w:tc>
          <w:tcPr>
            <w:tcW w:w="772" w:type="dxa"/>
            <w:vAlign w:val="center"/>
          </w:tcPr>
          <w:p w14:paraId="72E34C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0FFF95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62E4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52728A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5B4A596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B713A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ILCA斜拉器整套</w:t>
            </w:r>
          </w:p>
        </w:tc>
        <w:tc>
          <w:tcPr>
            <w:tcW w:w="3664" w:type="dxa"/>
            <w:vAlign w:val="center"/>
          </w:tcPr>
          <w:p w14:paraId="71C1879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ILCA专用，含激光斜拉器，斜拉器绳，斜拉器控制绳，双排带耳滑轮，搭头滑轮。</w:t>
            </w:r>
          </w:p>
        </w:tc>
        <w:tc>
          <w:tcPr>
            <w:tcW w:w="772" w:type="dxa"/>
            <w:vAlign w:val="center"/>
          </w:tcPr>
          <w:p w14:paraId="68000D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68FDBA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2C27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86A3AB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6741402">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BC56E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帆扣带</w:t>
            </w:r>
          </w:p>
        </w:tc>
        <w:tc>
          <w:tcPr>
            <w:tcW w:w="3664" w:type="dxa"/>
            <w:vAlign w:val="center"/>
          </w:tcPr>
          <w:p w14:paraId="493F554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材质:尼龙织带，子母扣可调节。</w:t>
            </w:r>
          </w:p>
        </w:tc>
        <w:tc>
          <w:tcPr>
            <w:tcW w:w="772" w:type="dxa"/>
            <w:vAlign w:val="center"/>
          </w:tcPr>
          <w:p w14:paraId="7B1D7D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6166B3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449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3D06F0F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5BB1ABE3">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9EEA8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黑色帆贴纸</w:t>
            </w:r>
          </w:p>
        </w:tc>
        <w:tc>
          <w:tcPr>
            <w:tcW w:w="3664" w:type="dxa"/>
            <w:vAlign w:val="center"/>
          </w:tcPr>
          <w:p w14:paraId="320AA12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门幅1.4米,材质：尼龙布背胶。</w:t>
            </w:r>
          </w:p>
        </w:tc>
        <w:tc>
          <w:tcPr>
            <w:tcW w:w="772" w:type="dxa"/>
            <w:vAlign w:val="center"/>
          </w:tcPr>
          <w:p w14:paraId="713B21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49" w:type="dxa"/>
            <w:vAlign w:val="center"/>
          </w:tcPr>
          <w:p w14:paraId="185A39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w:t>
            </w:r>
          </w:p>
        </w:tc>
      </w:tr>
      <w:tr w14:paraId="7E51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213594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34BADEB">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F17A1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风速仪</w:t>
            </w:r>
          </w:p>
        </w:tc>
        <w:tc>
          <w:tcPr>
            <w:tcW w:w="3664" w:type="dxa"/>
            <w:vAlign w:val="center"/>
          </w:tcPr>
          <w:p w14:paraId="2D1AD2E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手持风速仪</w:t>
            </w:r>
          </w:p>
        </w:tc>
        <w:tc>
          <w:tcPr>
            <w:tcW w:w="772" w:type="dxa"/>
            <w:vAlign w:val="center"/>
          </w:tcPr>
          <w:p w14:paraId="3C4095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0CCA8C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B67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9521D3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EC52742">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942087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教练艇</w:t>
            </w:r>
          </w:p>
        </w:tc>
        <w:tc>
          <w:tcPr>
            <w:tcW w:w="3664" w:type="dxa"/>
            <w:vAlign w:val="center"/>
          </w:tcPr>
          <w:p w14:paraId="4C06892B">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海波龙外皮，艇长6.4米；</w:t>
            </w:r>
          </w:p>
          <w:p w14:paraId="236D9568">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底仓玻璃钢；</w:t>
            </w:r>
          </w:p>
          <w:p w14:paraId="122C365E">
            <w:pPr>
              <w:keepNext w:val="0"/>
              <w:keepLines w:val="0"/>
              <w:widowControl/>
              <w:numPr>
                <w:ilvl w:val="0"/>
                <w:numId w:val="3"/>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中控方向盘，60匹外挂机，含板车。</w:t>
            </w:r>
          </w:p>
        </w:tc>
        <w:tc>
          <w:tcPr>
            <w:tcW w:w="772" w:type="dxa"/>
            <w:vAlign w:val="center"/>
          </w:tcPr>
          <w:p w14:paraId="54BE40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45C415F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4949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881021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BC94CDB">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94A32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OP水勺</w:t>
            </w:r>
          </w:p>
        </w:tc>
        <w:tc>
          <w:tcPr>
            <w:tcW w:w="3664" w:type="dxa"/>
            <w:vAlign w:val="center"/>
          </w:tcPr>
          <w:p w14:paraId="13EFEF2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材质：塑料  OP专用。</w:t>
            </w:r>
          </w:p>
        </w:tc>
        <w:tc>
          <w:tcPr>
            <w:tcW w:w="772" w:type="dxa"/>
            <w:vAlign w:val="center"/>
          </w:tcPr>
          <w:p w14:paraId="114236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49" w:type="dxa"/>
            <w:vAlign w:val="center"/>
          </w:tcPr>
          <w:p w14:paraId="32FCE2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6C5D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6A5C4F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AEE6AC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13D85F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OP比赛船体</w:t>
            </w:r>
          </w:p>
        </w:tc>
        <w:tc>
          <w:tcPr>
            <w:tcW w:w="3664" w:type="dxa"/>
            <w:vAlign w:val="center"/>
          </w:tcPr>
          <w:p w14:paraId="220E6DD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含固定五金件、气袋、脚蹬带，舵，稳向板，船拖车。</w:t>
            </w:r>
          </w:p>
        </w:tc>
        <w:tc>
          <w:tcPr>
            <w:tcW w:w="772" w:type="dxa"/>
            <w:vAlign w:val="center"/>
          </w:tcPr>
          <w:p w14:paraId="5ED9D6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389A84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14F9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FA549E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C448D4D">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5A946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OP比赛帆</w:t>
            </w:r>
          </w:p>
        </w:tc>
        <w:tc>
          <w:tcPr>
            <w:tcW w:w="3664" w:type="dxa"/>
            <w:vAlign w:val="center"/>
          </w:tcPr>
          <w:p w14:paraId="1584A5C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(33 - 41kg)专用。</w:t>
            </w:r>
          </w:p>
        </w:tc>
        <w:tc>
          <w:tcPr>
            <w:tcW w:w="772" w:type="dxa"/>
            <w:vAlign w:val="center"/>
          </w:tcPr>
          <w:p w14:paraId="077B21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7FFE80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w:t>
            </w:r>
          </w:p>
        </w:tc>
      </w:tr>
      <w:tr w14:paraId="3A9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0C8BE1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7006CF65">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120F1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OP主滑轮</w:t>
            </w:r>
          </w:p>
        </w:tc>
        <w:tc>
          <w:tcPr>
            <w:tcW w:w="3664" w:type="dxa"/>
            <w:vAlign w:val="center"/>
          </w:tcPr>
          <w:p w14:paraId="05B467B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2526NP，OP主滑轮。</w:t>
            </w:r>
          </w:p>
        </w:tc>
        <w:tc>
          <w:tcPr>
            <w:tcW w:w="772" w:type="dxa"/>
            <w:vAlign w:val="center"/>
          </w:tcPr>
          <w:p w14:paraId="36B12B2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49" w:type="dxa"/>
            <w:vAlign w:val="center"/>
          </w:tcPr>
          <w:p w14:paraId="76B8FF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1B12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9BD9E6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BC30003">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CBAF3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OP次滑轮</w:t>
            </w:r>
          </w:p>
        </w:tc>
        <w:tc>
          <w:tcPr>
            <w:tcW w:w="3664" w:type="dxa"/>
            <w:vAlign w:val="center"/>
          </w:tcPr>
          <w:p w14:paraId="0F2A417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2650ASSY，OP次滑轮。</w:t>
            </w:r>
          </w:p>
        </w:tc>
        <w:tc>
          <w:tcPr>
            <w:tcW w:w="772" w:type="dxa"/>
            <w:vAlign w:val="center"/>
          </w:tcPr>
          <w:p w14:paraId="4E9DC3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050378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38E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71DBEC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16331078">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10FF21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OP比赛横杆滑轮</w:t>
            </w:r>
          </w:p>
        </w:tc>
        <w:tc>
          <w:tcPr>
            <w:tcW w:w="3664" w:type="dxa"/>
            <w:vAlign w:val="center"/>
          </w:tcPr>
          <w:p w14:paraId="3814D97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083A，OP比赛横杆滑轮。</w:t>
            </w:r>
          </w:p>
        </w:tc>
        <w:tc>
          <w:tcPr>
            <w:tcW w:w="772" w:type="dxa"/>
            <w:vAlign w:val="center"/>
          </w:tcPr>
          <w:p w14:paraId="115C4A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9" w:type="dxa"/>
            <w:vAlign w:val="center"/>
          </w:tcPr>
          <w:p w14:paraId="137FBB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DF5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7C6B04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5B998624">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6282C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OP横杆挂钩</w:t>
            </w:r>
          </w:p>
        </w:tc>
        <w:tc>
          <w:tcPr>
            <w:tcW w:w="3664" w:type="dxa"/>
            <w:vAlign w:val="center"/>
          </w:tcPr>
          <w:p w14:paraId="15F820B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不锈钢，OP专用。</w:t>
            </w:r>
          </w:p>
        </w:tc>
        <w:tc>
          <w:tcPr>
            <w:tcW w:w="772" w:type="dxa"/>
            <w:vAlign w:val="center"/>
          </w:tcPr>
          <w:p w14:paraId="12C050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63E1E8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3C3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242BCF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68454BBE">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A65F4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4mm卸扣</w:t>
            </w:r>
          </w:p>
        </w:tc>
        <w:tc>
          <w:tcPr>
            <w:tcW w:w="3664" w:type="dxa"/>
            <w:vAlign w:val="center"/>
          </w:tcPr>
          <w:p w14:paraId="06F8C68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不锈钢。</w:t>
            </w:r>
          </w:p>
        </w:tc>
        <w:tc>
          <w:tcPr>
            <w:tcW w:w="772" w:type="dxa"/>
            <w:vAlign w:val="center"/>
          </w:tcPr>
          <w:p w14:paraId="06EE3B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44EE70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09C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AF604C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20F192C6">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F1BA8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5mm卸扣</w:t>
            </w:r>
          </w:p>
        </w:tc>
        <w:tc>
          <w:tcPr>
            <w:tcW w:w="3664" w:type="dxa"/>
            <w:vAlign w:val="center"/>
          </w:tcPr>
          <w:p w14:paraId="230BD07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不锈钢。</w:t>
            </w:r>
          </w:p>
        </w:tc>
        <w:tc>
          <w:tcPr>
            <w:tcW w:w="772" w:type="dxa"/>
            <w:vAlign w:val="center"/>
          </w:tcPr>
          <w:p w14:paraId="35AF13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6D2EEE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C9C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68D88D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vAlign w:val="center"/>
          </w:tcPr>
          <w:p w14:paraId="32F0E3E8">
            <w:pPr>
              <w:jc w:val="center"/>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9B730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OP气袋</w:t>
            </w:r>
          </w:p>
        </w:tc>
        <w:tc>
          <w:tcPr>
            <w:tcW w:w="3664" w:type="dxa"/>
            <w:vAlign w:val="center"/>
          </w:tcPr>
          <w:p w14:paraId="1585A92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材质：TPU ，尺寸：厚0.3（±0.01）mm,长0.85（±0.05）m，宽0.28（±0.05）m,高0.26（±0.05）m</w:t>
            </w:r>
          </w:p>
        </w:tc>
        <w:tc>
          <w:tcPr>
            <w:tcW w:w="772" w:type="dxa"/>
            <w:vAlign w:val="center"/>
          </w:tcPr>
          <w:p w14:paraId="763D65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62B804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bl>
    <w:p w14:paraId="0A83D0DA">
      <w:pPr>
        <w:pStyle w:val="14"/>
        <w:ind w:firstLine="480"/>
        <w:jc w:val="both"/>
        <w:rPr>
          <w:rFonts w:hint="eastAsia"/>
          <w:b/>
          <w:bCs/>
          <w:color w:val="auto"/>
          <w:highlight w:val="none"/>
          <w:lang w:val="en-US" w:eastAsia="zh-CN"/>
        </w:rPr>
      </w:pPr>
      <w:r>
        <w:rPr>
          <w:rFonts w:hint="eastAsia"/>
          <w:b/>
          <w:bCs/>
          <w:color w:val="auto"/>
          <w:highlight w:val="none"/>
          <w:lang w:val="en-US" w:eastAsia="zh-CN"/>
        </w:rPr>
        <w:t>合同包三：</w:t>
      </w:r>
    </w:p>
    <w:tbl>
      <w:tblPr>
        <w:tblStyle w:val="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153"/>
        <w:gridCol w:w="1494"/>
        <w:gridCol w:w="3632"/>
        <w:gridCol w:w="783"/>
        <w:gridCol w:w="642"/>
      </w:tblGrid>
      <w:tr w14:paraId="37E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Align w:val="top"/>
          </w:tcPr>
          <w:p w14:paraId="739A5C32">
            <w:pPr>
              <w:pStyle w:val="14"/>
              <w:widowControl w:val="0"/>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vertAlign w:val="baseline"/>
                <w:lang w:val="en-US" w:eastAsia="zh-CN"/>
              </w:rPr>
              <w:t>合同包名称</w:t>
            </w:r>
          </w:p>
        </w:tc>
        <w:tc>
          <w:tcPr>
            <w:tcW w:w="1153" w:type="dxa"/>
            <w:vAlign w:val="top"/>
          </w:tcPr>
          <w:p w14:paraId="0D1A83F2">
            <w:pPr>
              <w:pStyle w:val="14"/>
              <w:widowControl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b/>
                <w:color w:val="auto"/>
                <w:sz w:val="18"/>
                <w:szCs w:val="18"/>
                <w:highlight w:val="none"/>
                <w:vertAlign w:val="baseline"/>
                <w:lang w:val="en-US" w:eastAsia="zh-CN"/>
              </w:rPr>
              <w:t>产品分类</w:t>
            </w:r>
          </w:p>
        </w:tc>
        <w:tc>
          <w:tcPr>
            <w:tcW w:w="1494" w:type="dxa"/>
            <w:vAlign w:val="top"/>
          </w:tcPr>
          <w:p w14:paraId="3701EEDA">
            <w:pPr>
              <w:pStyle w:val="14"/>
              <w:widowControl w:val="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vertAlign w:val="baseline"/>
                <w:lang w:val="en-US" w:eastAsia="zh-CN"/>
              </w:rPr>
              <w:t>采购产品</w:t>
            </w:r>
          </w:p>
        </w:tc>
        <w:tc>
          <w:tcPr>
            <w:tcW w:w="3632" w:type="dxa"/>
            <w:vAlign w:val="top"/>
          </w:tcPr>
          <w:p w14:paraId="333B34A9">
            <w:pPr>
              <w:pStyle w:val="14"/>
              <w:widowControl w:val="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vertAlign w:val="baseline"/>
                <w:lang w:val="en-US" w:eastAsia="zh-CN"/>
              </w:rPr>
              <w:t>参数要求</w:t>
            </w:r>
          </w:p>
        </w:tc>
        <w:tc>
          <w:tcPr>
            <w:tcW w:w="783" w:type="dxa"/>
            <w:vAlign w:val="top"/>
          </w:tcPr>
          <w:p w14:paraId="20626E20">
            <w:pPr>
              <w:pStyle w:val="14"/>
              <w:widowControl w:val="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vertAlign w:val="baseline"/>
                <w:lang w:val="en-US" w:eastAsia="zh-CN"/>
              </w:rPr>
              <w:t>数量</w:t>
            </w:r>
          </w:p>
        </w:tc>
        <w:tc>
          <w:tcPr>
            <w:tcW w:w="642" w:type="dxa"/>
            <w:vAlign w:val="top"/>
          </w:tcPr>
          <w:p w14:paraId="22C4C4F5">
            <w:pPr>
              <w:pStyle w:val="14"/>
              <w:widowControl w:val="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vertAlign w:val="baseline"/>
                <w:lang w:val="en-US" w:eastAsia="zh-CN"/>
              </w:rPr>
              <w:t>单位</w:t>
            </w:r>
          </w:p>
        </w:tc>
      </w:tr>
      <w:tr w14:paraId="4363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restart"/>
            <w:vAlign w:val="center"/>
          </w:tcPr>
          <w:p w14:paraId="5184A415">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color w:val="auto"/>
                <w:sz w:val="18"/>
                <w:szCs w:val="18"/>
                <w:highlight w:val="none"/>
              </w:rPr>
              <w:t>激流回旋训练比赛器材</w:t>
            </w:r>
          </w:p>
        </w:tc>
        <w:tc>
          <w:tcPr>
            <w:tcW w:w="1153" w:type="dxa"/>
            <w:vMerge w:val="restart"/>
            <w:vAlign w:val="center"/>
          </w:tcPr>
          <w:p w14:paraId="09AEA807">
            <w:pPr>
              <w:bidi w:val="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皮划赛艇队器材</w:t>
            </w:r>
          </w:p>
        </w:tc>
        <w:tc>
          <w:tcPr>
            <w:tcW w:w="1494" w:type="dxa"/>
            <w:vAlign w:val="center"/>
          </w:tcPr>
          <w:p w14:paraId="04D5315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激流皮艇</w:t>
            </w:r>
          </w:p>
        </w:tc>
        <w:tc>
          <w:tcPr>
            <w:tcW w:w="3632" w:type="dxa"/>
            <w:vAlign w:val="center"/>
          </w:tcPr>
          <w:p w14:paraId="67FBDBA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1、斯洛伐克四代船型；</w:t>
            </w:r>
          </w:p>
          <w:p w14:paraId="5CEF6A6B">
            <w:pPr>
              <w:keepNext w:val="0"/>
              <w:keepLines w:val="0"/>
              <w:widowControl/>
              <w:suppressLineNumbers w:val="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2、长度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350cm，宽度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60cm，重量</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8kg，公斤级：50-75kg</w:t>
            </w:r>
            <w:r>
              <w:rPr>
                <w:rFonts w:hint="eastAsia"/>
                <w:color w:val="auto"/>
                <w:highlight w:val="none"/>
                <w:lang w:eastAsia="zh-CN"/>
              </w:rPr>
              <w:t>；</w:t>
            </w:r>
          </w:p>
          <w:p w14:paraId="1AC70DB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3、碳纤维材质，极限艇；</w:t>
            </w:r>
          </w:p>
          <w:p w14:paraId="7BFC66B9">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4、配铝合金脚踏板，碳纤维座椅。</w:t>
            </w:r>
          </w:p>
        </w:tc>
        <w:tc>
          <w:tcPr>
            <w:tcW w:w="783" w:type="dxa"/>
            <w:vAlign w:val="center"/>
          </w:tcPr>
          <w:p w14:paraId="40C7442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642" w:type="dxa"/>
            <w:vAlign w:val="center"/>
          </w:tcPr>
          <w:p w14:paraId="21C9E45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6101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46422B8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4F1E110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6CE362F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激流划艇</w:t>
            </w:r>
          </w:p>
        </w:tc>
        <w:tc>
          <w:tcPr>
            <w:tcW w:w="3632" w:type="dxa"/>
            <w:vAlign w:val="center"/>
          </w:tcPr>
          <w:p w14:paraId="71930414">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1、邓姆四代船型；</w:t>
            </w:r>
          </w:p>
          <w:p w14:paraId="4D54953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2、长度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350cm，宽度</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60cm，重量</w:t>
            </w:r>
            <w:r>
              <w:rPr>
                <w:rFonts w:hint="eastAsia" w:ascii="Arial" w:hAnsi="Arial" w:eastAsia="宋体" w:cs="Arial"/>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8kg，公斤级：50-75kg；</w:t>
            </w:r>
          </w:p>
          <w:p w14:paraId="6307DE5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3、碳纤维材质，极限艇；</w:t>
            </w:r>
          </w:p>
          <w:p w14:paraId="442244FF">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4、配尼龙绑腿带，发泡配件。</w:t>
            </w:r>
          </w:p>
        </w:tc>
        <w:tc>
          <w:tcPr>
            <w:tcW w:w="783" w:type="dxa"/>
            <w:vAlign w:val="center"/>
          </w:tcPr>
          <w:p w14:paraId="706AF73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642" w:type="dxa"/>
            <w:vAlign w:val="center"/>
          </w:tcPr>
          <w:p w14:paraId="34FFF88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78AC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37FB92C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73D1307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1423CE1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激流皮艇围裙</w:t>
            </w:r>
          </w:p>
        </w:tc>
        <w:tc>
          <w:tcPr>
            <w:tcW w:w="3632" w:type="dxa"/>
            <w:vAlign w:val="center"/>
          </w:tcPr>
          <w:p w14:paraId="28A0F107">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中标后根据采购人实际尺寸需求提供，材质规格须符合国内、国际比赛要求。</w:t>
            </w:r>
          </w:p>
        </w:tc>
        <w:tc>
          <w:tcPr>
            <w:tcW w:w="783" w:type="dxa"/>
            <w:vAlign w:val="center"/>
          </w:tcPr>
          <w:p w14:paraId="093E691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2" w:type="dxa"/>
            <w:vAlign w:val="center"/>
          </w:tcPr>
          <w:p w14:paraId="2788731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655F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3398502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6FF9DC4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615F526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激流划艇围裙</w:t>
            </w:r>
          </w:p>
        </w:tc>
        <w:tc>
          <w:tcPr>
            <w:tcW w:w="3632" w:type="dxa"/>
            <w:vAlign w:val="center"/>
          </w:tcPr>
          <w:p w14:paraId="463D90F5">
            <w:pPr>
              <w:keepNext w:val="0"/>
              <w:keepLines w:val="0"/>
              <w:widowControl/>
              <w:numPr>
                <w:ilvl w:val="-1"/>
                <w:numId w:val="0"/>
              </w:numPr>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标后根据采购人实际尺寸需求提供，材质规格须符合国内、国际比赛要求。</w:t>
            </w:r>
          </w:p>
        </w:tc>
        <w:tc>
          <w:tcPr>
            <w:tcW w:w="783" w:type="dxa"/>
            <w:vAlign w:val="center"/>
          </w:tcPr>
          <w:p w14:paraId="3781917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2" w:type="dxa"/>
            <w:vAlign w:val="center"/>
          </w:tcPr>
          <w:p w14:paraId="7FF5CC8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289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3312132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25190D1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5D55E4B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混纺布</w:t>
            </w:r>
          </w:p>
        </w:tc>
        <w:tc>
          <w:tcPr>
            <w:tcW w:w="3632" w:type="dxa"/>
            <w:vAlign w:val="center"/>
          </w:tcPr>
          <w:p w14:paraId="7A6642B8">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碳纤维和芳纶布混合织物，12K平纹布</w:t>
            </w:r>
          </w:p>
        </w:tc>
        <w:tc>
          <w:tcPr>
            <w:tcW w:w="783" w:type="dxa"/>
            <w:vAlign w:val="center"/>
          </w:tcPr>
          <w:p w14:paraId="0290063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642" w:type="dxa"/>
            <w:vAlign w:val="center"/>
          </w:tcPr>
          <w:p w14:paraId="48870AC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米</w:t>
            </w:r>
          </w:p>
        </w:tc>
      </w:tr>
      <w:tr w14:paraId="37D6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3913405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7C4CF6E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2ADB9FD8">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激流划艇绷带</w:t>
            </w:r>
          </w:p>
        </w:tc>
        <w:tc>
          <w:tcPr>
            <w:tcW w:w="3632" w:type="dxa"/>
            <w:vAlign w:val="center"/>
          </w:tcPr>
          <w:p w14:paraId="7C06D105">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激流专用配件，宽10cm</w:t>
            </w:r>
          </w:p>
        </w:tc>
        <w:tc>
          <w:tcPr>
            <w:tcW w:w="783" w:type="dxa"/>
            <w:vAlign w:val="center"/>
          </w:tcPr>
          <w:p w14:paraId="479BDE8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642" w:type="dxa"/>
            <w:vAlign w:val="center"/>
          </w:tcPr>
          <w:p w14:paraId="3D662ED8">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副</w:t>
            </w:r>
          </w:p>
        </w:tc>
      </w:tr>
      <w:tr w14:paraId="225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74" w:type="dxa"/>
            <w:vMerge w:val="continue"/>
          </w:tcPr>
          <w:p w14:paraId="5CB9676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3C25BD4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0D606DE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激流皮艇桨</w:t>
            </w:r>
          </w:p>
        </w:tc>
        <w:tc>
          <w:tcPr>
            <w:tcW w:w="3632" w:type="dxa"/>
            <w:vAlign w:val="center"/>
          </w:tcPr>
          <w:p w14:paraId="2DB3914E">
            <w:pPr>
              <w:pStyle w:val="4"/>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捷克16桨型，S号，耐磨复材边缘</w:t>
            </w:r>
          </w:p>
        </w:tc>
        <w:tc>
          <w:tcPr>
            <w:tcW w:w="783" w:type="dxa"/>
            <w:vAlign w:val="center"/>
          </w:tcPr>
          <w:p w14:paraId="2438A44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642" w:type="dxa"/>
            <w:vAlign w:val="center"/>
          </w:tcPr>
          <w:p w14:paraId="0508E50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r>
      <w:tr w14:paraId="68FF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2D53928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6CB0555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054137E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激流划艇桨</w:t>
            </w:r>
          </w:p>
        </w:tc>
        <w:tc>
          <w:tcPr>
            <w:tcW w:w="3632" w:type="dxa"/>
            <w:vAlign w:val="center"/>
          </w:tcPr>
          <w:p w14:paraId="55808E56">
            <w:pPr>
              <w:pStyle w:val="4"/>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马迪肯桨型，极限碳纤维材质，金属边缘，29（±1）mm锥形桨杆，35mm（±1）握把，重量：500（±5）g，木把杆，桨叶尺寸53.5（±0.5）*20（±0.5）</w:t>
            </w:r>
            <w:r>
              <w:rPr>
                <w:rFonts w:hint="eastAsia" w:ascii="宋体" w:hAnsi="宋体" w:eastAsia="宋体" w:cs="宋体"/>
                <w:color w:val="auto"/>
                <w:sz w:val="18"/>
                <w:szCs w:val="18"/>
                <w:highlight w:val="none"/>
                <w:lang w:val="en-US" w:eastAsia="zh-CN"/>
              </w:rPr>
              <w:t>cm</w:t>
            </w:r>
          </w:p>
        </w:tc>
        <w:tc>
          <w:tcPr>
            <w:tcW w:w="783" w:type="dxa"/>
            <w:vAlign w:val="center"/>
          </w:tcPr>
          <w:p w14:paraId="1FB5079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642" w:type="dxa"/>
            <w:vAlign w:val="center"/>
          </w:tcPr>
          <w:p w14:paraId="3B0A523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r>
      <w:tr w14:paraId="6369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0E7C286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6996424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330D5B3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极限激流皮艇围裙</w:t>
            </w:r>
          </w:p>
        </w:tc>
        <w:tc>
          <w:tcPr>
            <w:tcW w:w="3632" w:type="dxa"/>
            <w:vAlign w:val="center"/>
          </w:tcPr>
          <w:p w14:paraId="6769899E">
            <w:pPr>
              <w:keepNext w:val="0"/>
              <w:keepLines w:val="0"/>
              <w:widowControl/>
              <w:numPr>
                <w:ilvl w:val="-1"/>
                <w:numId w:val="0"/>
              </w:numPr>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中标后根据采购人实际尺寸需求提供，材质规格须符合国内、国际比赛要求。</w:t>
            </w:r>
          </w:p>
        </w:tc>
        <w:tc>
          <w:tcPr>
            <w:tcW w:w="783" w:type="dxa"/>
            <w:vAlign w:val="center"/>
          </w:tcPr>
          <w:p w14:paraId="2D44B49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12</w:t>
            </w:r>
          </w:p>
        </w:tc>
        <w:tc>
          <w:tcPr>
            <w:tcW w:w="642" w:type="dxa"/>
            <w:vAlign w:val="center"/>
          </w:tcPr>
          <w:p w14:paraId="442380C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4600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0A5F3B9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1B360A7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7950522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极限激流头盔</w:t>
            </w:r>
          </w:p>
        </w:tc>
        <w:tc>
          <w:tcPr>
            <w:tcW w:w="3632" w:type="dxa"/>
            <w:vAlign w:val="center"/>
          </w:tcPr>
          <w:p w14:paraId="566EC3AF">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极限激流回旋专用，碳纤维材质，竞赛专用，符合安全要求</w:t>
            </w:r>
          </w:p>
        </w:tc>
        <w:tc>
          <w:tcPr>
            <w:tcW w:w="783" w:type="dxa"/>
            <w:vAlign w:val="center"/>
          </w:tcPr>
          <w:p w14:paraId="1BACA460">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12</w:t>
            </w:r>
          </w:p>
        </w:tc>
        <w:tc>
          <w:tcPr>
            <w:tcW w:w="642" w:type="dxa"/>
            <w:vAlign w:val="center"/>
          </w:tcPr>
          <w:p w14:paraId="1587641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r>
      <w:tr w14:paraId="2B0C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27C68FB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0C10095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432304C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激流救生衣</w:t>
            </w:r>
          </w:p>
        </w:tc>
        <w:tc>
          <w:tcPr>
            <w:tcW w:w="3632" w:type="dxa"/>
            <w:vAlign w:val="center"/>
          </w:tcPr>
          <w:p w14:paraId="189232C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1、激流回旋专用，插兜款式需和救生衣配套，</w:t>
            </w:r>
          </w:p>
          <w:p w14:paraId="51178293">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2、救援绳链接搭扣，30mmPVC发泡，浮力</w:t>
            </w:r>
            <w:r>
              <w:rPr>
                <w:rFonts w:hint="eastAsia" w:ascii="宋体" w:hAnsi="宋体" w:eastAsia="宋体" w:cs="宋体"/>
                <w:color w:val="auto"/>
                <w:sz w:val="20"/>
                <w:szCs w:val="20"/>
                <w:highlight w:val="none"/>
                <w:lang w:val="en-US" w:eastAsia="zh-CN"/>
              </w:rPr>
              <w:t>≥</w:t>
            </w:r>
            <w:r>
              <w:rPr>
                <w:rFonts w:hint="eastAsia" w:ascii="宋体" w:hAnsi="宋体" w:eastAsia="宋体" w:cs="宋体"/>
                <w:i w:val="0"/>
                <w:iCs w:val="0"/>
                <w:color w:val="auto"/>
                <w:kern w:val="0"/>
                <w:sz w:val="18"/>
                <w:szCs w:val="18"/>
                <w:highlight w:val="none"/>
                <w:u w:val="none"/>
                <w:lang w:val="en-US" w:eastAsia="zh-CN" w:bidi="ar"/>
              </w:rPr>
              <w:t>50N</w:t>
            </w:r>
          </w:p>
        </w:tc>
        <w:tc>
          <w:tcPr>
            <w:tcW w:w="783" w:type="dxa"/>
            <w:vAlign w:val="center"/>
          </w:tcPr>
          <w:p w14:paraId="22993D2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2" w:type="dxa"/>
            <w:vAlign w:val="center"/>
          </w:tcPr>
          <w:p w14:paraId="5FB709A0">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0A7A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vMerge w:val="continue"/>
          </w:tcPr>
          <w:p w14:paraId="03570FA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53" w:type="dxa"/>
            <w:vMerge w:val="continue"/>
          </w:tcPr>
          <w:p w14:paraId="07499FC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494" w:type="dxa"/>
            <w:vAlign w:val="center"/>
          </w:tcPr>
          <w:p w14:paraId="1F58D15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激流回旋皮艇脚蹬</w:t>
            </w:r>
          </w:p>
        </w:tc>
        <w:tc>
          <w:tcPr>
            <w:tcW w:w="3632" w:type="dxa"/>
            <w:vAlign w:val="center"/>
          </w:tcPr>
          <w:p w14:paraId="6E1DD9E1">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激流专用配件，长30cm</w:t>
            </w:r>
          </w:p>
        </w:tc>
        <w:tc>
          <w:tcPr>
            <w:tcW w:w="783" w:type="dxa"/>
            <w:vAlign w:val="center"/>
          </w:tcPr>
          <w:p w14:paraId="57EFA23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642" w:type="dxa"/>
            <w:vAlign w:val="center"/>
          </w:tcPr>
          <w:p w14:paraId="3E080DA8">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副</w:t>
            </w:r>
          </w:p>
        </w:tc>
      </w:tr>
    </w:tbl>
    <w:p w14:paraId="05BC753C">
      <w:pPr>
        <w:pStyle w:val="14"/>
        <w:ind w:firstLine="480"/>
        <w:jc w:val="both"/>
        <w:rPr>
          <w:rFonts w:hint="eastAsia"/>
          <w:b/>
          <w:bCs/>
          <w:color w:val="auto"/>
          <w:highlight w:val="none"/>
          <w:lang w:val="en-US" w:eastAsia="zh-CN"/>
        </w:rPr>
      </w:pPr>
      <w:r>
        <w:rPr>
          <w:rFonts w:hint="eastAsia"/>
          <w:b/>
          <w:bCs/>
          <w:color w:val="auto"/>
          <w:highlight w:val="none"/>
          <w:lang w:val="en-US" w:eastAsia="zh-CN"/>
        </w:rPr>
        <w:t>合同包四：</w:t>
      </w:r>
    </w:p>
    <w:tbl>
      <w:tblPr>
        <w:tblStyle w:val="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178"/>
        <w:gridCol w:w="1231"/>
        <w:gridCol w:w="3794"/>
        <w:gridCol w:w="793"/>
        <w:gridCol w:w="639"/>
      </w:tblGrid>
      <w:tr w14:paraId="1549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14:paraId="4ABC4556">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合同包名称</w:t>
            </w:r>
          </w:p>
        </w:tc>
        <w:tc>
          <w:tcPr>
            <w:tcW w:w="1178" w:type="dxa"/>
            <w:vAlign w:val="top"/>
          </w:tcPr>
          <w:p w14:paraId="392E614E">
            <w:pPr>
              <w:pStyle w:val="14"/>
              <w:widowControl w:val="0"/>
              <w:jc w:val="center"/>
              <w:rPr>
                <w:rFonts w:hint="eastAsia" w:ascii="宋体" w:hAnsi="宋体" w:eastAsia="宋体" w:cs="宋体"/>
                <w:color w:val="auto"/>
                <w:sz w:val="18"/>
                <w:szCs w:val="18"/>
                <w:highlight w:val="none"/>
                <w:lang w:val="en-US" w:eastAsia="zh-CN"/>
              </w:rPr>
            </w:pPr>
            <w:r>
              <w:rPr>
                <w:rFonts w:hint="eastAsia" w:ascii="宋体" w:hAnsi="宋体" w:eastAsia="宋体" w:cs="宋体"/>
                <w:b/>
                <w:color w:val="auto"/>
                <w:sz w:val="18"/>
                <w:szCs w:val="18"/>
                <w:highlight w:val="none"/>
                <w:vertAlign w:val="baseline"/>
                <w:lang w:val="en-US" w:eastAsia="zh-CN"/>
              </w:rPr>
              <w:t>产品分类</w:t>
            </w:r>
          </w:p>
        </w:tc>
        <w:tc>
          <w:tcPr>
            <w:tcW w:w="1231" w:type="dxa"/>
            <w:vAlign w:val="top"/>
          </w:tcPr>
          <w:p w14:paraId="712AEFC0">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采购产品</w:t>
            </w:r>
          </w:p>
        </w:tc>
        <w:tc>
          <w:tcPr>
            <w:tcW w:w="3794" w:type="dxa"/>
            <w:vAlign w:val="top"/>
          </w:tcPr>
          <w:p w14:paraId="6028218F">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参数要求</w:t>
            </w:r>
          </w:p>
        </w:tc>
        <w:tc>
          <w:tcPr>
            <w:tcW w:w="793" w:type="dxa"/>
            <w:vAlign w:val="top"/>
          </w:tcPr>
          <w:p w14:paraId="0528E843">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数量</w:t>
            </w:r>
          </w:p>
        </w:tc>
        <w:tc>
          <w:tcPr>
            <w:tcW w:w="639" w:type="dxa"/>
            <w:vAlign w:val="top"/>
          </w:tcPr>
          <w:p w14:paraId="1ECC0096">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单位</w:t>
            </w:r>
          </w:p>
        </w:tc>
      </w:tr>
      <w:tr w14:paraId="0F54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restart"/>
            <w:vAlign w:val="center"/>
          </w:tcPr>
          <w:p w14:paraId="1733AC92">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color w:val="auto"/>
                <w:sz w:val="18"/>
                <w:szCs w:val="18"/>
                <w:highlight w:val="none"/>
              </w:rPr>
              <w:t>皮划艇赛艇训练比赛器材</w:t>
            </w:r>
          </w:p>
        </w:tc>
        <w:tc>
          <w:tcPr>
            <w:tcW w:w="1178" w:type="dxa"/>
            <w:vMerge w:val="restart"/>
            <w:vAlign w:val="center"/>
          </w:tcPr>
          <w:p w14:paraId="19C79ADB">
            <w:pPr>
              <w:bidi w:val="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皮划赛艇队器材</w:t>
            </w:r>
          </w:p>
        </w:tc>
        <w:tc>
          <w:tcPr>
            <w:tcW w:w="1231" w:type="dxa"/>
            <w:vAlign w:val="center"/>
          </w:tcPr>
          <w:p w14:paraId="66DFEC05">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男子单人皮艇</w:t>
            </w:r>
          </w:p>
        </w:tc>
        <w:tc>
          <w:tcPr>
            <w:tcW w:w="3794" w:type="dxa"/>
            <w:vAlign w:val="center"/>
          </w:tcPr>
          <w:p w14:paraId="2344D2F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1、A级艇，葡萄牙线型，船底为三叉分水线；</w:t>
            </w:r>
          </w:p>
          <w:p w14:paraId="764EF49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2、船体材质：芳纶纤维+碳纤维、蜂窝夹芯，碳带加强，外表胶衣，采用环氧树脂，</w:t>
            </w:r>
          </w:p>
          <w:p w14:paraId="0D0E0E12">
            <w:pPr>
              <w:keepNext w:val="0"/>
              <w:keepLines w:val="0"/>
              <w:widowControl/>
              <w:suppressLineNumbers w:val="0"/>
              <w:jc w:val="left"/>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3、长度≤5.2m，重量≥12kg，公斤级A级80KG</w:t>
            </w:r>
          </w:p>
        </w:tc>
        <w:tc>
          <w:tcPr>
            <w:tcW w:w="793" w:type="dxa"/>
            <w:vAlign w:val="center"/>
          </w:tcPr>
          <w:p w14:paraId="638FAD4F">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639" w:type="dxa"/>
            <w:vAlign w:val="center"/>
          </w:tcPr>
          <w:p w14:paraId="53C14F04">
            <w:pPr>
              <w:keepNext w:val="0"/>
              <w:keepLines w:val="0"/>
              <w:widowControl/>
              <w:suppressLineNumbers w:val="0"/>
              <w:jc w:val="center"/>
              <w:textAlignment w:val="center"/>
              <w:rPr>
                <w:rFonts w:hint="eastAsia" w:ascii="宋体" w:hAnsi="宋体" w:eastAsia="宋体" w:cs="宋体"/>
                <w:b/>
                <w:bCs/>
                <w:color w:val="auto"/>
                <w:kern w:val="2"/>
                <w:sz w:val="18"/>
                <w:szCs w:val="18"/>
                <w:highlight w:val="none"/>
                <w:vertAlign w:val="baseli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条</w:t>
            </w:r>
          </w:p>
        </w:tc>
      </w:tr>
      <w:tr w14:paraId="2AAB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37A8E3E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tcPr>
          <w:p w14:paraId="26F8ABB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1FFCD7B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女子双人皮艇</w:t>
            </w:r>
          </w:p>
        </w:tc>
        <w:tc>
          <w:tcPr>
            <w:tcW w:w="3794" w:type="dxa"/>
            <w:vAlign w:val="center"/>
          </w:tcPr>
          <w:p w14:paraId="53FAA32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1、A级艇，葡萄牙线型，船底为三叉分水线；</w:t>
            </w:r>
          </w:p>
          <w:p w14:paraId="4656DC9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2、船体材质：芳纶纤维+碳纤维、蜂窝夹芯，碳带加强，外表胶衣，采用环氧树脂；</w:t>
            </w:r>
          </w:p>
          <w:p w14:paraId="16F3F21B">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3、长度≤6.5m，重量≥18kg，公斤级（A级150KG）。</w:t>
            </w:r>
          </w:p>
        </w:tc>
        <w:tc>
          <w:tcPr>
            <w:tcW w:w="793" w:type="dxa"/>
            <w:vAlign w:val="center"/>
          </w:tcPr>
          <w:p w14:paraId="3564380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639" w:type="dxa"/>
            <w:vAlign w:val="center"/>
          </w:tcPr>
          <w:p w14:paraId="691C852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78BC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1637435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tcPr>
          <w:p w14:paraId="204B0C6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4E73D16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皮艇桨</w:t>
            </w:r>
          </w:p>
        </w:tc>
        <w:tc>
          <w:tcPr>
            <w:tcW w:w="3794" w:type="dxa"/>
            <w:vAlign w:val="center"/>
          </w:tcPr>
          <w:p w14:paraId="61D01E64">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  碳纤维材质； </w:t>
            </w:r>
          </w:p>
          <w:p w14:paraId="49B75E85">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2、可调节，桨叶长50（±0.5）cm，桨叶宽16.5（±0.5）cm，100%碳纤维，桨杆硬度2.7-2.8mm，重量650g±5%。</w:t>
            </w:r>
          </w:p>
        </w:tc>
        <w:tc>
          <w:tcPr>
            <w:tcW w:w="793" w:type="dxa"/>
            <w:vAlign w:val="center"/>
          </w:tcPr>
          <w:p w14:paraId="01AB59D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639" w:type="dxa"/>
            <w:vAlign w:val="center"/>
          </w:tcPr>
          <w:p w14:paraId="1931408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r>
      <w:tr w14:paraId="2BA2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2FEC037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tcPr>
          <w:p w14:paraId="41ACD85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67448FB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单人划艇</w:t>
            </w:r>
          </w:p>
        </w:tc>
        <w:tc>
          <w:tcPr>
            <w:tcW w:w="3794" w:type="dxa"/>
            <w:vAlign w:val="center"/>
          </w:tcPr>
          <w:p w14:paraId="33647A8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1、A+级艇，，Plastex线型，船底为三叉分水线。</w:t>
            </w:r>
          </w:p>
          <w:p w14:paraId="5090CB1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2、船体：碳纤维、蜂窝夹芯，碳带加强，外表胶衣，采用环氧树脂；</w:t>
            </w:r>
          </w:p>
          <w:p w14:paraId="7ADE084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3、长度≤5.2m，重量≥14kg，前舱盖为105（±5）cm，后舱盖为145cm（±5）cm</w:t>
            </w:r>
          </w:p>
          <w:p w14:paraId="78B0AFE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4、70-80kg级别</w:t>
            </w:r>
          </w:p>
        </w:tc>
        <w:tc>
          <w:tcPr>
            <w:tcW w:w="793" w:type="dxa"/>
            <w:vAlign w:val="center"/>
          </w:tcPr>
          <w:p w14:paraId="741DF0A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639" w:type="dxa"/>
            <w:vAlign w:val="center"/>
          </w:tcPr>
          <w:p w14:paraId="7BC22FB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65F0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0193F6D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tcPr>
          <w:p w14:paraId="51BF816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66ABB4D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双人划艇</w:t>
            </w:r>
          </w:p>
        </w:tc>
        <w:tc>
          <w:tcPr>
            <w:tcW w:w="3794" w:type="dxa"/>
            <w:vAlign w:val="center"/>
          </w:tcPr>
          <w:p w14:paraId="5E30C83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1、A+级艇，，Plastex线型，船底为三叉分水线；</w:t>
            </w:r>
          </w:p>
          <w:p w14:paraId="526AFE9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2、船体：碳纤维、蜂窝夹芯，碳带加强，外表胶衣，采用环氧树脂；</w:t>
            </w:r>
          </w:p>
          <w:p w14:paraId="08E4502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3、长度≤6.5m，重量≥20kg，前舱盖105（±5）cm，后舱盖为145（±5）cm。</w:t>
            </w:r>
          </w:p>
          <w:p w14:paraId="4719C95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4、70-80kg级别</w:t>
            </w:r>
          </w:p>
        </w:tc>
        <w:tc>
          <w:tcPr>
            <w:tcW w:w="793" w:type="dxa"/>
            <w:vAlign w:val="center"/>
          </w:tcPr>
          <w:p w14:paraId="59055C5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639" w:type="dxa"/>
            <w:vAlign w:val="center"/>
          </w:tcPr>
          <w:p w14:paraId="519C650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59C6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50" w:type="dxa"/>
            <w:vMerge w:val="continue"/>
          </w:tcPr>
          <w:p w14:paraId="35D789B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tcPr>
          <w:p w14:paraId="65E53BF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6966EC1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划艇桨</w:t>
            </w:r>
          </w:p>
        </w:tc>
        <w:tc>
          <w:tcPr>
            <w:tcW w:w="3794" w:type="dxa"/>
            <w:vAlign w:val="center"/>
          </w:tcPr>
          <w:p w14:paraId="33856800">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100%碳纤维，可调节。</w:t>
            </w:r>
          </w:p>
        </w:tc>
        <w:tc>
          <w:tcPr>
            <w:tcW w:w="793" w:type="dxa"/>
            <w:vAlign w:val="center"/>
          </w:tcPr>
          <w:p w14:paraId="59DB494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14</w:t>
            </w:r>
          </w:p>
        </w:tc>
        <w:tc>
          <w:tcPr>
            <w:tcW w:w="639" w:type="dxa"/>
            <w:vAlign w:val="center"/>
          </w:tcPr>
          <w:p w14:paraId="14ABFFD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r>
      <w:tr w14:paraId="21BD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2A0559A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restart"/>
            <w:vAlign w:val="center"/>
          </w:tcPr>
          <w:p w14:paraId="1FA0E76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赛艇队器材</w:t>
            </w:r>
          </w:p>
        </w:tc>
        <w:tc>
          <w:tcPr>
            <w:tcW w:w="1231" w:type="dxa"/>
            <w:vAlign w:val="center"/>
          </w:tcPr>
          <w:p w14:paraId="4EA6E4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单人双桨赛艇</w:t>
            </w:r>
          </w:p>
        </w:tc>
        <w:tc>
          <w:tcPr>
            <w:tcW w:w="3794" w:type="dxa"/>
            <w:vAlign w:val="center"/>
          </w:tcPr>
          <w:p w14:paraId="415D715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A级艇，材质：，髙膜芳纶布、蜂窝夹层、无纬碳布、座舱平板硬质泡沫；</w:t>
            </w:r>
          </w:p>
          <w:p w14:paraId="2DA08939">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长度≥7200mm，中标后根据运动员的身体形态量身定做，配铝合金机翼桨架；</w:t>
            </w:r>
          </w:p>
          <w:p w14:paraId="1D9910F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3、公斤级及采购数量：（95-100kg）2条；（90-95kg）2条。</w:t>
            </w:r>
          </w:p>
        </w:tc>
        <w:tc>
          <w:tcPr>
            <w:tcW w:w="793" w:type="dxa"/>
            <w:vAlign w:val="center"/>
          </w:tcPr>
          <w:p w14:paraId="203B8B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39" w:type="dxa"/>
            <w:vAlign w:val="center"/>
          </w:tcPr>
          <w:p w14:paraId="49B273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46BD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728428F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vAlign w:val="center"/>
          </w:tcPr>
          <w:p w14:paraId="24C3AAF5">
            <w:pPr>
              <w:jc w:val="center"/>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11B2EB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双人双桨赛艇</w:t>
            </w:r>
          </w:p>
        </w:tc>
        <w:tc>
          <w:tcPr>
            <w:tcW w:w="3794" w:type="dxa"/>
            <w:vAlign w:val="center"/>
          </w:tcPr>
          <w:p w14:paraId="3DBC8FE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1、A级艇，材质：</w:t>
            </w:r>
            <w:r>
              <w:rPr>
                <w:rFonts w:hint="eastAsia" w:ascii="宋体" w:hAnsi="宋体" w:eastAsia="宋体" w:cs="宋体"/>
                <w:color w:val="auto"/>
                <w:kern w:val="0"/>
                <w:sz w:val="18"/>
                <w:szCs w:val="18"/>
                <w:highlight w:val="none"/>
                <w:u w:val="none"/>
                <w:lang w:val="en-US" w:eastAsia="zh-CN" w:bidi="ar"/>
              </w:rPr>
              <w:t>髙膜</w:t>
            </w:r>
            <w:r>
              <w:rPr>
                <w:rFonts w:hint="eastAsia" w:ascii="宋体" w:hAnsi="宋体" w:eastAsia="宋体" w:cs="宋体"/>
                <w:i w:val="0"/>
                <w:iCs w:val="0"/>
                <w:color w:val="auto"/>
                <w:kern w:val="0"/>
                <w:sz w:val="18"/>
                <w:szCs w:val="18"/>
                <w:highlight w:val="none"/>
                <w:u w:val="none"/>
                <w:lang w:val="en-US" w:eastAsia="zh-CN" w:bidi="ar"/>
              </w:rPr>
              <w:t>芳纶布、蜂窝夹层、无纬碳布、座舱平板硬质泡沫，</w:t>
            </w:r>
          </w:p>
          <w:p w14:paraId="0555C18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2、长度9950（±50）mm，中标后根据运动员的身体形态量身定做，配铝合金机翼桨架；</w:t>
            </w:r>
          </w:p>
          <w:p w14:paraId="0684CC1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3、公斤级及采购数量：（95-100kg）1条；（90-95kg）1条。</w:t>
            </w:r>
          </w:p>
        </w:tc>
        <w:tc>
          <w:tcPr>
            <w:tcW w:w="793" w:type="dxa"/>
            <w:vAlign w:val="center"/>
          </w:tcPr>
          <w:p w14:paraId="31C3F2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639" w:type="dxa"/>
            <w:vAlign w:val="center"/>
          </w:tcPr>
          <w:p w14:paraId="078D78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50E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43343F2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vAlign w:val="center"/>
          </w:tcPr>
          <w:p w14:paraId="3E89F9AA">
            <w:pPr>
              <w:jc w:val="center"/>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3A6440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双人单桨赛艇</w:t>
            </w:r>
          </w:p>
        </w:tc>
        <w:tc>
          <w:tcPr>
            <w:tcW w:w="3794" w:type="dxa"/>
            <w:vAlign w:val="center"/>
          </w:tcPr>
          <w:p w14:paraId="3153C1B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A级艇，材质：髙膜芳纶布、蜂窝夹层、无纬碳布、座舱平板硬质泡沫、油漆；</w:t>
            </w:r>
          </w:p>
          <w:p w14:paraId="7268EAE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长度：9800（±50）mm、中标后根据运动员的身体形态量身定做，配铝合金机翼桨架</w:t>
            </w:r>
          </w:p>
          <w:p w14:paraId="068DDC2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3、公斤级及采购数量：</w:t>
            </w:r>
            <w:r>
              <w:rPr>
                <w:rFonts w:hint="eastAsia" w:ascii="宋体" w:hAnsi="宋体" w:eastAsia="宋体" w:cs="宋体"/>
                <w:i w:val="0"/>
                <w:iCs w:val="0"/>
                <w:color w:val="auto"/>
                <w:kern w:val="0"/>
                <w:sz w:val="18"/>
                <w:szCs w:val="18"/>
                <w:highlight w:val="none"/>
                <w:u w:val="none"/>
                <w:lang w:val="en-US" w:eastAsia="zh-CN" w:bidi="ar"/>
              </w:rPr>
              <w:t>（90-95kg）1条。</w:t>
            </w:r>
          </w:p>
        </w:tc>
        <w:tc>
          <w:tcPr>
            <w:tcW w:w="793" w:type="dxa"/>
            <w:vAlign w:val="center"/>
          </w:tcPr>
          <w:p w14:paraId="38305A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9" w:type="dxa"/>
            <w:vAlign w:val="center"/>
          </w:tcPr>
          <w:p w14:paraId="774805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5CB0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017CA97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vAlign w:val="center"/>
          </w:tcPr>
          <w:p w14:paraId="6DF19168">
            <w:pPr>
              <w:jc w:val="center"/>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43ECA6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赛艇双桨</w:t>
            </w:r>
          </w:p>
        </w:tc>
        <w:tc>
          <w:tcPr>
            <w:tcW w:w="3794" w:type="dxa"/>
            <w:vAlign w:val="center"/>
          </w:tcPr>
          <w:p w14:paraId="2A71148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碳纤维，平板桨叶或大桨叶，长度287-292cm，可调节。</w:t>
            </w:r>
          </w:p>
        </w:tc>
        <w:tc>
          <w:tcPr>
            <w:tcW w:w="793" w:type="dxa"/>
            <w:vAlign w:val="center"/>
          </w:tcPr>
          <w:p w14:paraId="6956A7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639" w:type="dxa"/>
            <w:vAlign w:val="center"/>
          </w:tcPr>
          <w:p w14:paraId="06F560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副</w:t>
            </w:r>
          </w:p>
        </w:tc>
      </w:tr>
      <w:tr w14:paraId="6561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4ACEE37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vAlign w:val="center"/>
          </w:tcPr>
          <w:p w14:paraId="317C6857">
            <w:pPr>
              <w:jc w:val="center"/>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5C2E25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赛艇（线型）</w:t>
            </w:r>
          </w:p>
        </w:tc>
        <w:tc>
          <w:tcPr>
            <w:tcW w:w="3794" w:type="dxa"/>
            <w:vAlign w:val="center"/>
          </w:tcPr>
          <w:p w14:paraId="229F1E6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线型；碳纤机翼反桨架；</w:t>
            </w:r>
          </w:p>
          <w:p w14:paraId="6FEE11D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材料:</w:t>
            </w:r>
            <w:r>
              <w:rPr>
                <w:rFonts w:hint="eastAsia" w:ascii="宋体" w:hAnsi="宋体" w:eastAsia="宋体" w:cs="宋体"/>
                <w:color w:val="auto"/>
                <w:sz w:val="18"/>
                <w:szCs w:val="18"/>
                <w:highlight w:val="none"/>
                <w:lang w:eastAsia="zh-CN"/>
              </w:rPr>
              <w:t>诺梅克斯</w:t>
            </w:r>
            <w:r>
              <w:rPr>
                <w:rFonts w:hint="eastAsia" w:ascii="宋体" w:hAnsi="宋体" w:eastAsia="宋体" w:cs="宋体"/>
                <w:i w:val="0"/>
                <w:iCs w:val="0"/>
                <w:color w:val="auto"/>
                <w:kern w:val="0"/>
                <w:sz w:val="18"/>
                <w:szCs w:val="18"/>
                <w:highlight w:val="none"/>
                <w:u w:val="none"/>
                <w:lang w:val="en-US" w:eastAsia="zh-CN" w:bidi="ar"/>
              </w:rPr>
              <w:t>蜂窝碳布；</w:t>
            </w:r>
          </w:p>
          <w:p w14:paraId="1DA93071">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3、长度≥7200mm，艇重≥14kg。</w:t>
            </w:r>
          </w:p>
          <w:p w14:paraId="5056690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4、承载量50-60kg级。</w:t>
            </w:r>
          </w:p>
        </w:tc>
        <w:tc>
          <w:tcPr>
            <w:tcW w:w="793" w:type="dxa"/>
            <w:vAlign w:val="center"/>
          </w:tcPr>
          <w:p w14:paraId="742055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9" w:type="dxa"/>
            <w:vAlign w:val="center"/>
          </w:tcPr>
          <w:p w14:paraId="4CB773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5AC7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Merge w:val="continue"/>
          </w:tcPr>
          <w:p w14:paraId="7EFF5F6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78" w:type="dxa"/>
            <w:vMerge w:val="continue"/>
            <w:vAlign w:val="center"/>
          </w:tcPr>
          <w:p w14:paraId="56322818">
            <w:pPr>
              <w:jc w:val="center"/>
              <w:rPr>
                <w:rFonts w:hint="eastAsia" w:ascii="宋体" w:hAnsi="宋体" w:eastAsia="宋体" w:cs="宋体"/>
                <w:b/>
                <w:bCs/>
                <w:color w:val="auto"/>
                <w:sz w:val="18"/>
                <w:szCs w:val="18"/>
                <w:highlight w:val="none"/>
                <w:vertAlign w:val="baseline"/>
                <w:lang w:val="en-US" w:eastAsia="zh-CN"/>
              </w:rPr>
            </w:pPr>
          </w:p>
        </w:tc>
        <w:tc>
          <w:tcPr>
            <w:tcW w:w="1231" w:type="dxa"/>
            <w:vAlign w:val="center"/>
          </w:tcPr>
          <w:p w14:paraId="23ABAA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赛艇（艇型）</w:t>
            </w:r>
          </w:p>
        </w:tc>
        <w:tc>
          <w:tcPr>
            <w:tcW w:w="3794" w:type="dxa"/>
            <w:vAlign w:val="center"/>
          </w:tcPr>
          <w:p w14:paraId="56314826">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艇型；碳纤机翼反桨架；</w:t>
            </w:r>
          </w:p>
          <w:p w14:paraId="07DCFD7D">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w:t>
            </w:r>
            <w:r>
              <w:rPr>
                <w:rFonts w:hint="eastAsia" w:ascii="宋体" w:hAnsi="宋体" w:eastAsia="宋体" w:cs="宋体"/>
                <w:color w:val="auto"/>
                <w:sz w:val="18"/>
                <w:szCs w:val="18"/>
                <w:highlight w:val="none"/>
                <w:lang w:eastAsia="zh-CN"/>
              </w:rPr>
              <w:t>诺梅克斯</w:t>
            </w:r>
            <w:r>
              <w:rPr>
                <w:rFonts w:hint="eastAsia" w:ascii="宋体" w:hAnsi="宋体" w:eastAsia="宋体" w:cs="宋体"/>
                <w:i w:val="0"/>
                <w:iCs w:val="0"/>
                <w:color w:val="auto"/>
                <w:kern w:val="0"/>
                <w:sz w:val="18"/>
                <w:szCs w:val="18"/>
                <w:highlight w:val="none"/>
                <w:u w:val="none"/>
                <w:lang w:val="en-US" w:eastAsia="zh-CN" w:bidi="ar"/>
              </w:rPr>
              <w:t>蜂窝碳布；</w:t>
            </w:r>
          </w:p>
          <w:p w14:paraId="23BF210D">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长度≥7200mm，艇重≥14kg；</w:t>
            </w:r>
          </w:p>
          <w:p w14:paraId="6E43E45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4、承载量70-75kg级。</w:t>
            </w:r>
          </w:p>
        </w:tc>
        <w:tc>
          <w:tcPr>
            <w:tcW w:w="793" w:type="dxa"/>
            <w:vAlign w:val="center"/>
          </w:tcPr>
          <w:p w14:paraId="4DC4AB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39" w:type="dxa"/>
            <w:vAlign w:val="center"/>
          </w:tcPr>
          <w:p w14:paraId="6095DC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bl>
    <w:p w14:paraId="48696AF3">
      <w:pPr>
        <w:pStyle w:val="14"/>
        <w:ind w:firstLine="480"/>
        <w:jc w:val="both"/>
        <w:rPr>
          <w:rFonts w:hint="eastAsia"/>
          <w:b/>
          <w:bCs/>
          <w:color w:val="auto"/>
          <w:highlight w:val="none"/>
          <w:lang w:val="en-US" w:eastAsia="zh-CN"/>
        </w:rPr>
      </w:pPr>
      <w:r>
        <w:rPr>
          <w:rFonts w:hint="eastAsia"/>
          <w:b/>
          <w:bCs/>
          <w:color w:val="auto"/>
          <w:highlight w:val="none"/>
          <w:lang w:val="en-US" w:eastAsia="zh-CN"/>
        </w:rPr>
        <w:t>合同包五：</w:t>
      </w:r>
    </w:p>
    <w:tbl>
      <w:tblPr>
        <w:tblStyle w:val="9"/>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189"/>
        <w:gridCol w:w="1372"/>
        <w:gridCol w:w="3782"/>
        <w:gridCol w:w="654"/>
        <w:gridCol w:w="649"/>
      </w:tblGrid>
      <w:tr w14:paraId="3A0C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top"/>
          </w:tcPr>
          <w:p w14:paraId="0376878D">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合同包名称</w:t>
            </w:r>
          </w:p>
        </w:tc>
        <w:tc>
          <w:tcPr>
            <w:tcW w:w="1189" w:type="dxa"/>
            <w:vAlign w:val="top"/>
          </w:tcPr>
          <w:p w14:paraId="2ABD25DC">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产品分类</w:t>
            </w:r>
          </w:p>
        </w:tc>
        <w:tc>
          <w:tcPr>
            <w:tcW w:w="1372" w:type="dxa"/>
            <w:vAlign w:val="top"/>
          </w:tcPr>
          <w:p w14:paraId="413EB473">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采购产品</w:t>
            </w:r>
          </w:p>
        </w:tc>
        <w:tc>
          <w:tcPr>
            <w:tcW w:w="3782" w:type="dxa"/>
            <w:vAlign w:val="top"/>
          </w:tcPr>
          <w:p w14:paraId="6D771214">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参数要求</w:t>
            </w:r>
          </w:p>
        </w:tc>
        <w:tc>
          <w:tcPr>
            <w:tcW w:w="654" w:type="dxa"/>
            <w:vAlign w:val="top"/>
          </w:tcPr>
          <w:p w14:paraId="3D01BD74">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数量</w:t>
            </w:r>
          </w:p>
        </w:tc>
        <w:tc>
          <w:tcPr>
            <w:tcW w:w="649" w:type="dxa"/>
            <w:vAlign w:val="top"/>
          </w:tcPr>
          <w:p w14:paraId="48270080">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单位</w:t>
            </w:r>
          </w:p>
        </w:tc>
      </w:tr>
      <w:tr w14:paraId="620E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restart"/>
          </w:tcPr>
          <w:p w14:paraId="26E17F99">
            <w:pPr>
              <w:pStyle w:val="14"/>
              <w:widowControl w:val="0"/>
              <w:jc w:val="both"/>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color w:val="auto"/>
                <w:sz w:val="18"/>
                <w:szCs w:val="18"/>
                <w:highlight w:val="none"/>
              </w:rPr>
              <w:t>田径训练比赛器材</w:t>
            </w:r>
          </w:p>
        </w:tc>
        <w:tc>
          <w:tcPr>
            <w:tcW w:w="1189" w:type="dxa"/>
            <w:vMerge w:val="restart"/>
          </w:tcPr>
          <w:p w14:paraId="54D5DE97">
            <w:pPr>
              <w:pStyle w:val="14"/>
              <w:widowControl w:val="0"/>
              <w:jc w:val="both"/>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田径队器材</w:t>
            </w:r>
          </w:p>
        </w:tc>
        <w:tc>
          <w:tcPr>
            <w:tcW w:w="1372" w:type="dxa"/>
            <w:vAlign w:val="center"/>
          </w:tcPr>
          <w:p w14:paraId="6489BC7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跨栏架搬运车</w:t>
            </w:r>
          </w:p>
        </w:tc>
        <w:tc>
          <w:tcPr>
            <w:tcW w:w="3782" w:type="dxa"/>
            <w:vAlign w:val="center"/>
          </w:tcPr>
          <w:p w14:paraId="5B680E81">
            <w:pPr>
              <w:keepNext w:val="0"/>
              <w:keepLines w:val="0"/>
              <w:widowControl/>
              <w:suppressLineNumbers w:val="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1、跨栏架搬运车有扶手、底架、侧栏。扶手不小于φ32×2圆管</w:t>
            </w:r>
            <w:r>
              <w:rPr>
                <w:rFonts w:hint="eastAsia"/>
                <w:color w:val="auto"/>
                <w:highlight w:val="none"/>
                <w:lang w:eastAsia="zh-CN"/>
              </w:rPr>
              <w:t>；</w:t>
            </w:r>
          </w:p>
          <w:p w14:paraId="7CDB5B4A">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2、跨栏架一次可置不少于10个跨栏架，且其底架设有4只走轮，其中2只为万向轮。</w:t>
            </w:r>
          </w:p>
        </w:tc>
        <w:tc>
          <w:tcPr>
            <w:tcW w:w="654" w:type="dxa"/>
            <w:vAlign w:val="center"/>
          </w:tcPr>
          <w:p w14:paraId="3D0AC13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2CC6669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辆</w:t>
            </w:r>
          </w:p>
        </w:tc>
      </w:tr>
      <w:tr w14:paraId="4ACD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5EA082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2081858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504C66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断开式跨栏架</w:t>
            </w:r>
          </w:p>
        </w:tc>
        <w:tc>
          <w:tcPr>
            <w:tcW w:w="3782" w:type="dxa"/>
            <w:vAlign w:val="center"/>
          </w:tcPr>
          <w:p w14:paraId="55FA296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1、安全运动跨栏：</w:t>
            </w:r>
          </w:p>
          <w:p w14:paraId="6D13AB2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2、底管60×40×700×2.0mm 钢管，立柱32×1.5mm钢管。</w:t>
            </w:r>
          </w:p>
          <w:p w14:paraId="038275E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3、栏板中间分开内置不锈钢管,外加高密度海绵套筒。</w:t>
            </w:r>
          </w:p>
          <w:p w14:paraId="0A502FF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4、可调节高度:762（±3）-1067（±3）mm。</w:t>
            </w:r>
          </w:p>
          <w:p w14:paraId="6E127ED4">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5、结构要求：跨栏架可拆装,高度可调节；跨栏横杆为软性材料制成，中间可断开,横杆与立柱连接处有弹簧装置,使用后可恢复原状，整体放置稳固。</w:t>
            </w:r>
          </w:p>
        </w:tc>
        <w:tc>
          <w:tcPr>
            <w:tcW w:w="654" w:type="dxa"/>
            <w:vAlign w:val="center"/>
          </w:tcPr>
          <w:p w14:paraId="5F8E0DD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40</w:t>
            </w:r>
          </w:p>
        </w:tc>
        <w:tc>
          <w:tcPr>
            <w:tcW w:w="649" w:type="dxa"/>
            <w:vAlign w:val="center"/>
          </w:tcPr>
          <w:p w14:paraId="1D36629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13AE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043375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5835EC8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DCEF55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训练跨栏架</w:t>
            </w:r>
          </w:p>
        </w:tc>
        <w:tc>
          <w:tcPr>
            <w:tcW w:w="3782" w:type="dxa"/>
            <w:vAlign w:val="bottom"/>
          </w:tcPr>
          <w:p w14:paraId="30C49E6F">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1、跨栏架由底座方管、立柱外管、立柱内管，底横杆、调高定位销及跨栏板部分等组成。</w:t>
            </w:r>
          </w:p>
          <w:p w14:paraId="642E4469">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2、栏板为ABS成型材料，可回收，其规格为：1200×70×20（mm）。</w:t>
            </w:r>
          </w:p>
          <w:p w14:paraId="539AB74E">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立柱外管采用Ф29*1.2铝管制成，立柱内管采用Ф25*1.5焊管制成，立柱内管内置调高定位销，立柱外管上配置有与其所需高度相对应的高度定位孔，使得调高灵活，定位准确，锁紧可靠。底横杆采用Ф25*1.5焊管制成。</w:t>
            </w:r>
          </w:p>
          <w:p w14:paraId="0588A2BA">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4、底座方管采用Ф60*40*1.5焊管制成。</w:t>
            </w:r>
          </w:p>
          <w:p w14:paraId="3EB770F1">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5、跨栏架可调高度为：762（±3）、840（±3）、914（±3）、990（±3）、1067（±3）mm。</w:t>
            </w:r>
          </w:p>
          <w:p w14:paraId="6FC0A890">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6、跨栏架的受力：跨栏架高度和配重砣调至各标准高度及相应位置时，在跨栏板顶部中心位置水平施加35.3N~39.2N拉力时，跨栏架应翻倒；</w:t>
            </w:r>
          </w:p>
          <w:p w14:paraId="10BAA28F">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7、电镀层抗腐蚀性能：应不低于6级。</w:t>
            </w:r>
          </w:p>
        </w:tc>
        <w:tc>
          <w:tcPr>
            <w:tcW w:w="654" w:type="dxa"/>
            <w:vAlign w:val="center"/>
          </w:tcPr>
          <w:p w14:paraId="202FA1B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40</w:t>
            </w:r>
          </w:p>
        </w:tc>
        <w:tc>
          <w:tcPr>
            <w:tcW w:w="649" w:type="dxa"/>
            <w:vAlign w:val="center"/>
          </w:tcPr>
          <w:p w14:paraId="26BA8A0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0E14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3F1A2B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1919347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0353F5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四合一跳箱</w:t>
            </w:r>
          </w:p>
        </w:tc>
        <w:tc>
          <w:tcPr>
            <w:tcW w:w="3782" w:type="dxa"/>
            <w:vAlign w:val="bottom"/>
          </w:tcPr>
          <w:p w14:paraId="5803D275">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1、PVC皮革，防滑耐用；</w:t>
            </w:r>
          </w:p>
          <w:p w14:paraId="7F63CCD4">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2、内为高密度珍珠棉；</w:t>
            </w:r>
          </w:p>
          <w:p w14:paraId="7B95D24C">
            <w:pPr>
              <w:keepNext w:val="0"/>
              <w:keepLines w:val="0"/>
              <w:widowControl/>
              <w:suppressLineNumbers w:val="0"/>
              <w:jc w:val="left"/>
              <w:textAlignment w:val="bottom"/>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3、规格：（(每组4块）长×宽×高分别不小于以下尺寸要求：</w:t>
            </w:r>
          </w:p>
          <w:p w14:paraId="57688AD5">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01：90×75×15cm；</w:t>
            </w:r>
          </w:p>
          <w:p w14:paraId="13F89269">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02：90×75×30cm；</w:t>
            </w:r>
          </w:p>
          <w:p w14:paraId="315EBCBE">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03：90×75×45cm；</w:t>
            </w:r>
          </w:p>
          <w:p w14:paraId="12C55D3F">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04：90×75×60cm。</w:t>
            </w:r>
          </w:p>
        </w:tc>
        <w:tc>
          <w:tcPr>
            <w:tcW w:w="654" w:type="dxa"/>
            <w:vAlign w:val="center"/>
          </w:tcPr>
          <w:p w14:paraId="61F9925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24</w:t>
            </w:r>
          </w:p>
        </w:tc>
        <w:tc>
          <w:tcPr>
            <w:tcW w:w="649" w:type="dxa"/>
            <w:vAlign w:val="center"/>
          </w:tcPr>
          <w:p w14:paraId="38AD987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块</w:t>
            </w:r>
          </w:p>
        </w:tc>
      </w:tr>
      <w:tr w14:paraId="57F9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FC10C8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2E5732D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7A1A62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训练垫海绵垫</w:t>
            </w:r>
          </w:p>
        </w:tc>
        <w:tc>
          <w:tcPr>
            <w:tcW w:w="3782" w:type="dxa"/>
            <w:vAlign w:val="bottom"/>
          </w:tcPr>
          <w:p w14:paraId="23557797">
            <w:pPr>
              <w:keepNext w:val="0"/>
              <w:keepLines w:val="0"/>
              <w:widowControl/>
              <w:numPr>
                <w:ilvl w:val="0"/>
                <w:numId w:val="5"/>
              </w:numPr>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规格不小于120×60×10cm,可折叠，折叠后规格约为60×60×20cm；</w:t>
            </w:r>
          </w:p>
          <w:p w14:paraId="5BF3361B">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2、材料选用泡沫塑料和泡沫乳胶，采用帆布或人造革外皮；四角为直角，表面平整、无皱折、色泽一致。表面层不得有对视觉有干扰的图像或标志。 </w:t>
            </w:r>
          </w:p>
          <w:p w14:paraId="0A0B4F7B">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 xml:space="preserve">3、中标后提供样品确认。                                                                                               </w:t>
            </w:r>
          </w:p>
        </w:tc>
        <w:tc>
          <w:tcPr>
            <w:tcW w:w="654" w:type="dxa"/>
            <w:vAlign w:val="center"/>
          </w:tcPr>
          <w:p w14:paraId="4A02F34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649" w:type="dxa"/>
            <w:vAlign w:val="center"/>
          </w:tcPr>
          <w:p w14:paraId="2832855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块</w:t>
            </w:r>
          </w:p>
        </w:tc>
      </w:tr>
      <w:tr w14:paraId="26C4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BEC363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3B98CD4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C9ADB3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小栏架敏捷栏架</w:t>
            </w:r>
          </w:p>
        </w:tc>
        <w:tc>
          <w:tcPr>
            <w:tcW w:w="3782" w:type="dxa"/>
            <w:vAlign w:val="bottom"/>
          </w:tcPr>
          <w:p w14:paraId="2433BB7E">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小跨栏，新型环保材料，一套为5个，规格分别为15cm、23cm、30cm、40cm、50cm。</w:t>
            </w:r>
          </w:p>
        </w:tc>
        <w:tc>
          <w:tcPr>
            <w:tcW w:w="654" w:type="dxa"/>
            <w:vAlign w:val="center"/>
          </w:tcPr>
          <w:p w14:paraId="171652B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1DE9FBC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套</w:t>
            </w:r>
          </w:p>
        </w:tc>
      </w:tr>
      <w:tr w14:paraId="69F6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B9C5E7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0566A9D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15635C2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橡胶弹力带</w:t>
            </w:r>
          </w:p>
        </w:tc>
        <w:tc>
          <w:tcPr>
            <w:tcW w:w="3782" w:type="dxa"/>
            <w:vAlign w:val="bottom"/>
          </w:tcPr>
          <w:p w14:paraId="0FAC688E">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乳胶圆管材料，规格为Φ8*14mm。按采购人要求提供颜色。</w:t>
            </w:r>
          </w:p>
        </w:tc>
        <w:tc>
          <w:tcPr>
            <w:tcW w:w="654" w:type="dxa"/>
            <w:vAlign w:val="center"/>
          </w:tcPr>
          <w:p w14:paraId="2B2752F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500</w:t>
            </w:r>
          </w:p>
        </w:tc>
        <w:tc>
          <w:tcPr>
            <w:tcW w:w="649" w:type="dxa"/>
            <w:vAlign w:val="center"/>
          </w:tcPr>
          <w:p w14:paraId="70A6730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米</w:t>
            </w:r>
          </w:p>
        </w:tc>
      </w:tr>
      <w:tr w14:paraId="1487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9364FC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1206C47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37667A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高硬度泡沫轴</w:t>
            </w:r>
          </w:p>
        </w:tc>
        <w:tc>
          <w:tcPr>
            <w:tcW w:w="3782" w:type="dxa"/>
            <w:vAlign w:val="bottom"/>
          </w:tcPr>
          <w:p w14:paraId="30D71C24">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1、长度约45cm、外直径约14cm，EVA材料，采用对人体无毒无害的聚氨酯、聚丙烯材料。</w:t>
            </w:r>
          </w:p>
          <w:p w14:paraId="50DFB337">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2、投标人须提供有害物质可溶性锑（Sb)、可溶性砷（As)、可溶性钡（Ba)、可溶性镉(Cd)、可溶性铬(Cr)、可溶性铅（Pb)、可溶性汞（Hg)、可溶性硒（Se)含量均未检出的检测报告，或承诺中标后提供的产品符合要求。</w:t>
            </w:r>
          </w:p>
        </w:tc>
        <w:tc>
          <w:tcPr>
            <w:tcW w:w="654" w:type="dxa"/>
            <w:vAlign w:val="center"/>
          </w:tcPr>
          <w:p w14:paraId="46BA15A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20</w:t>
            </w:r>
          </w:p>
        </w:tc>
        <w:tc>
          <w:tcPr>
            <w:tcW w:w="649" w:type="dxa"/>
            <w:vAlign w:val="center"/>
          </w:tcPr>
          <w:p w14:paraId="131EC3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564B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BA4EDF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5D03152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1921824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超级训练带</w:t>
            </w:r>
          </w:p>
        </w:tc>
        <w:tc>
          <w:tcPr>
            <w:tcW w:w="3782" w:type="dxa"/>
            <w:vAlign w:val="bottom"/>
          </w:tcPr>
          <w:p w14:paraId="7EAE8C0E">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1、超级训练带（一套为三根）分别为：红色15-35磅、黑色25-65磅、紫色35-85磅。</w:t>
            </w:r>
          </w:p>
          <w:p w14:paraId="3497FD7F">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2、规格：2080（±5）*35（±5）*4.5（±0.5）mm。</w:t>
            </w:r>
          </w:p>
          <w:p w14:paraId="47176290">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3、材质：乳胶。</w:t>
            </w:r>
          </w:p>
          <w:p w14:paraId="255EF65E">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4、外观：外观光滑无毛刺，宽度边线平行，无裂痕开口。</w:t>
            </w:r>
          </w:p>
        </w:tc>
        <w:tc>
          <w:tcPr>
            <w:tcW w:w="654" w:type="dxa"/>
            <w:vAlign w:val="center"/>
          </w:tcPr>
          <w:p w14:paraId="582C777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649" w:type="dxa"/>
            <w:vAlign w:val="center"/>
          </w:tcPr>
          <w:p w14:paraId="7BFF08D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套</w:t>
            </w:r>
          </w:p>
        </w:tc>
      </w:tr>
      <w:tr w14:paraId="39A1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022A4D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00D6A1F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07B64CC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起跑器运送车</w:t>
            </w:r>
          </w:p>
        </w:tc>
        <w:tc>
          <w:tcPr>
            <w:tcW w:w="3782" w:type="dxa"/>
            <w:vAlign w:val="bottom"/>
          </w:tcPr>
          <w:p w14:paraId="198023D0">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1、起跑器运输车外形基本尺寸不小于长×宽×高=1000×600×800（mm）。</w:t>
            </w:r>
          </w:p>
          <w:p w14:paraId="6D23C419">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2、起跑器运输车设置挂钩不少于8个，底部设有走轮。</w:t>
            </w:r>
          </w:p>
        </w:tc>
        <w:tc>
          <w:tcPr>
            <w:tcW w:w="654" w:type="dxa"/>
            <w:vAlign w:val="center"/>
          </w:tcPr>
          <w:p w14:paraId="79091C1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022E1E3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辆</w:t>
            </w:r>
          </w:p>
        </w:tc>
      </w:tr>
      <w:tr w14:paraId="6305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58BE5F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409FA9B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F95DAD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起跑器</w:t>
            </w:r>
          </w:p>
        </w:tc>
        <w:tc>
          <w:tcPr>
            <w:tcW w:w="3782" w:type="dxa"/>
            <w:vAlign w:val="bottom"/>
          </w:tcPr>
          <w:p w14:paraId="087E2315">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1、起跑器主要由底座和蹬脚座组成。</w:t>
            </w:r>
          </w:p>
          <w:p w14:paraId="65F24519">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2、起跑器外形尺寸：长不少于720mm，宽不少于300mm。</w:t>
            </w:r>
          </w:p>
          <w:p w14:paraId="1CB2E1BD">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3、蹬脚座调节范围：前后距离调整：0-540mm，蹬脚座高度为233.5mm,蹬脚板角度调整：45度-65度，分5个档位。</w:t>
            </w:r>
          </w:p>
          <w:p w14:paraId="6D3B7BE8">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4、起跑器重量为15（±1）kg。</w:t>
            </w:r>
          </w:p>
          <w:p w14:paraId="2D785B32">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5、底座铝槽采用铸铝制作，通过地钉与地面接触，防止移位；起跑器蹬脚座分固定座和蹬脚板，均为铸铝件，蹬脚板板面为凹面，面板采用塑胶层，起防滑作用，蹬脚板面板斜度可调节</w:t>
            </w:r>
            <w:r>
              <w:rPr>
                <w:rFonts w:hint="eastAsia" w:ascii="宋体" w:hAnsi="宋体" w:eastAsia="宋体" w:cs="宋体"/>
                <w:color w:val="auto"/>
                <w:sz w:val="18"/>
                <w:szCs w:val="18"/>
                <w:highlight w:val="none"/>
                <w:lang w:eastAsia="zh-CN"/>
              </w:rPr>
              <w:t>；起跑器整体为铝合金、铸铝等金属材料制作</w:t>
            </w:r>
            <w:r>
              <w:rPr>
                <w:rFonts w:hint="eastAsia" w:ascii="宋体" w:hAnsi="宋体" w:eastAsia="宋体" w:cs="宋体"/>
                <w:i w:val="0"/>
                <w:iCs w:val="0"/>
                <w:color w:val="auto"/>
                <w:kern w:val="0"/>
                <w:sz w:val="18"/>
                <w:szCs w:val="18"/>
                <w:highlight w:val="none"/>
                <w:u w:val="none"/>
                <w:lang w:val="en-US" w:eastAsia="zh-CN" w:bidi="ar"/>
              </w:rPr>
              <w:t>，起防滑作用。</w:t>
            </w:r>
          </w:p>
          <w:p w14:paraId="6C63A377">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6、表面处理：表面涂层耐腐蚀性能≥6级。</w:t>
            </w:r>
          </w:p>
          <w:p w14:paraId="7DE56F41">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7、涂饰层金属涂饰件的外表面，应光滑平整，色泽均匀，结合牢固，不应有起皮脱落、漏涂、锈蚀、裂痕以及明显的流痕、花斑、结点等缺陷。</w:t>
            </w:r>
          </w:p>
          <w:p w14:paraId="465B9A89">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8、焊接件的外露绗缝表面及相关表面应光滑、规整，无漏焊、虚焊、烧穿及明显的焊瘤、咬边、凸起、凹陷、气孔，溅渣等缺陷；</w:t>
            </w:r>
          </w:p>
        </w:tc>
        <w:tc>
          <w:tcPr>
            <w:tcW w:w="654" w:type="dxa"/>
            <w:vAlign w:val="center"/>
          </w:tcPr>
          <w:p w14:paraId="7B54C68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w:t>
            </w:r>
          </w:p>
        </w:tc>
        <w:tc>
          <w:tcPr>
            <w:tcW w:w="649" w:type="dxa"/>
            <w:vAlign w:val="center"/>
          </w:tcPr>
          <w:p w14:paraId="486FD91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副</w:t>
            </w:r>
          </w:p>
        </w:tc>
      </w:tr>
      <w:tr w14:paraId="06EE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C877BF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53AF687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00FDEF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铅球架</w:t>
            </w:r>
          </w:p>
        </w:tc>
        <w:tc>
          <w:tcPr>
            <w:tcW w:w="3782" w:type="dxa"/>
            <w:vAlign w:val="bottom"/>
          </w:tcPr>
          <w:p w14:paraId="61EE98F0">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1、尺寸不小于1000x600x800mm。</w:t>
            </w:r>
          </w:p>
          <w:p w14:paraId="6FD391C8">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2、铅球架一次可置铅球不少于30个，底部铁板配有滚轮。</w:t>
            </w:r>
          </w:p>
        </w:tc>
        <w:tc>
          <w:tcPr>
            <w:tcW w:w="654" w:type="dxa"/>
            <w:vAlign w:val="center"/>
          </w:tcPr>
          <w:p w14:paraId="2DB33FF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2B3871C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55BB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17C47F0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104938B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991A28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铅球7.26kg</w:t>
            </w:r>
          </w:p>
        </w:tc>
        <w:tc>
          <w:tcPr>
            <w:tcW w:w="3782" w:type="dxa"/>
            <w:vAlign w:val="center"/>
          </w:tcPr>
          <w:p w14:paraId="0BF41A3F">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1、基本规格：重量约7.26kg，质量：7.265-7.285kg，IAAF 认证产品；</w:t>
            </w:r>
          </w:p>
          <w:p w14:paraId="78963626">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2、材料为铁、铜或其他硬度不低于铜的金属材料制成；最大最小直径差≤0.5mm；球体重心距球体中心距离≤6mm。</w:t>
            </w:r>
          </w:p>
        </w:tc>
        <w:tc>
          <w:tcPr>
            <w:tcW w:w="654" w:type="dxa"/>
            <w:vAlign w:val="center"/>
          </w:tcPr>
          <w:p w14:paraId="4AD4102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649" w:type="dxa"/>
            <w:vAlign w:val="center"/>
          </w:tcPr>
          <w:p w14:paraId="5B901D9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2060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75CD0F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316911A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852FEF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铅球6kg</w:t>
            </w:r>
          </w:p>
        </w:tc>
        <w:tc>
          <w:tcPr>
            <w:tcW w:w="3782" w:type="dxa"/>
            <w:vAlign w:val="center"/>
          </w:tcPr>
          <w:p w14:paraId="33DE791D">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1、基本规格：重量约6kg，质量：6.005kg-6.025kg，IAAF 认证产品；</w:t>
            </w:r>
          </w:p>
          <w:p w14:paraId="7BC862AC">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2、材料：铸铁；</w:t>
            </w:r>
          </w:p>
          <w:p w14:paraId="2F8C7E3C">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3、直径：105-125mm；外形为光滑的球形。</w:t>
            </w:r>
          </w:p>
        </w:tc>
        <w:tc>
          <w:tcPr>
            <w:tcW w:w="654" w:type="dxa"/>
            <w:vAlign w:val="center"/>
          </w:tcPr>
          <w:p w14:paraId="17097D8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649" w:type="dxa"/>
            <w:vAlign w:val="center"/>
          </w:tcPr>
          <w:p w14:paraId="20D7FE3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1A52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333B05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15A12CB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62E22D9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铅球5kg</w:t>
            </w:r>
          </w:p>
        </w:tc>
        <w:tc>
          <w:tcPr>
            <w:tcW w:w="3782" w:type="dxa"/>
            <w:vAlign w:val="center"/>
          </w:tcPr>
          <w:p w14:paraId="0992E19D">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1、基本规格：重量约5kg，质量：5.005kg-5.025kg，IAAF 认证产品；</w:t>
            </w:r>
          </w:p>
          <w:p w14:paraId="5BA5DC0E">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2、材料：铸铁</w:t>
            </w:r>
          </w:p>
          <w:p w14:paraId="4265B9A3">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3、铅球表面宜采用电镀、喷涂或其他工艺进行处理，涂饰层表面应均匀，色泽一致，不起泡、无皱纹、无脏点、无明显的划伤；直径100-120mm。</w:t>
            </w:r>
          </w:p>
        </w:tc>
        <w:tc>
          <w:tcPr>
            <w:tcW w:w="654" w:type="dxa"/>
            <w:vAlign w:val="center"/>
          </w:tcPr>
          <w:p w14:paraId="33D4C08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649" w:type="dxa"/>
            <w:vAlign w:val="center"/>
          </w:tcPr>
          <w:p w14:paraId="1C4F11B0">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r>
      <w:tr w14:paraId="5947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F45556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699ED23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0C6B8C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铅球抵趾板</w:t>
            </w:r>
          </w:p>
        </w:tc>
        <w:tc>
          <w:tcPr>
            <w:tcW w:w="3782" w:type="dxa"/>
            <w:vAlign w:val="bottom"/>
          </w:tcPr>
          <w:p w14:paraId="182F2394">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铅球抵趾板为弧形，以便其内沿与铅球投掷圈重合。（材质）木材，表面漆成白色；抵趾板宽度：112-120mm，长121（±1）cm，安装于两条落地区标志线之间的正中位置，并固定于地面，高出圈内地面10（±0.008）cm。</w:t>
            </w:r>
          </w:p>
          <w:p w14:paraId="5AE6D68B">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2、（漆面质面）抵趾板木材含水率6-15%；表面平整、光滑、色泽均匀结构牢固，无起皮脱落漏涂、锈蚀、裂痕以及较明显的流痕、花斑、结点等缺陷；需提供国家认可的检验检测机构出具的检测报告。</w:t>
            </w:r>
          </w:p>
        </w:tc>
        <w:tc>
          <w:tcPr>
            <w:tcW w:w="654" w:type="dxa"/>
            <w:vAlign w:val="center"/>
          </w:tcPr>
          <w:p w14:paraId="5FB3701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0B645C7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块</w:t>
            </w:r>
          </w:p>
        </w:tc>
      </w:tr>
      <w:tr w14:paraId="331F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2FD755D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04EE6DD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1C4667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跳高横竿</w:t>
            </w:r>
          </w:p>
        </w:tc>
        <w:tc>
          <w:tcPr>
            <w:tcW w:w="3782" w:type="dxa"/>
            <w:vAlign w:val="bottom"/>
          </w:tcPr>
          <w:p w14:paraId="09B6CACD">
            <w:pP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1、横竿4根，应采用玻璃纤维塔强塑料或其他适宜材料制造，不使用金属材料。</w:t>
            </w:r>
          </w:p>
          <w:p w14:paraId="2F6DA4D8">
            <w:pP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2、长4000（±20）mm，直径</w:t>
            </w:r>
            <w:r>
              <w:rPr>
                <w:rFonts w:hint="eastAsia" w:ascii="宋体" w:hAnsi="宋体" w:eastAsia="宋体" w:cs="宋体"/>
                <w:color w:val="auto"/>
                <w:kern w:val="0"/>
                <w:sz w:val="18"/>
                <w:szCs w:val="18"/>
                <w:highlight w:val="none"/>
                <w:u w:val="none"/>
                <w:lang w:val="en-US" w:eastAsia="zh-CN" w:bidi="ar"/>
              </w:rPr>
              <w:t>30（±1）mm</w:t>
            </w:r>
            <w:r>
              <w:rPr>
                <w:rFonts w:hint="eastAsia" w:ascii="宋体" w:hAnsi="宋体" w:eastAsia="宋体" w:cs="宋体"/>
                <w:i w:val="0"/>
                <w:iCs w:val="0"/>
                <w:color w:val="auto"/>
                <w:kern w:val="0"/>
                <w:sz w:val="18"/>
                <w:szCs w:val="18"/>
                <w:highlight w:val="none"/>
                <w:u w:val="none"/>
                <w:lang w:val="en-US" w:eastAsia="zh-CN" w:bidi="ar"/>
              </w:rPr>
              <w:t>；质量≤2000g；</w:t>
            </w:r>
          </w:p>
          <w:p w14:paraId="0DE3C5B0">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3、横竿运输车采用φ32*2焊管，φ8拉光元以及6mm铁板焊接制作而成，至少可放置10支撑杆跳竿，底部铁板配有滚轮。</w:t>
            </w:r>
          </w:p>
        </w:tc>
        <w:tc>
          <w:tcPr>
            <w:tcW w:w="654" w:type="dxa"/>
            <w:vAlign w:val="center"/>
          </w:tcPr>
          <w:p w14:paraId="0A06434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4D82134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套</w:t>
            </w:r>
          </w:p>
        </w:tc>
      </w:tr>
      <w:tr w14:paraId="508E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7D2089E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7BA95C3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56A60B7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比赛跳高架</w:t>
            </w:r>
          </w:p>
        </w:tc>
        <w:tc>
          <w:tcPr>
            <w:tcW w:w="3782" w:type="dxa"/>
            <w:vAlign w:val="bottom"/>
          </w:tcPr>
          <w:p w14:paraId="27A588C1">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1、跳高架由底座、固定立柱、移动立柱、横杆托架、微调支脚构成。产品形式简洁，结构合理，可装拆，便于运输和包装。</w:t>
            </w:r>
          </w:p>
          <w:p w14:paraId="760E3520">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2、固定立柱与移动立柱选用铝合金型材，表面氧化处理。固定立柱上贴有不锈钢标尺，刻度调节范围：600-2600mm。</w:t>
            </w:r>
          </w:p>
          <w:p w14:paraId="6DED9DCB">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3、底座选用δ4铁板，底部设有PU滚轮，移动方便。</w:t>
            </w:r>
          </w:p>
          <w:p w14:paraId="7F75EA72">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4、跳高架横杆托架采用铝压铸件，具有防腐蚀性、安全、牢固等优点且上下移动方便。</w:t>
            </w:r>
          </w:p>
          <w:p w14:paraId="3C3EED92">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5、跳高架底座底部设有微调机构，通过调节微调机构可满足场地不平整引起的跳高架的稳定性和横杆的高度要求。</w:t>
            </w:r>
          </w:p>
          <w:p w14:paraId="381725DC">
            <w:pPr>
              <w:keepNext w:val="0"/>
              <w:keepLines w:val="0"/>
              <w:widowControl/>
              <w:suppressLineNumbers w:val="0"/>
              <w:jc w:val="both"/>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6、横杆托长</w:t>
            </w:r>
            <w:r>
              <w:rPr>
                <w:rFonts w:hint="eastAsia" w:ascii="宋体" w:hAnsi="宋体" w:eastAsia="宋体" w:cs="宋体"/>
                <w:color w:val="auto"/>
                <w:kern w:val="0"/>
                <w:sz w:val="18"/>
                <w:szCs w:val="18"/>
                <w:highlight w:val="none"/>
                <w:u w:val="none"/>
                <w:lang w:val="en-US" w:eastAsia="zh-CN" w:bidi="ar"/>
              </w:rPr>
              <w:t>60（±0.5）mm，宽40（±0.5）mm</w:t>
            </w:r>
            <w:r>
              <w:rPr>
                <w:rFonts w:hint="eastAsia" w:ascii="宋体" w:hAnsi="宋体" w:eastAsia="宋体" w:cs="宋体"/>
                <w:i w:val="0"/>
                <w:iCs w:val="0"/>
                <w:color w:val="auto"/>
                <w:kern w:val="0"/>
                <w:sz w:val="18"/>
                <w:szCs w:val="18"/>
                <w:highlight w:val="none"/>
                <w:u w:val="none"/>
                <w:lang w:val="en-US" w:eastAsia="zh-CN" w:bidi="ar"/>
              </w:rPr>
              <w:t>，与立柱之间距离≥10mm，升降应灵活，并能牢固锁定位置；横杆长4000(</w:t>
            </w:r>
            <w:r>
              <w:rPr>
                <w:rFonts w:hint="eastAsia" w:ascii="宋体" w:hAnsi="宋体" w:eastAsia="宋体" w:cs="宋体"/>
                <w:color w:val="auto"/>
                <w:kern w:val="0"/>
                <w:sz w:val="18"/>
                <w:szCs w:val="18"/>
                <w:highlight w:val="none"/>
                <w:u w:val="none"/>
                <w:lang w:val="en-US" w:eastAsia="zh-CN" w:bidi="ar"/>
              </w:rPr>
              <w:t>±20)mm</w:t>
            </w:r>
            <w:r>
              <w:rPr>
                <w:rFonts w:hint="eastAsia" w:ascii="宋体" w:hAnsi="宋体" w:eastAsia="宋体" w:cs="宋体"/>
                <w:i w:val="0"/>
                <w:iCs w:val="0"/>
                <w:color w:val="auto"/>
                <w:kern w:val="0"/>
                <w:sz w:val="18"/>
                <w:szCs w:val="18"/>
                <w:highlight w:val="none"/>
                <w:u w:val="none"/>
                <w:lang w:val="en-US" w:eastAsia="zh-CN" w:bidi="ar"/>
              </w:rPr>
              <w:t>，直径30(</w:t>
            </w:r>
            <w:r>
              <w:rPr>
                <w:rFonts w:hint="eastAsia" w:ascii="宋体" w:hAnsi="宋体" w:eastAsia="宋体" w:cs="宋体"/>
                <w:color w:val="auto"/>
                <w:kern w:val="0"/>
                <w:sz w:val="18"/>
                <w:szCs w:val="18"/>
                <w:highlight w:val="none"/>
                <w:u w:val="none"/>
                <w:lang w:val="en-US" w:eastAsia="zh-CN" w:bidi="ar"/>
              </w:rPr>
              <w:t>±1)mm</w:t>
            </w:r>
            <w:r>
              <w:rPr>
                <w:rFonts w:hint="eastAsia" w:ascii="宋体" w:hAnsi="宋体" w:eastAsia="宋体" w:cs="宋体"/>
                <w:i w:val="0"/>
                <w:iCs w:val="0"/>
                <w:color w:val="auto"/>
                <w:kern w:val="0"/>
                <w:sz w:val="18"/>
                <w:szCs w:val="18"/>
                <w:highlight w:val="none"/>
                <w:u w:val="none"/>
                <w:lang w:val="en-US" w:eastAsia="zh-CN" w:bidi="ar"/>
              </w:rPr>
              <w:t>，两端宽30-35mm，两端长150-200mm，弹性自然下垂量≤15mm，受力时下垂量≤70mm；跳高架金属部件，应采用阳极氧化、涂饰、电镀或其它工艺方法处理，颜色应均匀一致。</w:t>
            </w:r>
          </w:p>
        </w:tc>
        <w:tc>
          <w:tcPr>
            <w:tcW w:w="654" w:type="dxa"/>
            <w:vAlign w:val="center"/>
          </w:tcPr>
          <w:p w14:paraId="6B58525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649" w:type="dxa"/>
            <w:vAlign w:val="center"/>
          </w:tcPr>
          <w:p w14:paraId="3DD55F7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副</w:t>
            </w:r>
          </w:p>
        </w:tc>
      </w:tr>
      <w:tr w14:paraId="78C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4A0C234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17BB3DA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20A8A0F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跳高海绵包（由跳高海绵垫、跳高海绵垫底架、 跳高海绵垫防护棚组成）</w:t>
            </w:r>
          </w:p>
        </w:tc>
        <w:tc>
          <w:tcPr>
            <w:tcW w:w="3782" w:type="dxa"/>
            <w:vAlign w:val="center"/>
          </w:tcPr>
          <w:p w14:paraId="1CFEF7EF">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1、跳高海绵垫主体由三层重磅发泡海绵25±3kg/m³组成，弹力均衡，柔软适中。</w:t>
            </w:r>
          </w:p>
          <w:p w14:paraId="0BABB919">
            <w:pPr>
              <w:pStyle w:val="4"/>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2、海绵垫的形状为“凸”字形，尺寸：长≥6000mm，宽≥3400mm，高700-800mm，，填充物密度25±3kg/m³。</w:t>
            </w:r>
          </w:p>
          <w:p w14:paraId="66E423D9">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3、海绵垫中层人体落地区域配有“井”字形框架结构，用以满足落地时人体对弹性及缓冲的要求。</w:t>
            </w:r>
          </w:p>
          <w:p w14:paraId="20C7139F">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4、海绵垫表面罩有防水帆布套，套子侧面装有拉链及拉手攀，且四周设有排气孔。</w:t>
            </w:r>
          </w:p>
          <w:p w14:paraId="608B349B">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5、跳高海绵垫防护棚尺寸按中标人要求进行定制，尺寸不小于5.5×3.5×1.2（m），其钢部件喷塑涂层进行检测，</w:t>
            </w:r>
            <w:r>
              <w:rPr>
                <w:rFonts w:hint="eastAsia" w:ascii="宋体" w:hAnsi="宋体" w:eastAsia="宋体" w:cs="宋体"/>
                <w:color w:val="auto"/>
                <w:kern w:val="0"/>
                <w:sz w:val="18"/>
                <w:szCs w:val="18"/>
                <w:highlight w:val="none"/>
                <w:lang w:val="en-US" w:eastAsia="zh-CN"/>
              </w:rPr>
              <w:t>投标人须提供可迁移元素锑（Sb)、砷（As)、钡（Ba)、镉(Cd)、铬(Cr)、铅（Pb)、汞（Hg)、硒（Se)含量均未检出的检测报告，或承诺中标后提供的产品符合要求。</w:t>
            </w:r>
          </w:p>
          <w:p w14:paraId="6943F1DE">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6、跳高海绵垫底架尺寸约4.8×2.8×0.1m。</w:t>
            </w:r>
          </w:p>
        </w:tc>
        <w:tc>
          <w:tcPr>
            <w:tcW w:w="654" w:type="dxa"/>
            <w:vAlign w:val="center"/>
          </w:tcPr>
          <w:p w14:paraId="5299848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633094B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套</w:t>
            </w:r>
          </w:p>
        </w:tc>
      </w:tr>
      <w:tr w14:paraId="70BC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66D59DD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4EF474F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3BC8B04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撑竿跳海绵垫底架</w:t>
            </w:r>
          </w:p>
        </w:tc>
        <w:tc>
          <w:tcPr>
            <w:tcW w:w="3782" w:type="dxa"/>
            <w:vAlign w:val="center"/>
          </w:tcPr>
          <w:p w14:paraId="7F582D9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1、此产品置于6.6×9.1m撑竿跳高海绵垫底部。</w:t>
            </w:r>
          </w:p>
          <w:p w14:paraId="742AB56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2、基本尺寸：长×宽×高=6.4×8.9×0.1（m）；所配用海绵垫尺寸：长×宽=6.6×9.1（m）。</w:t>
            </w:r>
          </w:p>
          <w:p w14:paraId="4EB11A4B">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3、支架由底架拼装组成，块与块之间通过连接片联结，联结牢固，防锈蚀性强。其金属喷漆（塑）涂层附着力进行检测，检测结果合格。</w:t>
            </w:r>
          </w:p>
        </w:tc>
        <w:tc>
          <w:tcPr>
            <w:tcW w:w="654" w:type="dxa"/>
            <w:vAlign w:val="center"/>
          </w:tcPr>
          <w:p w14:paraId="2C57F5E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0CBB62C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架</w:t>
            </w:r>
          </w:p>
        </w:tc>
      </w:tr>
      <w:tr w14:paraId="544C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058CF3C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502462C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73DA71A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撑竿跳海绵垫（面层）</w:t>
            </w:r>
          </w:p>
        </w:tc>
        <w:tc>
          <w:tcPr>
            <w:tcW w:w="3782" w:type="dxa"/>
            <w:vAlign w:val="center"/>
          </w:tcPr>
          <w:p w14:paraId="3975ACC8">
            <w:pPr>
              <w:keepNext w:val="0"/>
              <w:keepLines w:val="0"/>
              <w:widowControl/>
              <w:numPr>
                <w:ilvl w:val="-1"/>
                <w:numId w:val="0"/>
              </w:numPr>
              <w:suppressLineNumbers w:val="0"/>
              <w:jc w:val="left"/>
              <w:textAlignment w:val="center"/>
              <w:rPr>
                <w:rFonts w:hint="default" w:eastAsiaTheme="minorEastAsia"/>
                <w:color w:val="auto"/>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1、基本尺寸：</w:t>
            </w:r>
            <w:r>
              <w:rPr>
                <w:rFonts w:hint="eastAsia" w:ascii="宋体" w:hAnsi="宋体" w:eastAsia="宋体" w:cs="宋体"/>
                <w:color w:val="auto"/>
                <w:kern w:val="0"/>
                <w:sz w:val="18"/>
                <w:szCs w:val="18"/>
                <w:highlight w:val="none"/>
                <w:u w:val="none"/>
                <w:lang w:eastAsia="zh-CN" w:bidi="ar"/>
              </w:rPr>
              <w:t>不小于</w:t>
            </w:r>
            <w:r>
              <w:rPr>
                <w:rFonts w:hint="eastAsia" w:ascii="宋体" w:hAnsi="宋体" w:eastAsia="宋体" w:cs="宋体"/>
                <w:color w:val="auto"/>
                <w:kern w:val="0"/>
                <w:sz w:val="18"/>
                <w:szCs w:val="18"/>
                <w:highlight w:val="none"/>
                <w:u w:val="none"/>
                <w:lang w:bidi="ar"/>
              </w:rPr>
              <w:t>8000</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u w:val="none"/>
                <w:lang w:bidi="ar"/>
              </w:rPr>
              <w:t>6000</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u w:val="none"/>
                <w:lang w:bidi="ar"/>
              </w:rPr>
              <w:t>80 mm;</w:t>
            </w:r>
            <w:r>
              <w:rPr>
                <w:rFonts w:hint="eastAsia" w:ascii="宋体" w:hAnsi="宋体" w:eastAsia="宋体" w:cs="宋体"/>
                <w:color w:val="auto"/>
                <w:kern w:val="0"/>
                <w:sz w:val="18"/>
                <w:szCs w:val="18"/>
                <w:highlight w:val="none"/>
                <w:u w:val="none"/>
                <w:lang w:val="en-US" w:eastAsia="zh-CN" w:bidi="ar"/>
              </w:rPr>
              <w:t xml:space="preserve">  </w:t>
            </w:r>
          </w:p>
          <w:p w14:paraId="265BF58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2、海绵垫主要由海绵垫主体、覆盖层和防水罩组成。</w:t>
            </w:r>
          </w:p>
          <w:p w14:paraId="0163FF4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3、海绵垫主体由三层重磅发泡海绵组成，弹力均衡，柔软适中，海绵垫中层结构配以“井”字形框架组合，用以满足落地时人体对弹性及缓冲作用的要求。</w:t>
            </w:r>
          </w:p>
          <w:p w14:paraId="06786ED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4、海绵垫覆盖层厚80mm，用搭扣将其与拼装好的垫子连接，所有拉链不得外露，以免伤人。</w:t>
            </w:r>
          </w:p>
          <w:p w14:paraId="1D26A263">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5、海绵垫表面罩PVC防水套，套子侧面装有内藏式拉链及拉手攀，且四周设有排气孔。</w:t>
            </w:r>
          </w:p>
        </w:tc>
        <w:tc>
          <w:tcPr>
            <w:tcW w:w="654" w:type="dxa"/>
            <w:vAlign w:val="center"/>
          </w:tcPr>
          <w:p w14:paraId="2CCC79A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59CE797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块</w:t>
            </w:r>
          </w:p>
        </w:tc>
      </w:tr>
      <w:tr w14:paraId="424F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Merge w:val="continue"/>
          </w:tcPr>
          <w:p w14:paraId="530D728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9" w:type="dxa"/>
            <w:vMerge w:val="continue"/>
          </w:tcPr>
          <w:p w14:paraId="5C8A1AE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372" w:type="dxa"/>
            <w:vAlign w:val="center"/>
          </w:tcPr>
          <w:p w14:paraId="49C3BDD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手动撑竿跳高架</w:t>
            </w:r>
          </w:p>
        </w:tc>
        <w:tc>
          <w:tcPr>
            <w:tcW w:w="3782" w:type="dxa"/>
            <w:vAlign w:val="center"/>
          </w:tcPr>
          <w:p w14:paraId="6759D6B3">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1、撑竿跳高架主要由底座、立柱和横杆托架三大部分组成。</w:t>
            </w:r>
          </w:p>
          <w:p w14:paraId="396B3BC5">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2、底座：长×宽=1700×600㎜，由固定底座和滑动底座组成，设滚轮和制动轮。</w:t>
            </w:r>
          </w:p>
          <w:p w14:paraId="171410FC">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3、跳高架立柱分内立柱和外立柱，内立柱与底座连接，外立柱长6500㎜，采用铝合金管制作，内设高度标尺。</w:t>
            </w:r>
          </w:p>
          <w:p w14:paraId="0A894074">
            <w:pPr>
              <w:keepNext w:val="0"/>
              <w:keepLines w:val="0"/>
              <w:widowControl/>
              <w:suppressLineNumbers w:val="0"/>
              <w:jc w:val="left"/>
              <w:textAlignment w:val="bottom"/>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4、跳高架横杆托架采用不锈钢圆管制作。手动升降，升降范围2500-6200mm。</w:t>
            </w:r>
          </w:p>
          <w:p w14:paraId="2F89AFB5">
            <w:pPr>
              <w:keepNext w:val="0"/>
              <w:keepLines w:val="0"/>
              <w:widowControl/>
              <w:suppressLineNumbers w:val="0"/>
              <w:jc w:val="left"/>
              <w:textAlignment w:val="bottom"/>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5、比赛撑杆跳高架横杆托支撑臂高于横杆托上沿35-40mm，横杆托伸出支撑臂长度≤55mm。</w:t>
            </w:r>
          </w:p>
        </w:tc>
        <w:tc>
          <w:tcPr>
            <w:tcW w:w="654" w:type="dxa"/>
            <w:vAlign w:val="center"/>
          </w:tcPr>
          <w:p w14:paraId="3D27326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649" w:type="dxa"/>
            <w:vAlign w:val="center"/>
          </w:tcPr>
          <w:p w14:paraId="6CC6143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副</w:t>
            </w:r>
          </w:p>
        </w:tc>
      </w:tr>
    </w:tbl>
    <w:p w14:paraId="2511E824">
      <w:pPr>
        <w:pStyle w:val="14"/>
        <w:ind w:firstLine="480"/>
        <w:jc w:val="both"/>
        <w:rPr>
          <w:rFonts w:hint="eastAsia"/>
          <w:b/>
          <w:bCs/>
          <w:color w:val="auto"/>
          <w:highlight w:val="none"/>
          <w:lang w:val="en-US" w:eastAsia="zh-CN"/>
        </w:rPr>
      </w:pPr>
      <w:r>
        <w:rPr>
          <w:rFonts w:hint="eastAsia"/>
          <w:b/>
          <w:bCs/>
          <w:color w:val="auto"/>
          <w:highlight w:val="none"/>
          <w:lang w:val="en-US" w:eastAsia="zh-CN"/>
        </w:rPr>
        <w:t>合同包六：</w:t>
      </w:r>
    </w:p>
    <w:tbl>
      <w:tblPr>
        <w:tblStyle w:val="9"/>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1188"/>
        <w:gridCol w:w="1382"/>
        <w:gridCol w:w="3781"/>
        <w:gridCol w:w="656"/>
        <w:gridCol w:w="640"/>
      </w:tblGrid>
      <w:tr w14:paraId="7749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Align w:val="top"/>
          </w:tcPr>
          <w:p w14:paraId="0A747F25">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合同包名称</w:t>
            </w:r>
          </w:p>
        </w:tc>
        <w:tc>
          <w:tcPr>
            <w:tcW w:w="1188" w:type="dxa"/>
            <w:vAlign w:val="top"/>
          </w:tcPr>
          <w:p w14:paraId="5FB2E28B">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产品分类</w:t>
            </w:r>
          </w:p>
        </w:tc>
        <w:tc>
          <w:tcPr>
            <w:tcW w:w="1382" w:type="dxa"/>
            <w:vAlign w:val="top"/>
          </w:tcPr>
          <w:p w14:paraId="70E3C63D">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采购产品</w:t>
            </w:r>
          </w:p>
        </w:tc>
        <w:tc>
          <w:tcPr>
            <w:tcW w:w="3781" w:type="dxa"/>
            <w:vAlign w:val="top"/>
          </w:tcPr>
          <w:p w14:paraId="05767591">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参数要求</w:t>
            </w:r>
          </w:p>
        </w:tc>
        <w:tc>
          <w:tcPr>
            <w:tcW w:w="656" w:type="dxa"/>
            <w:vAlign w:val="top"/>
          </w:tcPr>
          <w:p w14:paraId="4D76C0A8">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数量</w:t>
            </w:r>
          </w:p>
        </w:tc>
        <w:tc>
          <w:tcPr>
            <w:tcW w:w="640" w:type="dxa"/>
            <w:vAlign w:val="top"/>
          </w:tcPr>
          <w:p w14:paraId="366A5089">
            <w:pPr>
              <w:pStyle w:val="14"/>
              <w:widowControl w:val="0"/>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color w:val="auto"/>
                <w:sz w:val="18"/>
                <w:szCs w:val="18"/>
                <w:highlight w:val="none"/>
                <w:vertAlign w:val="baseline"/>
                <w:lang w:val="en-US" w:eastAsia="zh-CN"/>
              </w:rPr>
              <w:t>单位</w:t>
            </w:r>
          </w:p>
        </w:tc>
      </w:tr>
      <w:tr w14:paraId="23C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restart"/>
          </w:tcPr>
          <w:p w14:paraId="2B63A03B">
            <w:pPr>
              <w:pStyle w:val="14"/>
              <w:widowControl w:val="0"/>
              <w:jc w:val="both"/>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color w:val="auto"/>
                <w:sz w:val="18"/>
                <w:szCs w:val="18"/>
                <w:highlight w:val="none"/>
              </w:rPr>
              <w:t>击剑篮球乒乓球射击跆拳道跳水武术散打游泳羽毛球足球训练比赛器材</w:t>
            </w:r>
          </w:p>
        </w:tc>
        <w:tc>
          <w:tcPr>
            <w:tcW w:w="1188" w:type="dxa"/>
            <w:vMerge w:val="restart"/>
            <w:vAlign w:val="center"/>
          </w:tcPr>
          <w:p w14:paraId="37B801C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击剑队器材</w:t>
            </w:r>
          </w:p>
        </w:tc>
        <w:tc>
          <w:tcPr>
            <w:tcW w:w="1382" w:type="dxa"/>
            <w:vAlign w:val="center"/>
          </w:tcPr>
          <w:p w14:paraId="219B224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花剑精品电动剑条 （成人）</w:t>
            </w:r>
          </w:p>
        </w:tc>
        <w:tc>
          <w:tcPr>
            <w:tcW w:w="3781" w:type="dxa"/>
            <w:vAlign w:val="center"/>
          </w:tcPr>
          <w:p w14:paraId="4754D4A5">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总长</w:t>
            </w:r>
            <w:r>
              <w:rPr>
                <w:rFonts w:hint="eastAsia" w:ascii="宋体" w:hAnsi="宋体" w:eastAsia="宋体" w:cs="宋体"/>
                <w:color w:val="auto"/>
                <w:kern w:val="0"/>
                <w:sz w:val="18"/>
                <w:szCs w:val="18"/>
                <w:highlight w:val="none"/>
                <w:u w:val="none"/>
                <w:lang w:val="en-US" w:eastAsia="zh-CN" w:bidi="ar"/>
              </w:rPr>
              <w:t>≤1000mm</w:t>
            </w:r>
            <w:r>
              <w:rPr>
                <w:rFonts w:hint="eastAsia" w:ascii="宋体" w:hAnsi="宋体" w:eastAsia="宋体" w:cs="宋体"/>
                <w:i w:val="0"/>
                <w:iCs w:val="0"/>
                <w:color w:val="auto"/>
                <w:kern w:val="0"/>
                <w:sz w:val="18"/>
                <w:szCs w:val="18"/>
                <w:highlight w:val="none"/>
                <w:u w:val="none"/>
                <w:lang w:val="en-US" w:eastAsia="zh-CN" w:bidi="ar"/>
              </w:rPr>
              <w:t>，剑身长</w:t>
            </w:r>
            <w:r>
              <w:rPr>
                <w:rFonts w:hint="eastAsia" w:ascii="宋体" w:hAnsi="宋体" w:eastAsia="宋体" w:cs="宋体"/>
                <w:color w:val="auto"/>
                <w:kern w:val="0"/>
                <w:sz w:val="18"/>
                <w:szCs w:val="18"/>
                <w:highlight w:val="none"/>
                <w:u w:val="none"/>
                <w:lang w:val="en-US" w:eastAsia="zh-CN" w:bidi="ar"/>
              </w:rPr>
              <w:t>≤900mm</w:t>
            </w:r>
            <w:r>
              <w:rPr>
                <w:rFonts w:hint="eastAsia" w:ascii="宋体" w:hAnsi="宋体" w:eastAsia="宋体" w:cs="宋体"/>
                <w:i w:val="0"/>
                <w:iCs w:val="0"/>
                <w:color w:val="auto"/>
                <w:kern w:val="0"/>
                <w:sz w:val="18"/>
                <w:szCs w:val="18"/>
                <w:highlight w:val="none"/>
                <w:u w:val="none"/>
                <w:lang w:val="en-US" w:eastAsia="zh-CN" w:bidi="ar"/>
              </w:rPr>
              <w:t>，剑头触头直径5.2-7mm，剑头触头倒角45°，符合中国击剑协会和FIE国际剑联标准</w:t>
            </w:r>
          </w:p>
        </w:tc>
        <w:tc>
          <w:tcPr>
            <w:tcW w:w="656" w:type="dxa"/>
            <w:vAlign w:val="center"/>
          </w:tcPr>
          <w:p w14:paraId="7BEFAFF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150</w:t>
            </w:r>
          </w:p>
        </w:tc>
        <w:tc>
          <w:tcPr>
            <w:tcW w:w="640" w:type="dxa"/>
            <w:vAlign w:val="center"/>
          </w:tcPr>
          <w:p w14:paraId="6044C47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根</w:t>
            </w:r>
          </w:p>
        </w:tc>
      </w:tr>
      <w:tr w14:paraId="35FD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769E0C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78ED7A5B">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D88D1E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花剑精品电动剑条 （儿童）</w:t>
            </w:r>
          </w:p>
        </w:tc>
        <w:tc>
          <w:tcPr>
            <w:tcW w:w="3781" w:type="dxa"/>
            <w:vAlign w:val="center"/>
          </w:tcPr>
          <w:p w14:paraId="59A8BB02">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总长</w:t>
            </w:r>
            <w:r>
              <w:rPr>
                <w:rFonts w:hint="eastAsia" w:ascii="宋体" w:hAnsi="宋体" w:eastAsia="宋体" w:cs="宋体"/>
                <w:color w:val="auto"/>
                <w:kern w:val="0"/>
                <w:sz w:val="18"/>
                <w:szCs w:val="18"/>
                <w:highlight w:val="none"/>
                <w:u w:val="none"/>
                <w:lang w:val="en-US" w:eastAsia="zh-CN" w:bidi="ar"/>
              </w:rPr>
              <w:t>≤975mm</w:t>
            </w:r>
            <w:r>
              <w:rPr>
                <w:rFonts w:hint="eastAsia" w:ascii="宋体" w:hAnsi="宋体" w:eastAsia="宋体" w:cs="宋体"/>
                <w:i w:val="0"/>
                <w:iCs w:val="0"/>
                <w:color w:val="auto"/>
                <w:kern w:val="0"/>
                <w:sz w:val="18"/>
                <w:szCs w:val="18"/>
                <w:highlight w:val="none"/>
                <w:u w:val="none"/>
                <w:lang w:val="en-US" w:eastAsia="zh-CN" w:bidi="ar"/>
              </w:rPr>
              <w:t>，剑身长</w:t>
            </w:r>
            <w:r>
              <w:rPr>
                <w:rFonts w:hint="eastAsia" w:ascii="宋体" w:hAnsi="宋体" w:eastAsia="宋体" w:cs="宋体"/>
                <w:color w:val="auto"/>
                <w:kern w:val="0"/>
                <w:sz w:val="18"/>
                <w:szCs w:val="18"/>
                <w:highlight w:val="none"/>
                <w:u w:val="none"/>
                <w:lang w:val="en-US" w:eastAsia="zh-CN" w:bidi="ar"/>
              </w:rPr>
              <w:t>≤775mm</w:t>
            </w:r>
            <w:r>
              <w:rPr>
                <w:rFonts w:hint="eastAsia" w:ascii="宋体" w:hAnsi="宋体" w:eastAsia="宋体" w:cs="宋体"/>
                <w:i w:val="0"/>
                <w:iCs w:val="0"/>
                <w:color w:val="auto"/>
                <w:kern w:val="0"/>
                <w:sz w:val="18"/>
                <w:szCs w:val="18"/>
                <w:highlight w:val="none"/>
                <w:u w:val="none"/>
                <w:lang w:val="en-US" w:eastAsia="zh-CN" w:bidi="ar"/>
              </w:rPr>
              <w:t>，剑头触头直径8mm，剑头触头倒角45°。</w:t>
            </w:r>
          </w:p>
        </w:tc>
        <w:tc>
          <w:tcPr>
            <w:tcW w:w="656" w:type="dxa"/>
            <w:vAlign w:val="center"/>
          </w:tcPr>
          <w:p w14:paraId="3132578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150</w:t>
            </w:r>
          </w:p>
        </w:tc>
        <w:tc>
          <w:tcPr>
            <w:tcW w:w="640" w:type="dxa"/>
            <w:vAlign w:val="center"/>
          </w:tcPr>
          <w:p w14:paraId="6580F38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3DA8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4E826A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63CEFE15">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DD1B3E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重剑精品电动成剑剑条</w:t>
            </w:r>
          </w:p>
        </w:tc>
        <w:tc>
          <w:tcPr>
            <w:tcW w:w="3781" w:type="dxa"/>
            <w:vAlign w:val="center"/>
          </w:tcPr>
          <w:p w14:paraId="2425A2F9">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总</w:t>
            </w:r>
            <w:r>
              <w:rPr>
                <w:rFonts w:hint="eastAsia" w:ascii="宋体" w:hAnsi="宋体" w:eastAsia="宋体" w:cs="宋体"/>
                <w:color w:val="auto"/>
                <w:sz w:val="18"/>
                <w:szCs w:val="18"/>
                <w:highlight w:val="none"/>
                <w:lang w:val="en-US" w:eastAsia="zh-CN"/>
              </w:rPr>
              <w:t>长≤1100mm，剑身长≤900mm</w:t>
            </w:r>
            <w:r>
              <w:rPr>
                <w:rFonts w:hint="eastAsia" w:ascii="宋体" w:hAnsi="宋体" w:eastAsia="宋体" w:cs="宋体"/>
                <w:i w:val="0"/>
                <w:iCs w:val="0"/>
                <w:color w:val="auto"/>
                <w:kern w:val="0"/>
                <w:sz w:val="18"/>
                <w:szCs w:val="18"/>
                <w:highlight w:val="none"/>
                <w:u w:val="none"/>
                <w:lang w:val="en-US" w:eastAsia="zh-CN" w:bidi="ar"/>
              </w:rPr>
              <w:t>，截面呈三棱形，棱边应不锋利，棱面宽度≤2.4cm ，符合中国击剑协会和FIE国际剑联标准。</w:t>
            </w:r>
          </w:p>
        </w:tc>
        <w:tc>
          <w:tcPr>
            <w:tcW w:w="656" w:type="dxa"/>
            <w:vAlign w:val="center"/>
          </w:tcPr>
          <w:p w14:paraId="4CB6846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dxa"/>
            <w:vAlign w:val="center"/>
          </w:tcPr>
          <w:p w14:paraId="54D80C7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7320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B35CFC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6762FF5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DB4D13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重剑精品电动儿童剑条</w:t>
            </w:r>
          </w:p>
        </w:tc>
        <w:tc>
          <w:tcPr>
            <w:tcW w:w="3781" w:type="dxa"/>
            <w:vAlign w:val="center"/>
          </w:tcPr>
          <w:p w14:paraId="67F4229B">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总</w:t>
            </w:r>
            <w:r>
              <w:rPr>
                <w:rFonts w:hint="eastAsia" w:ascii="宋体" w:hAnsi="宋体" w:eastAsia="宋体" w:cs="宋体"/>
                <w:color w:val="auto"/>
                <w:sz w:val="18"/>
                <w:szCs w:val="18"/>
                <w:highlight w:val="none"/>
                <w:lang w:val="en-US" w:eastAsia="zh-CN"/>
              </w:rPr>
              <w:t>长≤975mm，剑身长≤775mm</w:t>
            </w:r>
            <w:r>
              <w:rPr>
                <w:rFonts w:hint="eastAsia" w:ascii="宋体" w:hAnsi="宋体" w:eastAsia="宋体" w:cs="宋体"/>
                <w:i w:val="0"/>
                <w:iCs w:val="0"/>
                <w:color w:val="auto"/>
                <w:kern w:val="0"/>
                <w:sz w:val="18"/>
                <w:szCs w:val="18"/>
                <w:highlight w:val="none"/>
                <w:u w:val="none"/>
                <w:lang w:val="en-US" w:eastAsia="zh-CN" w:bidi="ar"/>
              </w:rPr>
              <w:t>，截面呈三棱形，棱边应不锋利，棱面宽度≤2.4cm。</w:t>
            </w:r>
          </w:p>
        </w:tc>
        <w:tc>
          <w:tcPr>
            <w:tcW w:w="656" w:type="dxa"/>
            <w:vAlign w:val="center"/>
          </w:tcPr>
          <w:p w14:paraId="02AEF57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dxa"/>
            <w:vAlign w:val="center"/>
          </w:tcPr>
          <w:p w14:paraId="6DA8E32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6DE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862D91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4090BA9">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B6DDAB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佩剑金属面罩</w:t>
            </w:r>
          </w:p>
        </w:tc>
        <w:tc>
          <w:tcPr>
            <w:tcW w:w="3781" w:type="dxa"/>
            <w:vAlign w:val="center"/>
          </w:tcPr>
          <w:p w14:paraId="1113B97A">
            <w:pPr>
              <w:keepNext w:val="0"/>
              <w:keepLines w:val="0"/>
              <w:widowControl/>
              <w:suppressLineNumbers w:val="0"/>
              <w:jc w:val="left"/>
              <w:textAlignment w:val="auto"/>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符合中国击剑协会和FIE国际剑联标准，抗压能力≥1000N；面罩由金属网制成，表面不喷漆，网眼（金属丝之间的孔）≤2.1mm，金属丝直径≥1mm；护舌部分由金属织物+白色帆布制成，内垫海绵，外表金属导电层覆盖，电阻≤5</w:t>
            </w:r>
            <w:r>
              <w:rPr>
                <w:rFonts w:ascii="Arial" w:hAnsi="Arial" w:eastAsia="宋体" w:cs="Arial"/>
                <w:i w:val="0"/>
                <w:iCs w:val="0"/>
                <w:caps w:val="0"/>
                <w:color w:val="auto"/>
                <w:spacing w:val="0"/>
                <w:sz w:val="16"/>
                <w:szCs w:val="16"/>
                <w:highlight w:val="none"/>
                <w:shd w:val="clear" w:fill="FFFFFF"/>
              </w:rPr>
              <w:t>Ω</w:t>
            </w:r>
            <w:r>
              <w:rPr>
                <w:rFonts w:hint="eastAsia" w:ascii="宋体" w:hAnsi="宋体" w:eastAsia="宋体" w:cs="宋体"/>
                <w:i w:val="0"/>
                <w:iCs w:val="0"/>
                <w:color w:val="auto"/>
                <w:kern w:val="0"/>
                <w:sz w:val="18"/>
                <w:szCs w:val="18"/>
                <w:highlight w:val="none"/>
                <w:u w:val="none"/>
                <w:lang w:val="en-US" w:eastAsia="zh-CN" w:bidi="ar"/>
              </w:rPr>
              <w:t>；环扣保护。</w:t>
            </w:r>
          </w:p>
        </w:tc>
        <w:tc>
          <w:tcPr>
            <w:tcW w:w="656" w:type="dxa"/>
            <w:vAlign w:val="center"/>
          </w:tcPr>
          <w:p w14:paraId="589A9B2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335EDF6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r>
      <w:tr w14:paraId="4E1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6D1642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62BB8DE3">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BCD1D5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儿童花剑电动整剑</w:t>
            </w:r>
          </w:p>
        </w:tc>
        <w:tc>
          <w:tcPr>
            <w:tcW w:w="3781" w:type="dxa"/>
            <w:vAlign w:val="center"/>
          </w:tcPr>
          <w:p w14:paraId="3426AD26">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总长：110cm,剑身长90cm，马拉金钢剑条，符合FIE国际剑联标准，符合国际比赛标准，剑条弓形偏硬，韧性强，剑身顶端弯曲度最大9.5cm，折断后断口呈平整无尖刺状态，称重约340g。</w:t>
            </w:r>
          </w:p>
        </w:tc>
        <w:tc>
          <w:tcPr>
            <w:tcW w:w="656" w:type="dxa"/>
            <w:vAlign w:val="center"/>
          </w:tcPr>
          <w:p w14:paraId="325B903E">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dxa"/>
            <w:vAlign w:val="center"/>
          </w:tcPr>
          <w:p w14:paraId="57FDC7A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把</w:t>
            </w:r>
          </w:p>
        </w:tc>
      </w:tr>
      <w:tr w14:paraId="2C31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733504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77264C0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B67800D">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金属衣</w:t>
            </w:r>
          </w:p>
        </w:tc>
        <w:tc>
          <w:tcPr>
            <w:tcW w:w="3781" w:type="dxa"/>
            <w:vAlign w:val="center"/>
          </w:tcPr>
          <w:p w14:paraId="5C6529F2">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面料：55%不锈钢金属丝，45%聚酯纤维。衬里：100%聚酰胺。</w:t>
            </w:r>
          </w:p>
          <w:p w14:paraId="1264D0D3">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技术说明：符合FIE国际剑联标准，符合国际比赛标准，符合保护区域验证标准。</w:t>
            </w:r>
          </w:p>
          <w:p w14:paraId="3AC1EB71">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称重约300g。</w:t>
            </w:r>
          </w:p>
          <w:p w14:paraId="40B242C2">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 xml:space="preserve">4、中标后根据采购人实际尺寸需求提供。  </w:t>
            </w:r>
          </w:p>
        </w:tc>
        <w:tc>
          <w:tcPr>
            <w:tcW w:w="656" w:type="dxa"/>
            <w:vAlign w:val="center"/>
          </w:tcPr>
          <w:p w14:paraId="185B71D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1F6FDA2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件</w:t>
            </w:r>
          </w:p>
        </w:tc>
      </w:tr>
      <w:tr w14:paraId="08C5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3A26CD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7B01EB5">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399B3BA8">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裁判器</w:t>
            </w:r>
          </w:p>
        </w:tc>
        <w:tc>
          <w:tcPr>
            <w:tcW w:w="3781" w:type="dxa"/>
            <w:vAlign w:val="center"/>
          </w:tcPr>
          <w:p w14:paraId="3EB8362E">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符合国际剑联标准, 符合训练、比赛使用。花剑、重剑和佩剑三合一裁判器，可与比赛重复灯连接RS232预留接口，可与电视和大显示屏连接，可显示有效和无效刺中，LED显示器可显示局数、比赛时间、分数以及黄牌和红牌的次数， 花、佩、重三合一，带比分，带遥控。</w:t>
            </w:r>
          </w:p>
        </w:tc>
        <w:tc>
          <w:tcPr>
            <w:tcW w:w="656" w:type="dxa"/>
            <w:vAlign w:val="center"/>
          </w:tcPr>
          <w:p w14:paraId="3E2DEB1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dxa"/>
            <w:vAlign w:val="center"/>
          </w:tcPr>
          <w:p w14:paraId="763F74C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台</w:t>
            </w:r>
          </w:p>
        </w:tc>
      </w:tr>
      <w:tr w14:paraId="4EC1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9C7B91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996B48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9C439A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花剑手线</w:t>
            </w:r>
          </w:p>
        </w:tc>
        <w:tc>
          <w:tcPr>
            <w:tcW w:w="3781" w:type="dxa"/>
            <w:vAlign w:val="center"/>
          </w:tcPr>
          <w:p w14:paraId="2D57C930">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专用电线（铜芯），三齿插头。导电性好，电阻不大于5</w:t>
            </w:r>
            <w:r>
              <w:rPr>
                <w:rFonts w:ascii="Arial" w:hAnsi="Arial" w:eastAsia="宋体" w:cs="Arial"/>
                <w:i w:val="0"/>
                <w:iCs w:val="0"/>
                <w:caps w:val="0"/>
                <w:color w:val="auto"/>
                <w:spacing w:val="0"/>
                <w:sz w:val="16"/>
                <w:szCs w:val="16"/>
                <w:highlight w:val="none"/>
                <w:shd w:val="clear" w:fill="FFFFFF"/>
              </w:rPr>
              <w:t>Ω</w:t>
            </w:r>
            <w:r>
              <w:rPr>
                <w:rFonts w:hint="eastAsia" w:ascii="宋体" w:hAnsi="宋体" w:eastAsia="宋体" w:cs="宋体"/>
                <w:i w:val="0"/>
                <w:iCs w:val="0"/>
                <w:color w:val="auto"/>
                <w:kern w:val="0"/>
                <w:sz w:val="18"/>
                <w:szCs w:val="18"/>
                <w:highlight w:val="none"/>
                <w:u w:val="none"/>
                <w:lang w:val="en-US" w:eastAsia="zh-CN" w:bidi="ar"/>
              </w:rPr>
              <w:t>，连接牢固。</w:t>
            </w:r>
          </w:p>
        </w:tc>
        <w:tc>
          <w:tcPr>
            <w:tcW w:w="656" w:type="dxa"/>
            <w:vAlign w:val="center"/>
          </w:tcPr>
          <w:p w14:paraId="14A1375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278F41FB">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656F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AF23AC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29E3F99">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D3B6D6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裁判器过桥线</w:t>
            </w:r>
          </w:p>
        </w:tc>
        <w:tc>
          <w:tcPr>
            <w:tcW w:w="3781" w:type="dxa"/>
            <w:vAlign w:val="center"/>
          </w:tcPr>
          <w:p w14:paraId="4904551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1、符合FIE国际剑联标准，安全可靠，横向展开； </w:t>
            </w:r>
          </w:p>
          <w:p w14:paraId="2245588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2、可与所有裁判器连接坚实铝制壳；带3孔插头； </w:t>
            </w:r>
          </w:p>
          <w:p w14:paraId="082D096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3、最大伸缩距离20m；</w:t>
            </w:r>
          </w:p>
          <w:p w14:paraId="68F26F25">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4、拖线接口电阻不2</w:t>
            </w:r>
            <w:r>
              <w:rPr>
                <w:rFonts w:ascii="Arial" w:hAnsi="Arial" w:eastAsia="宋体" w:cs="Arial"/>
                <w:i w:val="0"/>
                <w:iCs w:val="0"/>
                <w:caps w:val="0"/>
                <w:color w:val="auto"/>
                <w:spacing w:val="0"/>
                <w:sz w:val="16"/>
                <w:szCs w:val="16"/>
                <w:highlight w:val="none"/>
                <w:shd w:val="clear" w:fill="FFFFFF"/>
              </w:rPr>
              <w:t>Ω</w:t>
            </w:r>
          </w:p>
        </w:tc>
        <w:tc>
          <w:tcPr>
            <w:tcW w:w="656" w:type="dxa"/>
            <w:vAlign w:val="center"/>
          </w:tcPr>
          <w:p w14:paraId="31F7802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dxa"/>
            <w:vAlign w:val="center"/>
          </w:tcPr>
          <w:p w14:paraId="6ABDD55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条</w:t>
            </w:r>
          </w:p>
        </w:tc>
      </w:tr>
      <w:tr w14:paraId="2CEB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77D897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9FFD495">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288E88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拖线盘</w:t>
            </w:r>
          </w:p>
        </w:tc>
        <w:tc>
          <w:tcPr>
            <w:tcW w:w="3781" w:type="dxa"/>
            <w:vAlign w:val="center"/>
          </w:tcPr>
          <w:p w14:paraId="7C2A623A">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外壳位高分子塑料，能与所有裁判器连接和匹配，最大伸缩距离25米。</w:t>
            </w:r>
          </w:p>
        </w:tc>
        <w:tc>
          <w:tcPr>
            <w:tcW w:w="656" w:type="dxa"/>
            <w:vAlign w:val="center"/>
          </w:tcPr>
          <w:p w14:paraId="6D4782E3">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dxa"/>
            <w:vAlign w:val="center"/>
          </w:tcPr>
          <w:p w14:paraId="6688B0EF">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r>
      <w:tr w14:paraId="457D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8619DA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2214D8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45C6F1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手套</w:t>
            </w:r>
          </w:p>
        </w:tc>
        <w:tc>
          <w:tcPr>
            <w:tcW w:w="3781" w:type="dxa"/>
            <w:vAlign w:val="center"/>
          </w:tcPr>
          <w:p w14:paraId="30B6B5B7">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纯棉面料，可用于击剑比赛，能承受350N压力，符合国际比赛标准。</w:t>
            </w:r>
          </w:p>
        </w:tc>
        <w:tc>
          <w:tcPr>
            <w:tcW w:w="656" w:type="dxa"/>
            <w:vAlign w:val="center"/>
          </w:tcPr>
          <w:p w14:paraId="5C8B2F1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30</w:t>
            </w:r>
          </w:p>
        </w:tc>
        <w:tc>
          <w:tcPr>
            <w:tcW w:w="640" w:type="dxa"/>
            <w:vAlign w:val="center"/>
          </w:tcPr>
          <w:p w14:paraId="64CEFF8C">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个</w:t>
            </w:r>
          </w:p>
        </w:tc>
      </w:tr>
      <w:tr w14:paraId="14E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C3A8B4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FE41605">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F6DACB1">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剑道</w:t>
            </w:r>
          </w:p>
        </w:tc>
        <w:tc>
          <w:tcPr>
            <w:tcW w:w="3781" w:type="dxa"/>
            <w:vAlign w:val="center"/>
          </w:tcPr>
          <w:p w14:paraId="7A3AD7A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符合FIE国际剑联标准，符合国际比赛标准；永久固定铝制剑道是由薄铝板块组成；标准剑道长度18米，宽度1.6米，厚度：13毫米；板块用特种胶水粘贴在地板上，并用铆钉固定；剑道周围铺上2毫米厚PVC；可活动剑道；</w:t>
            </w:r>
          </w:p>
          <w:p w14:paraId="43852374">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2、击剑台基本规格：宽度160cm，长度100cm，厚度13mm，重量大约10kg/m</w:t>
            </w:r>
            <w:r>
              <w:rPr>
                <w:rFonts w:hint="eastAsia" w:ascii="宋体" w:hAnsi="宋体" w:eastAsia="宋体" w:cs="宋体"/>
                <w:i w:val="0"/>
                <w:iCs w:val="0"/>
                <w:color w:val="auto"/>
                <w:kern w:val="0"/>
                <w:sz w:val="18"/>
                <w:szCs w:val="18"/>
                <w:highlight w:val="none"/>
                <w:u w:val="none"/>
                <w:vertAlign w:val="superscript"/>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，阻力：18米长剑剑道小于5Ω，全铝制板块式剑道使用同一类铝材制成，使剑道不变形，表面带波纹和防滑，安装简单。</w:t>
            </w:r>
          </w:p>
        </w:tc>
        <w:tc>
          <w:tcPr>
            <w:tcW w:w="656" w:type="dxa"/>
            <w:vAlign w:val="center"/>
          </w:tcPr>
          <w:p w14:paraId="50C53CAC">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dxa"/>
            <w:vAlign w:val="center"/>
          </w:tcPr>
          <w:p w14:paraId="6F28FA12">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r>
      <w:tr w14:paraId="65F8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E07357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6C88E94">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C7E195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比赛服</w:t>
            </w:r>
          </w:p>
        </w:tc>
        <w:tc>
          <w:tcPr>
            <w:tcW w:w="3781" w:type="dxa"/>
            <w:vAlign w:val="center"/>
          </w:tcPr>
          <w:p w14:paraId="2C14C19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1、符合中国击剑协会和FIE国际剑联标准，抗压能力≥800N；</w:t>
            </w:r>
          </w:p>
          <w:p w14:paraId="67079CE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2、主料：高分子聚乙烯纤维+强力化纤+尼龙丝； 辅料：拉链、高强度尼龙织带。</w:t>
            </w:r>
          </w:p>
          <w:p w14:paraId="732048C7">
            <w:pPr>
              <w:keepNext w:val="0"/>
              <w:keepLines w:val="0"/>
              <w:widowControl/>
              <w:suppressLineNumbers w:val="0"/>
              <w:jc w:val="left"/>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3、符合国际比赛标准，符合保护区域验证标准，符合人体工程学验证标，全弹性抗菌材料制作，吸湿排汗，全拉伸，排除异味，具有超透气功能。袖口有松紧带，上衣收腰，颈部有保护设计。</w:t>
            </w:r>
          </w:p>
        </w:tc>
        <w:tc>
          <w:tcPr>
            <w:tcW w:w="656" w:type="dxa"/>
            <w:vAlign w:val="center"/>
          </w:tcPr>
          <w:p w14:paraId="1CE3EFC4">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3C5BFF86">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套</w:t>
            </w:r>
          </w:p>
        </w:tc>
      </w:tr>
      <w:tr w14:paraId="152C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A67C73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0D0D0A7A">
            <w:pPr>
              <w:jc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篮球队器材</w:t>
            </w:r>
          </w:p>
        </w:tc>
        <w:tc>
          <w:tcPr>
            <w:tcW w:w="1382" w:type="dxa"/>
            <w:vAlign w:val="center"/>
          </w:tcPr>
          <w:p w14:paraId="446840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篮筐球网</w:t>
            </w:r>
          </w:p>
        </w:tc>
        <w:tc>
          <w:tcPr>
            <w:tcW w:w="3781" w:type="dxa"/>
            <w:vAlign w:val="center"/>
          </w:tcPr>
          <w:p w14:paraId="1812161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4mm×45cm，12扣 。</w:t>
            </w:r>
          </w:p>
        </w:tc>
        <w:tc>
          <w:tcPr>
            <w:tcW w:w="656" w:type="dxa"/>
            <w:vAlign w:val="center"/>
          </w:tcPr>
          <w:p w14:paraId="21CA7D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68DBDC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6610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619A40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67ED60D7">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649B6C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篮球专用比赛球袋</w:t>
            </w:r>
          </w:p>
        </w:tc>
        <w:tc>
          <w:tcPr>
            <w:tcW w:w="3781" w:type="dxa"/>
            <w:vAlign w:val="center"/>
          </w:tcPr>
          <w:p w14:paraId="5ABBD08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六个装。</w:t>
            </w:r>
          </w:p>
        </w:tc>
        <w:tc>
          <w:tcPr>
            <w:tcW w:w="656" w:type="dxa"/>
            <w:vAlign w:val="center"/>
          </w:tcPr>
          <w:p w14:paraId="232BD4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dxa"/>
            <w:vAlign w:val="center"/>
          </w:tcPr>
          <w:p w14:paraId="0C84AA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178E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C787AD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483F4CC">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257CE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训练/比赛用球（女子乙组）</w:t>
            </w:r>
          </w:p>
        </w:tc>
        <w:tc>
          <w:tcPr>
            <w:tcW w:w="3781" w:type="dxa"/>
            <w:vAlign w:val="center"/>
          </w:tcPr>
          <w:p w14:paraId="25669236">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女子乙组6号球 ；</w:t>
            </w:r>
          </w:p>
          <w:p w14:paraId="3950F48C">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皮料：吸湿PU； </w:t>
            </w:r>
          </w:p>
          <w:p w14:paraId="25C74FE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3、中胎：橡胶中胎（尼龙缠纱工艺+丁基内胆）。</w:t>
            </w:r>
          </w:p>
        </w:tc>
        <w:tc>
          <w:tcPr>
            <w:tcW w:w="656" w:type="dxa"/>
            <w:vAlign w:val="center"/>
          </w:tcPr>
          <w:p w14:paraId="15A58B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2A250F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27E4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551BAB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F8881A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64B2E9C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训练/比赛用球（女子儿童组）</w:t>
            </w:r>
          </w:p>
        </w:tc>
        <w:tc>
          <w:tcPr>
            <w:tcW w:w="3781" w:type="dxa"/>
            <w:vAlign w:val="center"/>
          </w:tcPr>
          <w:p w14:paraId="4ABD171C">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女子儿童组6号球 ；</w:t>
            </w:r>
          </w:p>
          <w:p w14:paraId="044DD24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2、皮料：吸湿PU；</w:t>
            </w:r>
          </w:p>
          <w:p w14:paraId="643E892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3、中胎：橡胶中胎（尼龙缠纱工艺+丁基内胆）。</w:t>
            </w:r>
          </w:p>
        </w:tc>
        <w:tc>
          <w:tcPr>
            <w:tcW w:w="656" w:type="dxa"/>
            <w:vAlign w:val="center"/>
          </w:tcPr>
          <w:p w14:paraId="09CCEF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416C3C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0F7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EFB57A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93D199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F824D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训练/比赛用球（三人篮球）</w:t>
            </w:r>
          </w:p>
        </w:tc>
        <w:tc>
          <w:tcPr>
            <w:tcW w:w="3781" w:type="dxa"/>
            <w:vAlign w:val="center"/>
          </w:tcPr>
          <w:p w14:paraId="23F7DC9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三人篮球专用。</w:t>
            </w:r>
          </w:p>
        </w:tc>
        <w:tc>
          <w:tcPr>
            <w:tcW w:w="656" w:type="dxa"/>
            <w:vAlign w:val="center"/>
          </w:tcPr>
          <w:p w14:paraId="35D33D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dxa"/>
            <w:vAlign w:val="center"/>
          </w:tcPr>
          <w:p w14:paraId="5D296B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6739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95BE54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BE28BFF">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60AF1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训练/比赛用球（女子6号球）</w:t>
            </w:r>
          </w:p>
        </w:tc>
        <w:tc>
          <w:tcPr>
            <w:tcW w:w="3781" w:type="dxa"/>
            <w:vAlign w:val="center"/>
          </w:tcPr>
          <w:p w14:paraId="40DD07D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型号：6号球</w:t>
            </w:r>
          </w:p>
          <w:p w14:paraId="7A7206A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材质：PU、橡胶内胆</w:t>
            </w:r>
          </w:p>
          <w:p w14:paraId="2F2FDC2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特点：均衡颗粒表皮、耐磨防滑</w:t>
            </w:r>
          </w:p>
          <w:p w14:paraId="22E3CDA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直径约：22.6cm，重量500~540g</w:t>
            </w:r>
          </w:p>
        </w:tc>
        <w:tc>
          <w:tcPr>
            <w:tcW w:w="656" w:type="dxa"/>
            <w:vAlign w:val="center"/>
          </w:tcPr>
          <w:p w14:paraId="10EECE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33BF65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A75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127AB5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B930C25">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D5EF6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训练/比赛用球</w:t>
            </w:r>
          </w:p>
        </w:tc>
        <w:tc>
          <w:tcPr>
            <w:tcW w:w="3781" w:type="dxa"/>
            <w:vAlign w:val="center"/>
          </w:tcPr>
          <w:p w14:paraId="0D34F11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型号：6号球</w:t>
            </w:r>
          </w:p>
          <w:p w14:paraId="66C5922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材质：PU、橡胶内胆</w:t>
            </w:r>
          </w:p>
          <w:p w14:paraId="681F589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特点：均衡颗粒表皮、耐磨防滑</w:t>
            </w:r>
          </w:p>
          <w:p w14:paraId="55A1F53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直径约：22.6cm，重量500~540g</w:t>
            </w:r>
          </w:p>
        </w:tc>
        <w:tc>
          <w:tcPr>
            <w:tcW w:w="656" w:type="dxa"/>
            <w:vAlign w:val="center"/>
          </w:tcPr>
          <w:p w14:paraId="136AC8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5AC02A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6694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BA370C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F4D5E37">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8A583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重力篮球</w:t>
            </w:r>
          </w:p>
        </w:tc>
        <w:tc>
          <w:tcPr>
            <w:tcW w:w="3781" w:type="dxa"/>
            <w:vAlign w:val="center"/>
          </w:tcPr>
          <w:p w14:paraId="1BAA314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1.8kg PU款 5个 ；</w:t>
            </w:r>
          </w:p>
          <w:p w14:paraId="3325646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1.5kg PU款 5个；</w:t>
            </w:r>
          </w:p>
          <w:p w14:paraId="3F1E619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1.3kg PU款 5个。</w:t>
            </w:r>
          </w:p>
        </w:tc>
        <w:tc>
          <w:tcPr>
            <w:tcW w:w="656" w:type="dxa"/>
            <w:vAlign w:val="center"/>
          </w:tcPr>
          <w:p w14:paraId="239DFB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dxa"/>
            <w:vAlign w:val="center"/>
          </w:tcPr>
          <w:p w14:paraId="5451E2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ACD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FE0E77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562FF0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519BD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秒表</w:t>
            </w:r>
          </w:p>
        </w:tc>
        <w:tc>
          <w:tcPr>
            <w:tcW w:w="3781" w:type="dxa"/>
            <w:vAlign w:val="center"/>
          </w:tcPr>
          <w:p w14:paraId="252A4A6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全自动 ；可用于计时经过时间 、圈数时间。</w:t>
            </w:r>
          </w:p>
        </w:tc>
        <w:tc>
          <w:tcPr>
            <w:tcW w:w="656" w:type="dxa"/>
            <w:vAlign w:val="center"/>
          </w:tcPr>
          <w:p w14:paraId="024FA5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dxa"/>
            <w:vAlign w:val="center"/>
          </w:tcPr>
          <w:p w14:paraId="4D6584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E7A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FD1BCE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7082F7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6BF1F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哨子</w:t>
            </w:r>
          </w:p>
        </w:tc>
        <w:tc>
          <w:tcPr>
            <w:tcW w:w="3781" w:type="dxa"/>
            <w:vAlign w:val="center"/>
          </w:tcPr>
          <w:p w14:paraId="2D1D860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国际篮联专用哨 ABS树脂材质 </w:t>
            </w:r>
          </w:p>
          <w:p w14:paraId="2DAE35B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周波：4.10kHz~3.74Hz。</w:t>
            </w:r>
          </w:p>
        </w:tc>
        <w:tc>
          <w:tcPr>
            <w:tcW w:w="656" w:type="dxa"/>
            <w:vAlign w:val="center"/>
          </w:tcPr>
          <w:p w14:paraId="2371D3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dxa"/>
            <w:vAlign w:val="center"/>
          </w:tcPr>
          <w:p w14:paraId="0F80F5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E72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3E840C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E3E923A">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39131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战术板</w:t>
            </w:r>
          </w:p>
        </w:tc>
        <w:tc>
          <w:tcPr>
            <w:tcW w:w="3781" w:type="dxa"/>
            <w:vAlign w:val="center"/>
          </w:tcPr>
          <w:p w14:paraId="0D9C1C1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PVV材质</w:t>
            </w:r>
          </w:p>
        </w:tc>
        <w:tc>
          <w:tcPr>
            <w:tcW w:w="656" w:type="dxa"/>
            <w:vAlign w:val="center"/>
          </w:tcPr>
          <w:p w14:paraId="0F6B78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dxa"/>
            <w:vAlign w:val="center"/>
          </w:tcPr>
          <w:p w14:paraId="2AB499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1536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1351D4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49123D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AF9B3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肌贴</w:t>
            </w:r>
          </w:p>
        </w:tc>
        <w:tc>
          <w:tcPr>
            <w:tcW w:w="3781" w:type="dxa"/>
            <w:vAlign w:val="center"/>
          </w:tcPr>
          <w:p w14:paraId="0639976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3.8×5米长，7.5×5米长。</w:t>
            </w:r>
          </w:p>
        </w:tc>
        <w:tc>
          <w:tcPr>
            <w:tcW w:w="656" w:type="dxa"/>
            <w:vAlign w:val="center"/>
          </w:tcPr>
          <w:p w14:paraId="54FEC3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662A81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卷</w:t>
            </w:r>
          </w:p>
        </w:tc>
      </w:tr>
      <w:tr w14:paraId="573C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FBFFA2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2C6A600">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35F2C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白胶布</w:t>
            </w:r>
          </w:p>
        </w:tc>
        <w:tc>
          <w:tcPr>
            <w:tcW w:w="3781" w:type="dxa"/>
            <w:vAlign w:val="center"/>
          </w:tcPr>
          <w:p w14:paraId="73A0EE5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5cm 10卷；</w:t>
            </w:r>
          </w:p>
          <w:p w14:paraId="63C8F30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3.5cm 10卷。</w:t>
            </w:r>
          </w:p>
        </w:tc>
        <w:tc>
          <w:tcPr>
            <w:tcW w:w="656" w:type="dxa"/>
            <w:vAlign w:val="center"/>
          </w:tcPr>
          <w:p w14:paraId="7433E1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10D11E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卷</w:t>
            </w:r>
          </w:p>
        </w:tc>
      </w:tr>
      <w:tr w14:paraId="7736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3814B0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FB1D6A6">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10477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波速球</w:t>
            </w:r>
          </w:p>
        </w:tc>
        <w:tc>
          <w:tcPr>
            <w:tcW w:w="3781" w:type="dxa"/>
            <w:vAlign w:val="center"/>
          </w:tcPr>
          <w:p w14:paraId="5772631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瑜伽专用半圆球。</w:t>
            </w:r>
          </w:p>
        </w:tc>
        <w:tc>
          <w:tcPr>
            <w:tcW w:w="656" w:type="dxa"/>
            <w:vAlign w:val="center"/>
          </w:tcPr>
          <w:p w14:paraId="40E3B9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3CAEAA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8C2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A25777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018BFEB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乒乓球队器材</w:t>
            </w:r>
          </w:p>
          <w:p w14:paraId="79AE4C7A">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3B20E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乒乓球1</w:t>
            </w:r>
          </w:p>
        </w:tc>
        <w:tc>
          <w:tcPr>
            <w:tcW w:w="3781" w:type="dxa"/>
            <w:vAlign w:val="center"/>
          </w:tcPr>
          <w:p w14:paraId="161D263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新塑胶制，R40+福建省赛比赛用球。</w:t>
            </w:r>
          </w:p>
        </w:tc>
        <w:tc>
          <w:tcPr>
            <w:tcW w:w="656" w:type="dxa"/>
            <w:vAlign w:val="center"/>
          </w:tcPr>
          <w:p w14:paraId="531DC9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640" w:type="dxa"/>
            <w:vAlign w:val="center"/>
          </w:tcPr>
          <w:p w14:paraId="6CE62C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粒</w:t>
            </w:r>
          </w:p>
        </w:tc>
      </w:tr>
      <w:tr w14:paraId="553B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5B482C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E481B7B">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FE37B7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乒乓球2</w:t>
            </w:r>
          </w:p>
        </w:tc>
        <w:tc>
          <w:tcPr>
            <w:tcW w:w="3781" w:type="dxa"/>
            <w:vAlign w:val="center"/>
          </w:tcPr>
          <w:p w14:paraId="2E8ECA6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赛顶三星白色乒乓球，D40+新材料有缝球，大赛用球。</w:t>
            </w:r>
          </w:p>
        </w:tc>
        <w:tc>
          <w:tcPr>
            <w:tcW w:w="656" w:type="dxa"/>
            <w:vAlign w:val="center"/>
          </w:tcPr>
          <w:p w14:paraId="018754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640" w:type="dxa"/>
            <w:vAlign w:val="center"/>
          </w:tcPr>
          <w:p w14:paraId="61E555A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粒</w:t>
            </w:r>
          </w:p>
        </w:tc>
      </w:tr>
      <w:tr w14:paraId="5F9F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2ECE67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19CBD1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FDECD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套胶1</w:t>
            </w:r>
          </w:p>
        </w:tc>
        <w:tc>
          <w:tcPr>
            <w:tcW w:w="3781" w:type="dxa"/>
            <w:vAlign w:val="center"/>
          </w:tcPr>
          <w:p w14:paraId="030CBAD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红色，控制指数大＞于5，速度指数＞10，旋转指数≥10。</w:t>
            </w:r>
          </w:p>
        </w:tc>
        <w:tc>
          <w:tcPr>
            <w:tcW w:w="656" w:type="dxa"/>
            <w:vAlign w:val="center"/>
          </w:tcPr>
          <w:p w14:paraId="702B9D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607B09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6E5A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27DEA8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61D18B0">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74830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套胶2</w:t>
            </w:r>
          </w:p>
        </w:tc>
        <w:tc>
          <w:tcPr>
            <w:tcW w:w="3781" w:type="dxa"/>
            <w:vAlign w:val="center"/>
          </w:tcPr>
          <w:p w14:paraId="064E795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黑色，速度指数≥75，旋转指数≥87，弧线指数≥95，海绵硬度指数≥42。</w:t>
            </w:r>
          </w:p>
        </w:tc>
        <w:tc>
          <w:tcPr>
            <w:tcW w:w="656" w:type="dxa"/>
            <w:vAlign w:val="center"/>
          </w:tcPr>
          <w:p w14:paraId="42ED90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4BF7BA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0AB2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22FA9B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A5878D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E28D8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套胶3</w:t>
            </w:r>
          </w:p>
        </w:tc>
        <w:tc>
          <w:tcPr>
            <w:tcW w:w="3781" w:type="dxa"/>
            <w:vAlign w:val="center"/>
          </w:tcPr>
          <w:p w14:paraId="43F8A94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红色，速度指数≥86，旋转指数≥85，弧线指数≥88，海绵硬度指数≥40。</w:t>
            </w:r>
          </w:p>
        </w:tc>
        <w:tc>
          <w:tcPr>
            <w:tcW w:w="656" w:type="dxa"/>
            <w:vAlign w:val="center"/>
          </w:tcPr>
          <w:p w14:paraId="7ABD4E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dxa"/>
            <w:vAlign w:val="center"/>
          </w:tcPr>
          <w:p w14:paraId="7F02BB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0270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4C2D23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9620F8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611335D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套胶4</w:t>
            </w:r>
          </w:p>
        </w:tc>
        <w:tc>
          <w:tcPr>
            <w:tcW w:w="3781" w:type="dxa"/>
            <w:vAlign w:val="center"/>
          </w:tcPr>
          <w:p w14:paraId="4CAB61F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红色，速度指数≥79，旋转指数≥96，弧线指数≥96，海绵硬度指数≥44。</w:t>
            </w:r>
          </w:p>
        </w:tc>
        <w:tc>
          <w:tcPr>
            <w:tcW w:w="656" w:type="dxa"/>
            <w:vAlign w:val="center"/>
          </w:tcPr>
          <w:p w14:paraId="55D1C5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28E68B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7F6A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41A0D1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7AC3841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8D8EE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套胶5</w:t>
            </w:r>
          </w:p>
        </w:tc>
        <w:tc>
          <w:tcPr>
            <w:tcW w:w="3781" w:type="dxa"/>
            <w:vAlign w:val="center"/>
          </w:tcPr>
          <w:p w14:paraId="776A2F1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省套橙色（海绵），厚度2.1，硬度指数38-41，黑色。</w:t>
            </w:r>
          </w:p>
        </w:tc>
        <w:tc>
          <w:tcPr>
            <w:tcW w:w="656" w:type="dxa"/>
            <w:vAlign w:val="center"/>
          </w:tcPr>
          <w:p w14:paraId="3A3EB27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160</w:t>
            </w:r>
          </w:p>
        </w:tc>
        <w:tc>
          <w:tcPr>
            <w:tcW w:w="640" w:type="dxa"/>
            <w:vAlign w:val="center"/>
          </w:tcPr>
          <w:p w14:paraId="6C23F9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4D83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3EDD67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A9514BA">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3A688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套胶6</w:t>
            </w:r>
          </w:p>
        </w:tc>
        <w:tc>
          <w:tcPr>
            <w:tcW w:w="3781" w:type="dxa"/>
            <w:vAlign w:val="center"/>
          </w:tcPr>
          <w:p w14:paraId="29AFABB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红色，速度指数≥109，控制指数≥90，旋转指数≥110，厚度2.1。</w:t>
            </w:r>
          </w:p>
        </w:tc>
        <w:tc>
          <w:tcPr>
            <w:tcW w:w="656" w:type="dxa"/>
            <w:vAlign w:val="center"/>
          </w:tcPr>
          <w:p w14:paraId="0FF6FB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3DDBAA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4D7F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73F952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03B901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7000A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套胶7</w:t>
            </w:r>
          </w:p>
        </w:tc>
        <w:tc>
          <w:tcPr>
            <w:tcW w:w="3781" w:type="dxa"/>
            <w:vAlign w:val="center"/>
          </w:tcPr>
          <w:p w14:paraId="578B66F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黑色，速度指数≥118，控制指数≥100，旋转指数≥130。</w:t>
            </w:r>
          </w:p>
        </w:tc>
        <w:tc>
          <w:tcPr>
            <w:tcW w:w="656" w:type="dxa"/>
            <w:vAlign w:val="center"/>
          </w:tcPr>
          <w:p w14:paraId="1240DB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01AD9A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0E49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B6C1B5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4677F3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38A17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c>
          <w:tcPr>
            <w:tcW w:w="3781" w:type="dxa"/>
            <w:vAlign w:val="center"/>
          </w:tcPr>
          <w:p w14:paraId="26FD67B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Style w:val="12"/>
                <w:rFonts w:hint="eastAsia" w:ascii="宋体" w:hAnsi="宋体" w:eastAsia="宋体" w:cs="宋体"/>
                <w:i w:val="0"/>
                <w:iCs w:val="0"/>
                <w:caps w:val="0"/>
                <w:color w:val="auto"/>
                <w:spacing w:val="0"/>
                <w:sz w:val="18"/>
                <w:szCs w:val="18"/>
                <w:highlight w:val="none"/>
                <w:shd w:val="clear" w:fill="FFFFFF"/>
              </w:rPr>
              <w:t>直板</w:t>
            </w:r>
            <w:r>
              <w:rPr>
                <w:rFonts w:hint="eastAsia" w:ascii="宋体" w:hAnsi="宋体" w:eastAsia="宋体" w:cs="宋体"/>
                <w:i w:val="0"/>
                <w:iCs w:val="0"/>
                <w:caps w:val="0"/>
                <w:color w:val="auto"/>
                <w:spacing w:val="0"/>
                <w:sz w:val="18"/>
                <w:szCs w:val="18"/>
                <w:highlight w:val="none"/>
                <w:shd w:val="clear" w:fill="FFFFFF"/>
              </w:rPr>
              <w:t>中式拍柄</w:t>
            </w:r>
            <w:r>
              <w:rPr>
                <w:rFonts w:hint="eastAsia" w:ascii="宋体" w:hAnsi="宋体" w:eastAsia="宋体" w:cs="宋体"/>
                <w:i w:val="0"/>
                <w:iCs w:val="0"/>
                <w:color w:val="auto"/>
                <w:kern w:val="0"/>
                <w:sz w:val="18"/>
                <w:szCs w:val="18"/>
                <w:highlight w:val="none"/>
                <w:u w:val="none"/>
                <w:lang w:val="en-US" w:eastAsia="zh-CN" w:bidi="ar"/>
              </w:rPr>
              <w:t>直板CS，纤维碳素，板面尺寸：158*150mm。</w:t>
            </w:r>
          </w:p>
        </w:tc>
        <w:tc>
          <w:tcPr>
            <w:tcW w:w="656" w:type="dxa"/>
            <w:vAlign w:val="center"/>
          </w:tcPr>
          <w:p w14:paraId="4ED9FF3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dxa"/>
            <w:vAlign w:val="center"/>
          </w:tcPr>
          <w:p w14:paraId="349AFE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w:t>
            </w:r>
          </w:p>
        </w:tc>
      </w:tr>
      <w:tr w14:paraId="6AA4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D55D05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404E623">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4620F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c>
          <w:tcPr>
            <w:tcW w:w="3781" w:type="dxa"/>
            <w:vAlign w:val="center"/>
          </w:tcPr>
          <w:p w14:paraId="4D7489B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aps w:val="0"/>
                <w:color w:val="auto"/>
                <w:spacing w:val="0"/>
                <w:sz w:val="18"/>
                <w:szCs w:val="18"/>
                <w:highlight w:val="none"/>
                <w:shd w:val="clear" w:fill="FFFFFF"/>
              </w:rPr>
              <w:t>横板拍柄</w:t>
            </w:r>
            <w:r>
              <w:rPr>
                <w:rFonts w:hint="eastAsia" w:ascii="宋体" w:hAnsi="宋体" w:eastAsia="宋体" w:cs="宋体"/>
                <w:i w:val="0"/>
                <w:iCs w:val="0"/>
                <w:color w:val="auto"/>
                <w:kern w:val="0"/>
                <w:sz w:val="18"/>
                <w:szCs w:val="18"/>
                <w:highlight w:val="none"/>
                <w:u w:val="none"/>
                <w:lang w:val="en-US" w:eastAsia="zh-CN" w:bidi="ar"/>
              </w:rPr>
              <w:t>横板FL，纤维碳素，板面尺寸：157*150mm。</w:t>
            </w:r>
          </w:p>
        </w:tc>
        <w:tc>
          <w:tcPr>
            <w:tcW w:w="656" w:type="dxa"/>
            <w:vAlign w:val="center"/>
          </w:tcPr>
          <w:p w14:paraId="6757F0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dxa"/>
            <w:vAlign w:val="center"/>
          </w:tcPr>
          <w:p w14:paraId="0FD981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w:t>
            </w:r>
          </w:p>
        </w:tc>
      </w:tr>
      <w:tr w14:paraId="0859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38" w:type="dxa"/>
            <w:vMerge w:val="continue"/>
          </w:tcPr>
          <w:p w14:paraId="7EFC9F2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25164F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613CE00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球拍</w:t>
            </w:r>
          </w:p>
        </w:tc>
        <w:tc>
          <w:tcPr>
            <w:tcW w:w="3781" w:type="dxa"/>
            <w:vAlign w:val="center"/>
          </w:tcPr>
          <w:p w14:paraId="2EC86D0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CL、CR，纯木，进攻型，7层底板，控制指数≥58，速度指数≥113。</w:t>
            </w:r>
          </w:p>
        </w:tc>
        <w:tc>
          <w:tcPr>
            <w:tcW w:w="656" w:type="dxa"/>
            <w:vAlign w:val="center"/>
          </w:tcPr>
          <w:p w14:paraId="10D895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dxa"/>
            <w:vAlign w:val="center"/>
          </w:tcPr>
          <w:p w14:paraId="4322EB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支</w:t>
            </w:r>
          </w:p>
        </w:tc>
      </w:tr>
      <w:tr w14:paraId="5AEF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8" w:type="dxa"/>
            <w:vMerge w:val="continue"/>
          </w:tcPr>
          <w:p w14:paraId="1FF11A6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778D568E">
            <w:pPr>
              <w:keepNext w:val="0"/>
              <w:keepLines w:val="0"/>
              <w:widowControl/>
              <w:suppressLineNumbers w:val="0"/>
              <w:tabs>
                <w:tab w:val="center" w:pos="0"/>
                <w:tab w:val="left" w:pos="547"/>
              </w:tabs>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射击队器材</w:t>
            </w:r>
          </w:p>
        </w:tc>
        <w:tc>
          <w:tcPr>
            <w:tcW w:w="1382" w:type="dxa"/>
            <w:vAlign w:val="center"/>
          </w:tcPr>
          <w:p w14:paraId="5AF10F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专用步枪射击服</w:t>
            </w:r>
          </w:p>
        </w:tc>
        <w:tc>
          <w:tcPr>
            <w:tcW w:w="3781" w:type="dxa"/>
            <w:vAlign w:val="center"/>
          </w:tcPr>
          <w:p w14:paraId="61009C6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材质：帆布、牛皮、防滑胶粒，材质厚度和硬度完全符合国际射联规则。</w:t>
            </w:r>
          </w:p>
        </w:tc>
        <w:tc>
          <w:tcPr>
            <w:tcW w:w="656" w:type="dxa"/>
            <w:vAlign w:val="center"/>
          </w:tcPr>
          <w:p w14:paraId="0578C9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25A163C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217C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D627E0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9D9243A">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BD7B5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步枪射击鞋</w:t>
            </w:r>
          </w:p>
        </w:tc>
        <w:tc>
          <w:tcPr>
            <w:tcW w:w="3781" w:type="dxa"/>
            <w:vAlign w:val="center"/>
          </w:tcPr>
          <w:p w14:paraId="582AECF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射击训练比赛专用，牛皮材质，符合国际射联竞赛规则。</w:t>
            </w:r>
          </w:p>
        </w:tc>
        <w:tc>
          <w:tcPr>
            <w:tcW w:w="656" w:type="dxa"/>
            <w:vAlign w:val="center"/>
          </w:tcPr>
          <w:p w14:paraId="1C9BD2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dxa"/>
            <w:vAlign w:val="center"/>
          </w:tcPr>
          <w:p w14:paraId="44BDF4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w:t>
            </w:r>
          </w:p>
        </w:tc>
      </w:tr>
      <w:tr w14:paraId="1610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925BB7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F3AAA4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624AD1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步枪射击毛衣</w:t>
            </w:r>
          </w:p>
        </w:tc>
        <w:tc>
          <w:tcPr>
            <w:tcW w:w="3781" w:type="dxa"/>
            <w:vAlign w:val="center"/>
          </w:tcPr>
          <w:p w14:paraId="408DF1C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射击训练比赛专用，符合国际射联竞赛规则。</w:t>
            </w:r>
          </w:p>
        </w:tc>
        <w:tc>
          <w:tcPr>
            <w:tcW w:w="656" w:type="dxa"/>
            <w:vAlign w:val="center"/>
          </w:tcPr>
          <w:p w14:paraId="3E931C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dxa"/>
            <w:vAlign w:val="center"/>
          </w:tcPr>
          <w:p w14:paraId="2B8113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件</w:t>
            </w:r>
          </w:p>
        </w:tc>
      </w:tr>
      <w:tr w14:paraId="5AD3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B89488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4738EEB">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03F730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专用飞碟训练服</w:t>
            </w:r>
          </w:p>
        </w:tc>
        <w:tc>
          <w:tcPr>
            <w:tcW w:w="3781" w:type="dxa"/>
            <w:vAlign w:val="center"/>
          </w:tcPr>
          <w:p w14:paraId="6C5037D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射击训练比赛专用，符合国际射联竞赛规则。</w:t>
            </w:r>
          </w:p>
        </w:tc>
        <w:tc>
          <w:tcPr>
            <w:tcW w:w="656" w:type="dxa"/>
            <w:vAlign w:val="center"/>
          </w:tcPr>
          <w:p w14:paraId="6F8060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dxa"/>
            <w:vAlign w:val="center"/>
          </w:tcPr>
          <w:p w14:paraId="247840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件</w:t>
            </w:r>
          </w:p>
        </w:tc>
      </w:tr>
      <w:tr w14:paraId="5FC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35428E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2899F4F">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300332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步枪全指手套</w:t>
            </w:r>
          </w:p>
        </w:tc>
        <w:tc>
          <w:tcPr>
            <w:tcW w:w="3781" w:type="dxa"/>
            <w:vAlign w:val="center"/>
          </w:tcPr>
          <w:p w14:paraId="250722E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射击训练比赛专用，符合国际射联竞赛规则。</w:t>
            </w:r>
          </w:p>
        </w:tc>
        <w:tc>
          <w:tcPr>
            <w:tcW w:w="656" w:type="dxa"/>
            <w:vAlign w:val="center"/>
          </w:tcPr>
          <w:p w14:paraId="47A527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dxa"/>
            <w:vAlign w:val="center"/>
          </w:tcPr>
          <w:p w14:paraId="702722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只</w:t>
            </w:r>
          </w:p>
        </w:tc>
      </w:tr>
      <w:tr w14:paraId="13D0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9043DA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53D34C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C0CAE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小口径步手枪50米,</w:t>
            </w:r>
          </w:p>
          <w:p w14:paraId="5384A3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25米靶衬</w:t>
            </w:r>
          </w:p>
        </w:tc>
        <w:tc>
          <w:tcPr>
            <w:tcW w:w="3781" w:type="dxa"/>
            <w:vAlign w:val="center"/>
          </w:tcPr>
          <w:p w14:paraId="11F0B8A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黑色，高弹性硅胶，524mm×566mm，符合电子靶规格。</w:t>
            </w:r>
          </w:p>
        </w:tc>
        <w:tc>
          <w:tcPr>
            <w:tcW w:w="656" w:type="dxa"/>
            <w:vAlign w:val="center"/>
          </w:tcPr>
          <w:p w14:paraId="51F715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40" w:type="dxa"/>
            <w:vAlign w:val="center"/>
          </w:tcPr>
          <w:p w14:paraId="5DD112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E8B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663399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04F6577">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AEE7F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小口径步手枪50米,</w:t>
            </w:r>
          </w:p>
          <w:p w14:paraId="517AD9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25米靶带</w:t>
            </w:r>
          </w:p>
        </w:tc>
        <w:tc>
          <w:tcPr>
            <w:tcW w:w="3781" w:type="dxa"/>
            <w:vAlign w:val="center"/>
          </w:tcPr>
          <w:p w14:paraId="5433C3E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黑色，橡胶塑料合成，长5.5m×宽25cm,符合电子靶规格。</w:t>
            </w:r>
          </w:p>
        </w:tc>
        <w:tc>
          <w:tcPr>
            <w:tcW w:w="656" w:type="dxa"/>
            <w:vAlign w:val="center"/>
          </w:tcPr>
          <w:p w14:paraId="5A759E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116</w:t>
            </w:r>
          </w:p>
        </w:tc>
        <w:tc>
          <w:tcPr>
            <w:tcW w:w="640" w:type="dxa"/>
            <w:vAlign w:val="center"/>
          </w:tcPr>
          <w:p w14:paraId="53977C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卷</w:t>
            </w:r>
          </w:p>
        </w:tc>
      </w:tr>
      <w:tr w14:paraId="1490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4C8C92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9875E6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E04E1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小口径步枪50米靶面板</w:t>
            </w:r>
          </w:p>
        </w:tc>
        <w:tc>
          <w:tcPr>
            <w:tcW w:w="3781" w:type="dxa"/>
            <w:vAlign w:val="center"/>
          </w:tcPr>
          <w:p w14:paraId="6BFAA21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靶直径112.5mm，符合电子靶规格。</w:t>
            </w:r>
          </w:p>
        </w:tc>
        <w:tc>
          <w:tcPr>
            <w:tcW w:w="656" w:type="dxa"/>
            <w:vAlign w:val="center"/>
          </w:tcPr>
          <w:p w14:paraId="44A25F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w:t>
            </w:r>
          </w:p>
        </w:tc>
        <w:tc>
          <w:tcPr>
            <w:tcW w:w="640" w:type="dxa"/>
            <w:vAlign w:val="center"/>
          </w:tcPr>
          <w:p w14:paraId="73DABD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4A14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BDA93B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E9F1124">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6C202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小口径手枪25米靶</w:t>
            </w:r>
          </w:p>
          <w:p w14:paraId="06788E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速射面板</w:t>
            </w:r>
          </w:p>
        </w:tc>
        <w:tc>
          <w:tcPr>
            <w:tcW w:w="3781" w:type="dxa"/>
            <w:vAlign w:val="center"/>
          </w:tcPr>
          <w:p w14:paraId="1B560FF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靶直径500mm，符合电子靶规格。</w:t>
            </w:r>
          </w:p>
        </w:tc>
        <w:tc>
          <w:tcPr>
            <w:tcW w:w="656" w:type="dxa"/>
            <w:vAlign w:val="center"/>
          </w:tcPr>
          <w:p w14:paraId="3D43402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dxa"/>
            <w:vAlign w:val="center"/>
          </w:tcPr>
          <w:p w14:paraId="6DA4DD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F13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10EF2A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A89C826">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005F8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气步枪气手枪10米</w:t>
            </w:r>
          </w:p>
          <w:p w14:paraId="5CB699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靶带</w:t>
            </w:r>
          </w:p>
        </w:tc>
        <w:tc>
          <w:tcPr>
            <w:tcW w:w="3781" w:type="dxa"/>
            <w:vAlign w:val="center"/>
          </w:tcPr>
          <w:p w14:paraId="39F9E06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黑色，纸质，长40m×宽9.0cm，符合电子靶规格。</w:t>
            </w:r>
          </w:p>
        </w:tc>
        <w:tc>
          <w:tcPr>
            <w:tcW w:w="656" w:type="dxa"/>
            <w:vAlign w:val="center"/>
          </w:tcPr>
          <w:p w14:paraId="35192E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300</w:t>
            </w:r>
          </w:p>
        </w:tc>
        <w:tc>
          <w:tcPr>
            <w:tcW w:w="640" w:type="dxa"/>
            <w:vAlign w:val="center"/>
          </w:tcPr>
          <w:p w14:paraId="5A04E7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卷</w:t>
            </w:r>
          </w:p>
        </w:tc>
      </w:tr>
      <w:tr w14:paraId="2E87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2A4D07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B2E58CC">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49DA2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10米气手枪硅胶靶面</w:t>
            </w:r>
          </w:p>
        </w:tc>
        <w:tc>
          <w:tcPr>
            <w:tcW w:w="3781" w:type="dxa"/>
            <w:vAlign w:val="center"/>
          </w:tcPr>
          <w:p w14:paraId="17CA39C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17×17Φ5.95，符合电子靶规格。</w:t>
            </w:r>
          </w:p>
        </w:tc>
        <w:tc>
          <w:tcPr>
            <w:tcW w:w="656" w:type="dxa"/>
            <w:vAlign w:val="center"/>
          </w:tcPr>
          <w:p w14:paraId="4E4D26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w:t>
            </w:r>
          </w:p>
        </w:tc>
        <w:tc>
          <w:tcPr>
            <w:tcW w:w="640" w:type="dxa"/>
            <w:vAlign w:val="center"/>
          </w:tcPr>
          <w:p w14:paraId="704DE3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28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8A6811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78D942DB">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B3A01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10米气步枪硅胶靶面</w:t>
            </w:r>
          </w:p>
        </w:tc>
        <w:tc>
          <w:tcPr>
            <w:tcW w:w="3781" w:type="dxa"/>
            <w:vAlign w:val="center"/>
          </w:tcPr>
          <w:p w14:paraId="08487F8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17×17Φ3.05，符合电子靶规格。</w:t>
            </w:r>
          </w:p>
        </w:tc>
        <w:tc>
          <w:tcPr>
            <w:tcW w:w="656" w:type="dxa"/>
            <w:vAlign w:val="center"/>
          </w:tcPr>
          <w:p w14:paraId="284271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w:t>
            </w:r>
          </w:p>
        </w:tc>
        <w:tc>
          <w:tcPr>
            <w:tcW w:w="640" w:type="dxa"/>
            <w:vAlign w:val="center"/>
          </w:tcPr>
          <w:p w14:paraId="7A4216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BC7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338" w:type="dxa"/>
            <w:vMerge w:val="continue"/>
          </w:tcPr>
          <w:p w14:paraId="12B75A9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6E12D9B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跆拳道队器材</w:t>
            </w:r>
          </w:p>
        </w:tc>
        <w:tc>
          <w:tcPr>
            <w:tcW w:w="1382" w:type="dxa"/>
            <w:vAlign w:val="center"/>
          </w:tcPr>
          <w:p w14:paraId="2813B5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电子脚套</w:t>
            </w:r>
          </w:p>
        </w:tc>
        <w:tc>
          <w:tcPr>
            <w:tcW w:w="3781" w:type="dxa"/>
            <w:vAlign w:val="center"/>
          </w:tcPr>
          <w:p w14:paraId="2FC5E691">
            <w:pPr>
              <w:keepNext w:val="0"/>
              <w:keepLines w:val="0"/>
              <w:widowControl/>
              <w:numPr>
                <w:ilvl w:val="0"/>
                <w:numId w:val="9"/>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整套电子护脚套共分布22个感应圆形磁力芯片，脚套与后跟为一体式；</w:t>
            </w:r>
          </w:p>
          <w:p w14:paraId="4E2D758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2、WTF认证产品；</w:t>
            </w:r>
          </w:p>
          <w:p w14:paraId="1847D4C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3、中标后根据采购人尺码需求提供。</w:t>
            </w:r>
          </w:p>
        </w:tc>
        <w:tc>
          <w:tcPr>
            <w:tcW w:w="656" w:type="dxa"/>
            <w:vAlign w:val="center"/>
          </w:tcPr>
          <w:p w14:paraId="73ACBB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dxa"/>
            <w:vAlign w:val="center"/>
          </w:tcPr>
          <w:p w14:paraId="0C6D33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副</w:t>
            </w:r>
          </w:p>
        </w:tc>
      </w:tr>
      <w:tr w14:paraId="51A6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338" w:type="dxa"/>
            <w:vMerge w:val="continue"/>
          </w:tcPr>
          <w:p w14:paraId="058A5816">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FD18A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82" w:type="dxa"/>
            <w:vAlign w:val="center"/>
          </w:tcPr>
          <w:p w14:paraId="4FAB23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跆拳道护臂</w:t>
            </w:r>
          </w:p>
        </w:tc>
        <w:tc>
          <w:tcPr>
            <w:tcW w:w="3781" w:type="dxa"/>
            <w:vAlign w:val="center"/>
          </w:tcPr>
          <w:p w14:paraId="6522B7EB">
            <w:pPr>
              <w:keepNext w:val="0"/>
              <w:keepLines w:val="0"/>
              <w:widowControl/>
              <w:numPr>
                <w:ilvl w:val="0"/>
                <w:numId w:val="1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PU+楼梯布拼接车缝；</w:t>
            </w:r>
          </w:p>
          <w:p w14:paraId="3957E2C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2、聚氨酯发泡一次成型内胆</w:t>
            </w:r>
          </w:p>
        </w:tc>
        <w:tc>
          <w:tcPr>
            <w:tcW w:w="656" w:type="dxa"/>
            <w:vAlign w:val="center"/>
          </w:tcPr>
          <w:p w14:paraId="2840F1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640" w:type="dxa"/>
            <w:vAlign w:val="center"/>
          </w:tcPr>
          <w:p w14:paraId="7B1189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0DC9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B0C81B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63A341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21698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护腿</w:t>
            </w:r>
          </w:p>
        </w:tc>
        <w:tc>
          <w:tcPr>
            <w:tcW w:w="3781" w:type="dxa"/>
            <w:vAlign w:val="center"/>
          </w:tcPr>
          <w:p w14:paraId="0C939345">
            <w:pPr>
              <w:keepNext w:val="0"/>
              <w:keepLines w:val="0"/>
              <w:widowControl/>
              <w:numPr>
                <w:ilvl w:val="0"/>
                <w:numId w:val="11"/>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材质工艺：PU+楼梯布拼接车缝；</w:t>
            </w:r>
          </w:p>
          <w:p w14:paraId="69635DA4">
            <w:pPr>
              <w:keepNext w:val="0"/>
              <w:keepLines w:val="0"/>
              <w:widowControl/>
              <w:numPr>
                <w:ilvl w:val="0"/>
                <w:numId w:val="11"/>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聚氨酯发泡一次成型内胆</w:t>
            </w:r>
          </w:p>
        </w:tc>
        <w:tc>
          <w:tcPr>
            <w:tcW w:w="656" w:type="dxa"/>
            <w:vAlign w:val="center"/>
          </w:tcPr>
          <w:p w14:paraId="4337BB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w:t>
            </w:r>
          </w:p>
        </w:tc>
        <w:tc>
          <w:tcPr>
            <w:tcW w:w="640" w:type="dxa"/>
            <w:vAlign w:val="center"/>
          </w:tcPr>
          <w:p w14:paraId="562923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5B7A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1F6588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7D6627B9">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游泳跳水队器材</w:t>
            </w:r>
          </w:p>
        </w:tc>
        <w:tc>
          <w:tcPr>
            <w:tcW w:w="1382" w:type="dxa"/>
            <w:vAlign w:val="center"/>
          </w:tcPr>
          <w:p w14:paraId="0A6844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橡皮拉力绳</w:t>
            </w:r>
          </w:p>
        </w:tc>
        <w:tc>
          <w:tcPr>
            <w:tcW w:w="3781" w:type="dxa"/>
            <w:vAlign w:val="center"/>
          </w:tcPr>
          <w:p w14:paraId="7158A78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硬手把拉力绳（粗管 ）</w:t>
            </w:r>
          </w:p>
          <w:p w14:paraId="39A9C49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1、胶管长度:3m/4m/5m；       </w:t>
            </w:r>
          </w:p>
          <w:p w14:paraId="2B81470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2、胶管直径:13mm；</w:t>
            </w:r>
          </w:p>
          <w:p w14:paraId="358FCDF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3、把手材质:塑料；</w:t>
            </w:r>
          </w:p>
          <w:p w14:paraId="50013E8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4、胶管材质:硅胶。</w:t>
            </w:r>
          </w:p>
        </w:tc>
        <w:tc>
          <w:tcPr>
            <w:tcW w:w="656" w:type="dxa"/>
            <w:vAlign w:val="center"/>
          </w:tcPr>
          <w:p w14:paraId="42C9D91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640" w:type="dxa"/>
            <w:vAlign w:val="center"/>
          </w:tcPr>
          <w:p w14:paraId="04B8CA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5F68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328D03E">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83B7A73">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3439DE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瑞士球</w:t>
            </w:r>
          </w:p>
        </w:tc>
        <w:tc>
          <w:tcPr>
            <w:tcW w:w="3781" w:type="dxa"/>
            <w:vAlign w:val="center"/>
          </w:tcPr>
          <w:p w14:paraId="71FA2B3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防爆瑜伽球</w:t>
            </w:r>
          </w:p>
          <w:p w14:paraId="0BD5C4F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1、尺寸：直径不小于65cm ；</w:t>
            </w:r>
          </w:p>
          <w:p w14:paraId="1C415528">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2、材质：环保PVC；     </w:t>
            </w:r>
          </w:p>
        </w:tc>
        <w:tc>
          <w:tcPr>
            <w:tcW w:w="656" w:type="dxa"/>
            <w:vAlign w:val="center"/>
          </w:tcPr>
          <w:p w14:paraId="00A6E4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w:t>
            </w:r>
          </w:p>
        </w:tc>
        <w:tc>
          <w:tcPr>
            <w:tcW w:w="640" w:type="dxa"/>
            <w:vAlign w:val="center"/>
          </w:tcPr>
          <w:p w14:paraId="737D79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粒</w:t>
            </w:r>
          </w:p>
        </w:tc>
      </w:tr>
      <w:tr w14:paraId="491C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C40882B">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A2F80BC">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17643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泡沫垫</w:t>
            </w:r>
          </w:p>
        </w:tc>
        <w:tc>
          <w:tcPr>
            <w:tcW w:w="3781" w:type="dxa"/>
            <w:vAlign w:val="center"/>
          </w:tcPr>
          <w:p w14:paraId="476EF68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1、规格：不小于1200×600×100mm；</w:t>
            </w:r>
          </w:p>
          <w:p w14:paraId="579E9CF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2、海绵密度：30度；</w:t>
            </w:r>
          </w:p>
          <w:p w14:paraId="69CD116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3、材质：防水PU，折叠式。</w:t>
            </w:r>
          </w:p>
        </w:tc>
        <w:tc>
          <w:tcPr>
            <w:tcW w:w="656" w:type="dxa"/>
            <w:vAlign w:val="center"/>
          </w:tcPr>
          <w:p w14:paraId="2BFAD3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640" w:type="dxa"/>
            <w:vAlign w:val="center"/>
          </w:tcPr>
          <w:p w14:paraId="53A3D32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9F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F01E865">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564312C">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9A9A2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水上牵引绳</w:t>
            </w:r>
          </w:p>
        </w:tc>
        <w:tc>
          <w:tcPr>
            <w:tcW w:w="3781" w:type="dxa"/>
            <w:vAlign w:val="center"/>
          </w:tcPr>
          <w:p w14:paraId="3321DFF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1、胶管直径:不小于13mm；</w:t>
            </w:r>
          </w:p>
          <w:p w14:paraId="0E4A4E6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2、胶管长度:4-7.5m（可伸缩）；</w:t>
            </w:r>
          </w:p>
          <w:p w14:paraId="7995DC6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3、胶管材质:硅胶。</w:t>
            </w:r>
          </w:p>
        </w:tc>
        <w:tc>
          <w:tcPr>
            <w:tcW w:w="656" w:type="dxa"/>
            <w:vAlign w:val="center"/>
          </w:tcPr>
          <w:p w14:paraId="7010A0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6A436B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224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72348B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DD704B6">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26B6C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弹网橡皮筋</w:t>
            </w:r>
          </w:p>
        </w:tc>
        <w:tc>
          <w:tcPr>
            <w:tcW w:w="3781" w:type="dxa"/>
            <w:vAlign w:val="center"/>
          </w:tcPr>
          <w:p w14:paraId="3D5E650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拉力管， 高回弹，耐水 耐风化，外径为12mm， 内径2mm，一条1米。</w:t>
            </w:r>
          </w:p>
        </w:tc>
        <w:tc>
          <w:tcPr>
            <w:tcW w:w="656" w:type="dxa"/>
            <w:vAlign w:val="center"/>
          </w:tcPr>
          <w:p w14:paraId="73C528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400</w:t>
            </w:r>
          </w:p>
        </w:tc>
        <w:tc>
          <w:tcPr>
            <w:tcW w:w="640" w:type="dxa"/>
            <w:vAlign w:val="center"/>
          </w:tcPr>
          <w:p w14:paraId="0A9DF2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09A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25A247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620E6EC9">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96BB9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木质小跳台（池边）</w:t>
            </w:r>
          </w:p>
        </w:tc>
        <w:tc>
          <w:tcPr>
            <w:tcW w:w="3781" w:type="dxa"/>
            <w:vAlign w:val="center"/>
          </w:tcPr>
          <w:p w14:paraId="7518013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100×30×5cm。</w:t>
            </w:r>
          </w:p>
        </w:tc>
        <w:tc>
          <w:tcPr>
            <w:tcW w:w="656" w:type="dxa"/>
            <w:vAlign w:val="center"/>
          </w:tcPr>
          <w:p w14:paraId="0266E0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7DE7A3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4FC2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7E634B4">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976DFF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BF972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木质小跳台（陆上）</w:t>
            </w:r>
          </w:p>
        </w:tc>
        <w:tc>
          <w:tcPr>
            <w:tcW w:w="3781" w:type="dxa"/>
            <w:vAlign w:val="center"/>
          </w:tcPr>
          <w:p w14:paraId="6080ACE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80×80×30cm。</w:t>
            </w:r>
          </w:p>
        </w:tc>
        <w:tc>
          <w:tcPr>
            <w:tcW w:w="656" w:type="dxa"/>
            <w:vAlign w:val="center"/>
          </w:tcPr>
          <w:p w14:paraId="047E9C9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dxa"/>
            <w:vAlign w:val="center"/>
          </w:tcPr>
          <w:p w14:paraId="033668D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6D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25058A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901762C">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64FAE9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防滑手套</w:t>
            </w:r>
          </w:p>
        </w:tc>
        <w:tc>
          <w:tcPr>
            <w:tcW w:w="3781" w:type="dxa"/>
            <w:vAlign w:val="center"/>
          </w:tcPr>
          <w:p w14:paraId="5A0924A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1、掌心防滑点胶</w:t>
            </w:r>
          </w:p>
          <w:p w14:paraId="612CF11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2、产品材质:尼龙；</w:t>
            </w:r>
          </w:p>
          <w:p w14:paraId="6722D59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3、产品尺寸:均码(男女适用)。</w:t>
            </w:r>
          </w:p>
        </w:tc>
        <w:tc>
          <w:tcPr>
            <w:tcW w:w="656" w:type="dxa"/>
            <w:vAlign w:val="center"/>
          </w:tcPr>
          <w:p w14:paraId="21F8637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dxa"/>
            <w:vAlign w:val="center"/>
          </w:tcPr>
          <w:p w14:paraId="4D83F2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F4D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70C623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AC58A3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35D27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沙袋</w:t>
            </w:r>
          </w:p>
        </w:tc>
        <w:tc>
          <w:tcPr>
            <w:tcW w:w="3781" w:type="dxa"/>
            <w:vAlign w:val="center"/>
          </w:tcPr>
          <w:p w14:paraId="033BC71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1、产品材质:细腻铁砂棉纶；</w:t>
            </w:r>
          </w:p>
          <w:p w14:paraId="01238FF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2、规格重量：:0.5KG、1KG、1.5KG、2KG；</w:t>
            </w:r>
          </w:p>
        </w:tc>
        <w:tc>
          <w:tcPr>
            <w:tcW w:w="656" w:type="dxa"/>
            <w:vAlign w:val="center"/>
          </w:tcPr>
          <w:p w14:paraId="7DF241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6DB41C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7ED4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8A0363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C48A5F6">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8D5EF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举腿海绵垫</w:t>
            </w:r>
          </w:p>
        </w:tc>
        <w:tc>
          <w:tcPr>
            <w:tcW w:w="3781" w:type="dxa"/>
            <w:vAlign w:val="center"/>
          </w:tcPr>
          <w:p w14:paraId="3EE642F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1、规格：不小于1200×600×100mm；</w:t>
            </w:r>
          </w:p>
          <w:p w14:paraId="7AA4D70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2、海绵密度：30；</w:t>
            </w:r>
          </w:p>
          <w:p w14:paraId="5167775A">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3、材质：防水帆布，折叠式。</w:t>
            </w:r>
          </w:p>
        </w:tc>
        <w:tc>
          <w:tcPr>
            <w:tcW w:w="656" w:type="dxa"/>
            <w:vAlign w:val="center"/>
          </w:tcPr>
          <w:p w14:paraId="5881534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dxa"/>
            <w:vAlign w:val="center"/>
          </w:tcPr>
          <w:p w14:paraId="256720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w:t>
            </w:r>
          </w:p>
        </w:tc>
      </w:tr>
      <w:tr w14:paraId="7625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338" w:type="dxa"/>
            <w:vMerge w:val="continue"/>
          </w:tcPr>
          <w:p w14:paraId="74D35C3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58D9F99C">
            <w:pPr>
              <w:tabs>
                <w:tab w:val="left" w:pos="259"/>
              </w:tabs>
              <w:jc w:val="left"/>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b w:val="0"/>
                <w:bCs w:val="0"/>
                <w:color w:val="auto"/>
                <w:kern w:val="0"/>
                <w:sz w:val="18"/>
                <w:szCs w:val="18"/>
                <w:highlight w:val="none"/>
                <w:u w:val="none"/>
                <w:vertAlign w:val="baseline"/>
                <w:lang w:val="en-US" w:eastAsia="zh-CN" w:bidi="ar"/>
              </w:rPr>
              <w:t>散打队器材</w:t>
            </w:r>
          </w:p>
        </w:tc>
        <w:tc>
          <w:tcPr>
            <w:tcW w:w="1382" w:type="dxa"/>
            <w:vAlign w:val="center"/>
          </w:tcPr>
          <w:p w14:paraId="2E8C72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w:t>
            </w:r>
            <w:r>
              <w:rPr>
                <w:rFonts w:hint="eastAsia" w:ascii="宋体" w:hAnsi="宋体" w:eastAsia="宋体" w:cs="宋体"/>
                <w:i w:val="0"/>
                <w:iCs w:val="0"/>
                <w:color w:val="auto"/>
                <w:kern w:val="0"/>
                <w:sz w:val="18"/>
                <w:szCs w:val="18"/>
                <w:highlight w:val="none"/>
                <w:u w:val="none"/>
                <w:lang w:val="en-US" w:eastAsia="zh-CN" w:bidi="ar"/>
              </w:rPr>
              <w:t>擂台</w:t>
            </w:r>
          </w:p>
        </w:tc>
        <w:tc>
          <w:tcPr>
            <w:tcW w:w="3781" w:type="dxa"/>
            <w:vAlign w:val="center"/>
          </w:tcPr>
          <w:p w14:paraId="7911F17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1、整套擂台包含：擂台框架一套，消音板一套，PE垫一套，PVC盖单一套，四周保护垫一套，四周保护垫盖单一套。</w:t>
            </w:r>
          </w:p>
          <w:p w14:paraId="0FE87C61">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台子规格：800×800×80cm；周围保护垫单元尺寸2.15×1m，厚度30cm，整体占地面积12×12米。</w:t>
            </w:r>
          </w:p>
          <w:p w14:paraId="6E0E2DE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 框架：采用40mm×60mmA级碳钢钢管，抛丸除锈处理；标准组装件组装，接触面带有消音垫片，壁厚2.5mm以上，框架底脚设有平衡调节螺栓。气体保护焊接，氧化静电喷涂，安装便捷，焊件抗拉强度≥300Mpa。</w:t>
            </w:r>
          </w:p>
          <w:p w14:paraId="0FDE8FB9">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3、木板：台面木板采用多层挤压成型双面贴皮防水膜木板，厚度 ≥2.5cm,双面贴合亮面处理，高温处理，喷涂防潮，防蛀，强度高不变型。单位面积负载800kg负载残余变形量不大于1mm，拼接处高低差＜3mm，拼接处缝隙≤5mm。</w:t>
            </w:r>
          </w:p>
          <w:p w14:paraId="2D19BFA4">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 台面垫子盖单：擂台垫100*100*5cm PE发泡垫，擂台垫压缩强度≥130Kpa：盖单为热合无缝PVC防滑革材质制作，耐磨，面料厚度为不小于0.6mm±0.1，平整度高，无缝纫车缝；撕裂强度不小于280N缝制强度不小于290N，垫套牛津布面料车缝工艺，海绵内胆填充；盖单革撕裂强度不小于75N、抗拉强度不小于10N/mm</w:t>
            </w:r>
            <w:r>
              <w:rPr>
                <w:rFonts w:hint="eastAsia" w:ascii="宋体" w:hAnsi="宋体" w:eastAsia="宋体" w:cs="宋体"/>
                <w:i w:val="0"/>
                <w:iCs w:val="0"/>
                <w:color w:val="auto"/>
                <w:kern w:val="0"/>
                <w:sz w:val="18"/>
                <w:szCs w:val="18"/>
                <w:highlight w:val="none"/>
                <w:u w:val="none"/>
                <w:vertAlign w:val="superscript"/>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p>
          <w:p w14:paraId="1F99D89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5、保护垫盖单：盖单采用 【防滑革】面料，热合无缝拼接工艺制作，耐磨，面料厚度为0.6mm（±0.1）,平整度高，无缝纫车缝。撕裂强度不小于280N，缝制强度不小于290N，垫套牛津布面料车缝工艺，海绵内胆填充；盖单革撕裂强度不小于75N、抗拉强度不小于10N/mm</w:t>
            </w:r>
            <w:r>
              <w:rPr>
                <w:rFonts w:hint="eastAsia" w:ascii="宋体" w:hAnsi="宋体" w:eastAsia="宋体" w:cs="宋体"/>
                <w:i w:val="0"/>
                <w:iCs w:val="0"/>
                <w:color w:val="auto"/>
                <w:kern w:val="0"/>
                <w:sz w:val="18"/>
                <w:szCs w:val="18"/>
                <w:highlight w:val="none"/>
                <w:u w:val="none"/>
                <w:vertAlign w:val="superscript"/>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p>
          <w:p w14:paraId="0798C8F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6、围裙：拳台周边为彩色PVC防滑革 (颜色为红、黄、蓝、黑)。热合无缝PVC防滑革材质制作，耐磨,面料厚度为0.6mm,平整度高，无缝纫车缝；撕裂强度280N缝制强度290N，垫套牛津布面料车缝工艺，高效吸能海绵内胆填充；盖单革撕裂强度不小于75N、抗拉强度不小于10N/mm</w:t>
            </w:r>
            <w:r>
              <w:rPr>
                <w:rFonts w:hint="eastAsia" w:ascii="宋体" w:hAnsi="宋体" w:eastAsia="宋体" w:cs="宋体"/>
                <w:i w:val="0"/>
                <w:iCs w:val="0"/>
                <w:color w:val="auto"/>
                <w:kern w:val="0"/>
                <w:sz w:val="18"/>
                <w:szCs w:val="18"/>
                <w:highlight w:val="none"/>
                <w:u w:val="none"/>
                <w:vertAlign w:val="superscript"/>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p>
          <w:p w14:paraId="26EBF6D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7、散打擂台保护垫，厚度不小于30cm。 </w:t>
            </w:r>
          </w:p>
          <w:p w14:paraId="58F986D7">
            <w:pPr>
              <w:pStyle w:val="3"/>
              <w:spacing w:before="0" w:after="0" w:line="360" w:lineRule="auto"/>
              <w:rPr>
                <w:rFonts w:hint="default"/>
                <w:color w:val="auto"/>
                <w:highlight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8、符合国内竞赛、训练使用标准。</w:t>
            </w:r>
          </w:p>
        </w:tc>
        <w:tc>
          <w:tcPr>
            <w:tcW w:w="656" w:type="dxa"/>
            <w:vAlign w:val="center"/>
          </w:tcPr>
          <w:p w14:paraId="6A0566F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dxa"/>
            <w:vAlign w:val="center"/>
          </w:tcPr>
          <w:p w14:paraId="618563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r>
      <w:tr w14:paraId="4D51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623825A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67ED91F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38636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散打训练地垫</w:t>
            </w:r>
          </w:p>
        </w:tc>
        <w:tc>
          <w:tcPr>
            <w:tcW w:w="3781" w:type="dxa"/>
            <w:vAlign w:val="center"/>
          </w:tcPr>
          <w:p w14:paraId="185C513D">
            <w:pPr>
              <w:keepNext w:val="0"/>
              <w:keepLines w:val="0"/>
              <w:widowControl/>
              <w:numPr>
                <w:ilvl w:val="0"/>
                <w:numId w:val="12"/>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产品规格：厚度5cm；                                                                     2、产品参数：高密度PE发泡一次成型，弹性好，硬度标准，每块垫子子母牙口拼接，单块都带有周边保护边；</w:t>
            </w:r>
          </w:p>
          <w:p w14:paraId="138993C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3、场地规格9（±0.1）×15.5（±0.1）m。</w:t>
            </w:r>
          </w:p>
        </w:tc>
        <w:tc>
          <w:tcPr>
            <w:tcW w:w="656" w:type="dxa"/>
            <w:vAlign w:val="center"/>
          </w:tcPr>
          <w:p w14:paraId="6465BB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dxa"/>
            <w:vAlign w:val="center"/>
          </w:tcPr>
          <w:p w14:paraId="4CD9C7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片</w:t>
            </w:r>
          </w:p>
        </w:tc>
      </w:tr>
      <w:tr w14:paraId="42C5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85618BF">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03944B1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5EDFA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武术垫整体面罩盖单</w:t>
            </w:r>
          </w:p>
        </w:tc>
        <w:tc>
          <w:tcPr>
            <w:tcW w:w="3781" w:type="dxa"/>
            <w:vAlign w:val="center"/>
          </w:tcPr>
          <w:p w14:paraId="4E1524D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1、盖单为热合无缝PVC材质制作，耐磨，面料厚度为0.6（±1）mm，平整度高，无缝纫车缝。 </w:t>
            </w:r>
          </w:p>
          <w:p w14:paraId="1E1D7DFE">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2、场地规格9（±0.1）×15.5（±0.1）m。</w:t>
            </w:r>
          </w:p>
        </w:tc>
        <w:tc>
          <w:tcPr>
            <w:tcW w:w="656" w:type="dxa"/>
            <w:vAlign w:val="center"/>
          </w:tcPr>
          <w:p w14:paraId="68DAC77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dxa"/>
            <w:vAlign w:val="center"/>
          </w:tcPr>
          <w:p w14:paraId="702058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面</w:t>
            </w:r>
          </w:p>
        </w:tc>
      </w:tr>
      <w:tr w14:paraId="23B7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7733DED">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07BF3D98">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羽毛球队器材</w:t>
            </w:r>
          </w:p>
        </w:tc>
        <w:tc>
          <w:tcPr>
            <w:tcW w:w="1382" w:type="dxa"/>
            <w:vAlign w:val="center"/>
          </w:tcPr>
          <w:p w14:paraId="0D4584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羽毛球</w:t>
            </w:r>
          </w:p>
        </w:tc>
        <w:tc>
          <w:tcPr>
            <w:tcW w:w="3781" w:type="dxa"/>
            <w:vAlign w:val="center"/>
          </w:tcPr>
          <w:p w14:paraId="47F6658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特级鸭毛，全圆鸭毛，合成软木，重量4.7-5.5克，毛杆长短一致，飞行稳定，耐打稳定。</w:t>
            </w:r>
          </w:p>
        </w:tc>
        <w:tc>
          <w:tcPr>
            <w:tcW w:w="656" w:type="dxa"/>
            <w:vAlign w:val="center"/>
          </w:tcPr>
          <w:p w14:paraId="6339EF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2500</w:t>
            </w:r>
          </w:p>
        </w:tc>
        <w:tc>
          <w:tcPr>
            <w:tcW w:w="640" w:type="dxa"/>
            <w:vAlign w:val="center"/>
          </w:tcPr>
          <w:p w14:paraId="33A621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打</w:t>
            </w:r>
          </w:p>
        </w:tc>
      </w:tr>
      <w:tr w14:paraId="406B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5EFF0A8">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8005371">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5F542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球线</w:t>
            </w:r>
          </w:p>
        </w:tc>
        <w:tc>
          <w:tcPr>
            <w:tcW w:w="3781" w:type="dxa"/>
            <w:vAlign w:val="center"/>
          </w:tcPr>
          <w:p w14:paraId="332661C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0.65MM的线径，长度10M，竞赛级别。</w:t>
            </w:r>
          </w:p>
        </w:tc>
        <w:tc>
          <w:tcPr>
            <w:tcW w:w="656" w:type="dxa"/>
            <w:vAlign w:val="center"/>
          </w:tcPr>
          <w:p w14:paraId="78D83CB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w:t>
            </w:r>
          </w:p>
        </w:tc>
        <w:tc>
          <w:tcPr>
            <w:tcW w:w="640" w:type="dxa"/>
            <w:vAlign w:val="center"/>
          </w:tcPr>
          <w:p w14:paraId="428378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0A7E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7CAEA1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7766464A">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F2735D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柄皮</w:t>
            </w:r>
          </w:p>
        </w:tc>
        <w:tc>
          <w:tcPr>
            <w:tcW w:w="3781" w:type="dxa"/>
            <w:vAlign w:val="center"/>
          </w:tcPr>
          <w:p w14:paraId="639F1666">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材料：聚氨酯，黏性手感。</w:t>
            </w:r>
          </w:p>
        </w:tc>
        <w:tc>
          <w:tcPr>
            <w:tcW w:w="656" w:type="dxa"/>
            <w:vAlign w:val="center"/>
          </w:tcPr>
          <w:p w14:paraId="436701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1000</w:t>
            </w:r>
          </w:p>
        </w:tc>
        <w:tc>
          <w:tcPr>
            <w:tcW w:w="640" w:type="dxa"/>
            <w:vAlign w:val="center"/>
          </w:tcPr>
          <w:p w14:paraId="040B19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0FEA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B35B132">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restart"/>
            <w:vAlign w:val="center"/>
          </w:tcPr>
          <w:p w14:paraId="7E353747">
            <w:pPr>
              <w:keepNext w:val="0"/>
              <w:keepLines w:val="0"/>
              <w:widowControl/>
              <w:suppressLineNumbers w:val="0"/>
              <w:jc w:val="center"/>
              <w:textAlignment w:val="center"/>
              <w:rPr>
                <w:rFonts w:hint="eastAsia" w:ascii="宋体" w:hAnsi="宋体" w:eastAsia="宋体" w:cs="宋体"/>
                <w:b/>
                <w:bCs/>
                <w:color w:val="auto"/>
                <w:sz w:val="18"/>
                <w:szCs w:val="18"/>
                <w:highlight w:val="none"/>
                <w:vertAlign w:val="baseline"/>
                <w:lang w:val="en-US" w:eastAsia="zh-CN"/>
              </w:rPr>
            </w:pPr>
            <w:r>
              <w:rPr>
                <w:rFonts w:hint="eastAsia" w:ascii="宋体" w:hAnsi="宋体" w:eastAsia="宋体" w:cs="宋体"/>
                <w:i w:val="0"/>
                <w:iCs w:val="0"/>
                <w:color w:val="auto"/>
                <w:kern w:val="0"/>
                <w:sz w:val="18"/>
                <w:szCs w:val="18"/>
                <w:highlight w:val="none"/>
                <w:u w:val="none"/>
                <w:lang w:val="en-US" w:eastAsia="zh-CN" w:bidi="ar"/>
              </w:rPr>
              <w:t>足球队器材</w:t>
            </w:r>
          </w:p>
        </w:tc>
        <w:tc>
          <w:tcPr>
            <w:tcW w:w="1382" w:type="dxa"/>
            <w:vAlign w:val="center"/>
          </w:tcPr>
          <w:p w14:paraId="10292E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护腿板</w:t>
            </w:r>
          </w:p>
        </w:tc>
        <w:tc>
          <w:tcPr>
            <w:tcW w:w="3781" w:type="dxa"/>
            <w:vAlign w:val="center"/>
          </w:tcPr>
          <w:p w14:paraId="6C6CAC23">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PVC材质。</w:t>
            </w:r>
          </w:p>
        </w:tc>
        <w:tc>
          <w:tcPr>
            <w:tcW w:w="656" w:type="dxa"/>
            <w:vAlign w:val="center"/>
          </w:tcPr>
          <w:p w14:paraId="54D823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150</w:t>
            </w:r>
          </w:p>
        </w:tc>
        <w:tc>
          <w:tcPr>
            <w:tcW w:w="640" w:type="dxa"/>
            <w:vAlign w:val="center"/>
          </w:tcPr>
          <w:p w14:paraId="5B0E97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36F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245ED68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DFC4D7F">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2C80E5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球袋</w:t>
            </w:r>
          </w:p>
        </w:tc>
        <w:tc>
          <w:tcPr>
            <w:tcW w:w="3781" w:type="dxa"/>
            <w:vAlign w:val="center"/>
          </w:tcPr>
          <w:p w14:paraId="141786C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尼龙材质。</w:t>
            </w:r>
          </w:p>
        </w:tc>
        <w:tc>
          <w:tcPr>
            <w:tcW w:w="656" w:type="dxa"/>
            <w:vAlign w:val="center"/>
          </w:tcPr>
          <w:p w14:paraId="379D33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dxa"/>
            <w:vAlign w:val="center"/>
          </w:tcPr>
          <w:p w14:paraId="5696A5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6973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C4BF07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AD8A87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360D62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标志筒</w:t>
            </w:r>
          </w:p>
        </w:tc>
        <w:tc>
          <w:tcPr>
            <w:tcW w:w="3781" w:type="dxa"/>
            <w:vAlign w:val="center"/>
          </w:tcPr>
          <w:p w14:paraId="260682B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18CM高，锥型塑料标志筒，塑料制品。</w:t>
            </w:r>
          </w:p>
        </w:tc>
        <w:tc>
          <w:tcPr>
            <w:tcW w:w="656" w:type="dxa"/>
            <w:vAlign w:val="center"/>
          </w:tcPr>
          <w:p w14:paraId="03232C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640" w:type="dxa"/>
            <w:vAlign w:val="center"/>
          </w:tcPr>
          <w:p w14:paraId="700F06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0CB4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7B0D70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5720FA2">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631CA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护膝</w:t>
            </w:r>
          </w:p>
        </w:tc>
        <w:tc>
          <w:tcPr>
            <w:tcW w:w="3781" w:type="dxa"/>
            <w:vAlign w:val="center"/>
          </w:tcPr>
          <w:p w14:paraId="358CF06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松紧材质。</w:t>
            </w:r>
          </w:p>
        </w:tc>
        <w:tc>
          <w:tcPr>
            <w:tcW w:w="656" w:type="dxa"/>
            <w:vAlign w:val="center"/>
          </w:tcPr>
          <w:p w14:paraId="5B089B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40</w:t>
            </w:r>
          </w:p>
        </w:tc>
        <w:tc>
          <w:tcPr>
            <w:tcW w:w="640" w:type="dxa"/>
            <w:vAlign w:val="center"/>
          </w:tcPr>
          <w:p w14:paraId="4A42FCC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0667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F8B682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C5D2FC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672F1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护踝</w:t>
            </w:r>
          </w:p>
        </w:tc>
        <w:tc>
          <w:tcPr>
            <w:tcW w:w="3781" w:type="dxa"/>
            <w:vAlign w:val="center"/>
          </w:tcPr>
          <w:p w14:paraId="2836CDC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松紧材质。</w:t>
            </w:r>
          </w:p>
        </w:tc>
        <w:tc>
          <w:tcPr>
            <w:tcW w:w="656" w:type="dxa"/>
            <w:vAlign w:val="center"/>
          </w:tcPr>
          <w:p w14:paraId="4396D38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92</w:t>
            </w:r>
          </w:p>
        </w:tc>
        <w:tc>
          <w:tcPr>
            <w:tcW w:w="640" w:type="dxa"/>
            <w:vAlign w:val="center"/>
          </w:tcPr>
          <w:p w14:paraId="7D5FB9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741E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16245717">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1CA707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14CCF2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护肘</w:t>
            </w:r>
          </w:p>
        </w:tc>
        <w:tc>
          <w:tcPr>
            <w:tcW w:w="3781" w:type="dxa"/>
            <w:vAlign w:val="center"/>
          </w:tcPr>
          <w:p w14:paraId="5C0F6DD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松紧材质。</w:t>
            </w:r>
          </w:p>
        </w:tc>
        <w:tc>
          <w:tcPr>
            <w:tcW w:w="656" w:type="dxa"/>
            <w:vAlign w:val="center"/>
          </w:tcPr>
          <w:p w14:paraId="673B25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92</w:t>
            </w:r>
          </w:p>
        </w:tc>
        <w:tc>
          <w:tcPr>
            <w:tcW w:w="640" w:type="dxa"/>
            <w:vAlign w:val="center"/>
          </w:tcPr>
          <w:p w14:paraId="5EC037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付</w:t>
            </w:r>
          </w:p>
        </w:tc>
      </w:tr>
      <w:tr w14:paraId="5298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47C1EC09">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26DC3C3">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4CC28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标志碟</w:t>
            </w:r>
          </w:p>
        </w:tc>
        <w:tc>
          <w:tcPr>
            <w:tcW w:w="3781" w:type="dxa"/>
            <w:vAlign w:val="center"/>
          </w:tcPr>
          <w:p w14:paraId="57F406F7">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套装，各色10个，5种颜色，合计50个每套，含手提底座1个，带网布包。教练教学专用品。</w:t>
            </w:r>
          </w:p>
        </w:tc>
        <w:tc>
          <w:tcPr>
            <w:tcW w:w="656" w:type="dxa"/>
            <w:vAlign w:val="center"/>
          </w:tcPr>
          <w:p w14:paraId="0EB296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dxa"/>
            <w:vAlign w:val="center"/>
          </w:tcPr>
          <w:p w14:paraId="71A2BC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5E6A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388438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10928E78">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3E149A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训练栏</w:t>
            </w:r>
          </w:p>
        </w:tc>
        <w:tc>
          <w:tcPr>
            <w:tcW w:w="3781" w:type="dxa"/>
            <w:vAlign w:val="center"/>
          </w:tcPr>
          <w:p w14:paraId="11525CF0">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训练栏套装，材料为PVC管（可抗风化），内配16cm、23cm、31cm的跨栏各4个，共12个/套，带尼龙包，足球训练专用器材。</w:t>
            </w:r>
          </w:p>
        </w:tc>
        <w:tc>
          <w:tcPr>
            <w:tcW w:w="656" w:type="dxa"/>
            <w:vAlign w:val="center"/>
          </w:tcPr>
          <w:p w14:paraId="5C0642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dxa"/>
            <w:vAlign w:val="center"/>
          </w:tcPr>
          <w:p w14:paraId="584C94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2E5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0CB7F473">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39E1CAF4">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0D292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训练环</w:t>
            </w:r>
          </w:p>
        </w:tc>
        <w:tc>
          <w:tcPr>
            <w:tcW w:w="3781" w:type="dxa"/>
            <w:vAlign w:val="center"/>
          </w:tcPr>
          <w:p w14:paraId="2A316C35">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材料为抗风化PVC，直径45cm，3种颜色，各色4个，共12个每套，带网布带。足球训练专用器材。</w:t>
            </w:r>
          </w:p>
        </w:tc>
        <w:tc>
          <w:tcPr>
            <w:tcW w:w="656" w:type="dxa"/>
            <w:vAlign w:val="center"/>
          </w:tcPr>
          <w:p w14:paraId="449A82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dxa"/>
            <w:vAlign w:val="center"/>
          </w:tcPr>
          <w:p w14:paraId="2234CB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0A15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FE3A7FC">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94FF5CA">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52BE59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训练绕杆</w:t>
            </w:r>
          </w:p>
        </w:tc>
        <w:tc>
          <w:tcPr>
            <w:tcW w:w="3781" w:type="dxa"/>
            <w:vAlign w:val="center"/>
          </w:tcPr>
          <w:p w14:paraId="68311D2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训练饶杆，材料为PVC+铁钉，规格为185（±2）×19（±2）×20（±2）cm，能有效控制身体平衡和提高移动速度，包含黄色标杆共12根，带插地钢钉，配尼龙包。足球训练专用器材。</w:t>
            </w:r>
          </w:p>
        </w:tc>
        <w:tc>
          <w:tcPr>
            <w:tcW w:w="656" w:type="dxa"/>
            <w:vAlign w:val="center"/>
          </w:tcPr>
          <w:p w14:paraId="22D78B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dxa"/>
            <w:vAlign w:val="center"/>
          </w:tcPr>
          <w:p w14:paraId="74DD24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r>
      <w:tr w14:paraId="147B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57168ED1">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21CAB254">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7294E7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训练绳梯</w:t>
            </w:r>
          </w:p>
        </w:tc>
        <w:tc>
          <w:tcPr>
            <w:tcW w:w="3781" w:type="dxa"/>
            <w:vAlign w:val="center"/>
          </w:tcPr>
          <w:p w14:paraId="529AE6BB">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材料为PP横杆，高密度织带。组成：12片黄色PP塑料，高密度织带，长度为6m，带尼龙锁绳袋。每套为一条。</w:t>
            </w:r>
          </w:p>
        </w:tc>
        <w:tc>
          <w:tcPr>
            <w:tcW w:w="656" w:type="dxa"/>
            <w:vAlign w:val="center"/>
          </w:tcPr>
          <w:p w14:paraId="183EEC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w:t>
            </w:r>
          </w:p>
        </w:tc>
        <w:tc>
          <w:tcPr>
            <w:tcW w:w="640" w:type="dxa"/>
            <w:vAlign w:val="center"/>
          </w:tcPr>
          <w:p w14:paraId="359179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条</w:t>
            </w:r>
          </w:p>
        </w:tc>
      </w:tr>
      <w:tr w14:paraId="6720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305FD140">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5B688014">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0523E7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足球</w:t>
            </w:r>
          </w:p>
        </w:tc>
        <w:tc>
          <w:tcPr>
            <w:tcW w:w="3781" w:type="dxa"/>
            <w:vAlign w:val="center"/>
          </w:tcPr>
          <w:p w14:paraId="50199EBC">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光面PU，内胆为橡胶丁基胆，耐磨性好，高强力，5号球。</w:t>
            </w:r>
          </w:p>
        </w:tc>
        <w:tc>
          <w:tcPr>
            <w:tcW w:w="656" w:type="dxa"/>
            <w:vAlign w:val="center"/>
          </w:tcPr>
          <w:p w14:paraId="47DAF9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640" w:type="dxa"/>
            <w:vAlign w:val="center"/>
          </w:tcPr>
          <w:p w14:paraId="3DBC41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r w14:paraId="307A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8" w:type="dxa"/>
            <w:vMerge w:val="continue"/>
          </w:tcPr>
          <w:p w14:paraId="7086D5FA">
            <w:pPr>
              <w:pStyle w:val="14"/>
              <w:widowControl w:val="0"/>
              <w:jc w:val="both"/>
              <w:rPr>
                <w:rFonts w:hint="eastAsia" w:ascii="宋体" w:hAnsi="宋体" w:eastAsia="宋体" w:cs="宋体"/>
                <w:b/>
                <w:bCs/>
                <w:color w:val="auto"/>
                <w:sz w:val="18"/>
                <w:szCs w:val="18"/>
                <w:highlight w:val="none"/>
                <w:vertAlign w:val="baseline"/>
                <w:lang w:val="en-US" w:eastAsia="zh-CN"/>
              </w:rPr>
            </w:pPr>
          </w:p>
        </w:tc>
        <w:tc>
          <w:tcPr>
            <w:tcW w:w="1188" w:type="dxa"/>
            <w:vMerge w:val="continue"/>
            <w:vAlign w:val="center"/>
          </w:tcPr>
          <w:p w14:paraId="4303762D">
            <w:pPr>
              <w:jc w:val="center"/>
              <w:rPr>
                <w:rFonts w:hint="eastAsia" w:ascii="宋体" w:hAnsi="宋体" w:eastAsia="宋体" w:cs="宋体"/>
                <w:b/>
                <w:bCs/>
                <w:color w:val="auto"/>
                <w:sz w:val="18"/>
                <w:szCs w:val="18"/>
                <w:highlight w:val="none"/>
                <w:vertAlign w:val="baseline"/>
                <w:lang w:val="en-US" w:eastAsia="zh-CN"/>
              </w:rPr>
            </w:pPr>
          </w:p>
        </w:tc>
        <w:tc>
          <w:tcPr>
            <w:tcW w:w="1382" w:type="dxa"/>
            <w:vAlign w:val="center"/>
          </w:tcPr>
          <w:p w14:paraId="449E6B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移动战术板</w:t>
            </w:r>
          </w:p>
        </w:tc>
        <w:tc>
          <w:tcPr>
            <w:tcW w:w="3781" w:type="dxa"/>
            <w:vAlign w:val="center"/>
          </w:tcPr>
          <w:p w14:paraId="4337794D">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材质：PVC人造革面，金属板，纸塑面，产品用途：足球比赛战术布置，尺寸70*50cm。</w:t>
            </w:r>
          </w:p>
          <w:p w14:paraId="63D57E0F">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产品配置：棋子*33、三角支架、橡皮擦*1、橡皮擦*1、水性笔*4、携带用包。</w:t>
            </w:r>
          </w:p>
        </w:tc>
        <w:tc>
          <w:tcPr>
            <w:tcW w:w="656" w:type="dxa"/>
            <w:vAlign w:val="center"/>
          </w:tcPr>
          <w:p w14:paraId="66E6E8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dxa"/>
            <w:vAlign w:val="center"/>
          </w:tcPr>
          <w:p w14:paraId="2EE211A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r>
    </w:tbl>
    <w:p w14:paraId="60930820">
      <w:pPr>
        <w:pStyle w:val="14"/>
        <w:ind w:firstLine="480"/>
        <w:jc w:val="both"/>
        <w:rPr>
          <w:color w:val="auto"/>
          <w:highlight w:val="none"/>
        </w:rPr>
      </w:pPr>
      <w:r>
        <w:rPr>
          <w:rFonts w:ascii="宋体" w:hAnsi="宋体" w:eastAsia="宋体" w:cs="宋体"/>
          <w:b/>
          <w:color w:val="auto"/>
          <w:sz w:val="24"/>
          <w:highlight w:val="none"/>
        </w:rPr>
        <w:t>2、技术响应要求</w:t>
      </w:r>
    </w:p>
    <w:p w14:paraId="5448109B">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2.1投标人应在投标文件中列明所投货物产品的品牌、型号、详细配置、技术规格、主要参数、性能说明、功能介绍、具体产地、生产厂家、数量及对应的分项报价（含单价和总价）等。</w:t>
      </w:r>
    </w:p>
    <w:p w14:paraId="4A6F60E9">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2.2投标人应提供投标货物的质量保证说明（应符合各种货物的相关标准）及售后服务承诺。</w:t>
      </w:r>
    </w:p>
    <w:p w14:paraId="7B15EB6B">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2.3投标人须保证采购人在使用该货物或其任何一部分时不受到第三方关于侵犯专利权、商标权或工业设计权等知识产权的指控。如果任何第三方提出侵权指控均与采购人无关，投标人须与第三方交涉并承担可能发生的责任与一切费用。如采购人因此而遭受损失的，投标人应赔偿该损失。</w:t>
      </w:r>
    </w:p>
    <w:p w14:paraId="113F3F03">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2.4投标人提供的货物制造标准、安装标准及技术规范等必须符合国家对该类货物规定的标准（标准以有关机构发布的最新版本为准），技术参数与配置要求不低于本招标项目提供的技术参数与配置要求。</w:t>
      </w:r>
    </w:p>
    <w:p w14:paraId="78C00620">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2.5投标</w:t>
      </w:r>
      <w:r>
        <w:rPr>
          <w:rFonts w:hint="eastAsia" w:ascii="宋体" w:hAnsi="宋体" w:eastAsia="宋体" w:cs="宋体"/>
          <w:b w:val="0"/>
          <w:bCs/>
          <w:color w:val="auto"/>
          <w:sz w:val="18"/>
          <w:szCs w:val="18"/>
          <w:highlight w:val="none"/>
          <w:lang w:val="en-US" w:eastAsia="zh-CN"/>
        </w:rPr>
        <w:t>产品</w:t>
      </w:r>
      <w:r>
        <w:rPr>
          <w:rFonts w:ascii="宋体" w:hAnsi="宋体" w:eastAsia="宋体" w:cs="宋体"/>
          <w:b w:val="0"/>
          <w:bCs/>
          <w:color w:val="auto"/>
          <w:sz w:val="18"/>
          <w:szCs w:val="18"/>
          <w:highlight w:val="none"/>
        </w:rPr>
        <w:t>附有原厂商印制的技术资料的，投标人应在投标文件中附上（中文版，若无中文版，应同时提供中文的翻译材料并对翻译的准确性负责）。</w:t>
      </w:r>
    </w:p>
    <w:p w14:paraId="085D46FB">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2.6本次采购的货物，投标人须保证提供的所有货物必须是未经私自拆封、改配，原厂原包装、正规合格、品质优良的产品，技术资料齐全、满足招标文件的基本要求。</w:t>
      </w:r>
    </w:p>
    <w:p w14:paraId="70771CFC">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2.7投标人中标后不得将本项目转包，否则采购人有权终止合同并追究中标人的违约责任。</w:t>
      </w:r>
    </w:p>
    <w:p w14:paraId="60387316">
      <w:pPr>
        <w:pStyle w:val="14"/>
        <w:ind w:firstLine="480"/>
        <w:jc w:val="both"/>
        <w:rPr>
          <w:b w:val="0"/>
          <w:bCs/>
          <w:color w:val="auto"/>
          <w:sz w:val="18"/>
          <w:szCs w:val="18"/>
          <w:highlight w:val="none"/>
        </w:rPr>
      </w:pPr>
      <w:r>
        <w:rPr>
          <w:rFonts w:ascii="宋体" w:hAnsi="宋体" w:eastAsia="宋体" w:cs="宋体"/>
          <w:b w:val="0"/>
          <w:bCs/>
          <w:color w:val="auto"/>
          <w:sz w:val="18"/>
          <w:szCs w:val="18"/>
          <w:highlight w:val="none"/>
        </w:rPr>
        <w:t>2.8投标人应明确投标货物和采购要求存在正负偏离情况。对照招标文件要求，逐条说明所提供货物和服务已对采购人的技术规格、商务要求做出了实质性的响应，或申明与技术、商务要求条文的偏差和例外并列于《技术规格和商务偏离表》中。投标人若未对采购要求进行逐条响应，自行承担不利的评审后果。</w:t>
      </w:r>
    </w:p>
    <w:p w14:paraId="0E2E2680">
      <w:pPr>
        <w:pStyle w:val="14"/>
        <w:jc w:val="both"/>
        <w:outlineLvl w:val="2"/>
        <w:rPr>
          <w:color w:val="auto"/>
          <w:highlight w:val="none"/>
        </w:rPr>
      </w:pPr>
      <w:r>
        <w:rPr>
          <w:b/>
          <w:color w:val="auto"/>
          <w:sz w:val="28"/>
          <w:highlight w:val="none"/>
        </w:rPr>
        <w:t>三、商务要求（以“★”标示的内容为不允许负偏离的实质性要求）</w:t>
      </w:r>
    </w:p>
    <w:p w14:paraId="1AC5B711">
      <w:pPr>
        <w:pStyle w:val="14"/>
        <w:ind w:firstLine="480"/>
        <w:jc w:val="both"/>
        <w:rPr>
          <w:color w:val="auto"/>
          <w:highlight w:val="none"/>
        </w:rPr>
      </w:pPr>
      <w:r>
        <w:rPr>
          <w:color w:val="auto"/>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99E0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554C53">
            <w:pPr>
              <w:pStyle w:val="14"/>
              <w:jc w:val="both"/>
              <w:rPr>
                <w:color w:val="auto"/>
                <w:highlight w:val="none"/>
              </w:rPr>
            </w:pPr>
            <w:r>
              <w:rPr>
                <w:color w:val="auto"/>
                <w:highlight w:val="none"/>
              </w:rPr>
              <w:t>序号</w:t>
            </w:r>
          </w:p>
        </w:tc>
        <w:tc>
          <w:tcPr>
            <w:tcW w:w="2076" w:type="dxa"/>
          </w:tcPr>
          <w:p w14:paraId="74DD9352">
            <w:pPr>
              <w:pStyle w:val="14"/>
              <w:jc w:val="both"/>
              <w:rPr>
                <w:color w:val="auto"/>
                <w:highlight w:val="none"/>
              </w:rPr>
            </w:pPr>
            <w:r>
              <w:rPr>
                <w:color w:val="auto"/>
                <w:highlight w:val="none"/>
              </w:rPr>
              <w:t>参数性质</w:t>
            </w:r>
          </w:p>
        </w:tc>
        <w:tc>
          <w:tcPr>
            <w:tcW w:w="2076" w:type="dxa"/>
          </w:tcPr>
          <w:p w14:paraId="4930914D">
            <w:pPr>
              <w:pStyle w:val="14"/>
              <w:jc w:val="both"/>
              <w:rPr>
                <w:color w:val="auto"/>
                <w:highlight w:val="none"/>
              </w:rPr>
            </w:pPr>
            <w:r>
              <w:rPr>
                <w:color w:val="auto"/>
                <w:highlight w:val="none"/>
              </w:rPr>
              <w:t>类型</w:t>
            </w:r>
          </w:p>
        </w:tc>
        <w:tc>
          <w:tcPr>
            <w:tcW w:w="2076" w:type="dxa"/>
          </w:tcPr>
          <w:p w14:paraId="72B95EE1">
            <w:pPr>
              <w:pStyle w:val="14"/>
              <w:jc w:val="both"/>
              <w:rPr>
                <w:color w:val="auto"/>
                <w:highlight w:val="none"/>
              </w:rPr>
            </w:pPr>
            <w:r>
              <w:rPr>
                <w:color w:val="auto"/>
                <w:highlight w:val="none"/>
              </w:rPr>
              <w:t>要求</w:t>
            </w:r>
          </w:p>
        </w:tc>
      </w:tr>
      <w:tr w14:paraId="45C27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AC283D">
            <w:pPr>
              <w:pStyle w:val="14"/>
              <w:jc w:val="both"/>
              <w:rPr>
                <w:color w:val="auto"/>
                <w:highlight w:val="none"/>
              </w:rPr>
            </w:pPr>
            <w:r>
              <w:rPr>
                <w:color w:val="auto"/>
                <w:highlight w:val="none"/>
              </w:rPr>
              <w:t>1</w:t>
            </w:r>
          </w:p>
        </w:tc>
        <w:tc>
          <w:tcPr>
            <w:tcW w:w="2076" w:type="dxa"/>
          </w:tcPr>
          <w:p w14:paraId="208A3B55">
            <w:pPr>
              <w:rPr>
                <w:color w:val="auto"/>
                <w:highlight w:val="none"/>
              </w:rPr>
            </w:pPr>
          </w:p>
        </w:tc>
        <w:tc>
          <w:tcPr>
            <w:tcW w:w="2076" w:type="dxa"/>
          </w:tcPr>
          <w:p w14:paraId="15247EA1">
            <w:pPr>
              <w:pStyle w:val="14"/>
              <w:jc w:val="both"/>
              <w:rPr>
                <w:color w:val="auto"/>
                <w:highlight w:val="none"/>
              </w:rPr>
            </w:pPr>
            <w:r>
              <w:rPr>
                <w:color w:val="auto"/>
                <w:highlight w:val="none"/>
              </w:rPr>
              <w:t>交货时间</w:t>
            </w:r>
          </w:p>
        </w:tc>
        <w:tc>
          <w:tcPr>
            <w:tcW w:w="2076" w:type="dxa"/>
          </w:tcPr>
          <w:p w14:paraId="49D6A1C4">
            <w:pPr>
              <w:pStyle w:val="14"/>
              <w:jc w:val="both"/>
              <w:rPr>
                <w:color w:val="auto"/>
                <w:highlight w:val="none"/>
              </w:rPr>
            </w:pPr>
            <w:r>
              <w:rPr>
                <w:color w:val="auto"/>
                <w:highlight w:val="none"/>
              </w:rPr>
              <w:t>自合同签订之日起60日</w:t>
            </w:r>
          </w:p>
        </w:tc>
      </w:tr>
      <w:tr w14:paraId="5ACD4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C91F144">
            <w:pPr>
              <w:pStyle w:val="14"/>
              <w:jc w:val="both"/>
              <w:rPr>
                <w:color w:val="auto"/>
                <w:highlight w:val="none"/>
              </w:rPr>
            </w:pPr>
            <w:r>
              <w:rPr>
                <w:color w:val="auto"/>
                <w:highlight w:val="none"/>
              </w:rPr>
              <w:t>2</w:t>
            </w:r>
          </w:p>
        </w:tc>
        <w:tc>
          <w:tcPr>
            <w:tcW w:w="2076" w:type="dxa"/>
          </w:tcPr>
          <w:p w14:paraId="25D7E076">
            <w:pPr>
              <w:rPr>
                <w:color w:val="auto"/>
                <w:highlight w:val="none"/>
              </w:rPr>
            </w:pPr>
          </w:p>
        </w:tc>
        <w:tc>
          <w:tcPr>
            <w:tcW w:w="2076" w:type="dxa"/>
          </w:tcPr>
          <w:p w14:paraId="12CB7019">
            <w:pPr>
              <w:pStyle w:val="14"/>
              <w:jc w:val="both"/>
              <w:rPr>
                <w:color w:val="auto"/>
                <w:highlight w:val="none"/>
              </w:rPr>
            </w:pPr>
            <w:r>
              <w:rPr>
                <w:color w:val="auto"/>
                <w:highlight w:val="none"/>
              </w:rPr>
              <w:t>交货地点</w:t>
            </w:r>
          </w:p>
        </w:tc>
        <w:tc>
          <w:tcPr>
            <w:tcW w:w="2076" w:type="dxa"/>
          </w:tcPr>
          <w:p w14:paraId="72D566CE">
            <w:pPr>
              <w:pStyle w:val="14"/>
              <w:jc w:val="both"/>
              <w:rPr>
                <w:rFonts w:hint="default" w:eastAsiaTheme="minorEastAsia"/>
                <w:color w:val="auto"/>
                <w:highlight w:val="none"/>
                <w:lang w:val="en-US" w:eastAsia="zh-CN"/>
              </w:rPr>
            </w:pPr>
            <w:r>
              <w:rPr>
                <w:rFonts w:hint="eastAsia"/>
                <w:color w:val="auto"/>
                <w:highlight w:val="none"/>
                <w:lang w:val="en-US" w:eastAsia="zh-CN"/>
              </w:rPr>
              <w:t>厦门市采购人指定收货地点</w:t>
            </w:r>
          </w:p>
        </w:tc>
      </w:tr>
      <w:tr w14:paraId="64034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A26197">
            <w:pPr>
              <w:pStyle w:val="14"/>
              <w:jc w:val="both"/>
              <w:rPr>
                <w:color w:val="auto"/>
                <w:highlight w:val="none"/>
              </w:rPr>
            </w:pPr>
            <w:r>
              <w:rPr>
                <w:color w:val="auto"/>
                <w:highlight w:val="none"/>
              </w:rPr>
              <w:t>3</w:t>
            </w:r>
          </w:p>
        </w:tc>
        <w:tc>
          <w:tcPr>
            <w:tcW w:w="2076" w:type="dxa"/>
          </w:tcPr>
          <w:p w14:paraId="4EA17B61">
            <w:pPr>
              <w:rPr>
                <w:color w:val="auto"/>
                <w:highlight w:val="none"/>
              </w:rPr>
            </w:pPr>
          </w:p>
        </w:tc>
        <w:tc>
          <w:tcPr>
            <w:tcW w:w="2076" w:type="dxa"/>
          </w:tcPr>
          <w:p w14:paraId="11BF2469">
            <w:pPr>
              <w:pStyle w:val="14"/>
              <w:jc w:val="both"/>
              <w:rPr>
                <w:color w:val="auto"/>
                <w:highlight w:val="none"/>
              </w:rPr>
            </w:pPr>
            <w:r>
              <w:rPr>
                <w:color w:val="auto"/>
                <w:highlight w:val="none"/>
              </w:rPr>
              <w:t>交货条件</w:t>
            </w:r>
          </w:p>
        </w:tc>
        <w:tc>
          <w:tcPr>
            <w:tcW w:w="2076" w:type="dxa"/>
          </w:tcPr>
          <w:p w14:paraId="14BB6C18">
            <w:pPr>
              <w:pStyle w:val="14"/>
              <w:jc w:val="both"/>
              <w:rPr>
                <w:color w:val="auto"/>
                <w:highlight w:val="none"/>
              </w:rPr>
            </w:pPr>
            <w:r>
              <w:rPr>
                <w:color w:val="auto"/>
                <w:highlight w:val="none"/>
              </w:rPr>
              <w:t>验收合格后交付</w:t>
            </w:r>
          </w:p>
        </w:tc>
      </w:tr>
      <w:tr w14:paraId="7B183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B005304">
            <w:pPr>
              <w:pStyle w:val="14"/>
              <w:jc w:val="both"/>
              <w:rPr>
                <w:color w:val="auto"/>
                <w:highlight w:val="none"/>
              </w:rPr>
            </w:pPr>
            <w:r>
              <w:rPr>
                <w:color w:val="auto"/>
                <w:highlight w:val="none"/>
              </w:rPr>
              <w:t>4</w:t>
            </w:r>
          </w:p>
        </w:tc>
        <w:tc>
          <w:tcPr>
            <w:tcW w:w="2076" w:type="dxa"/>
          </w:tcPr>
          <w:p w14:paraId="5A853E36">
            <w:pPr>
              <w:rPr>
                <w:color w:val="auto"/>
                <w:highlight w:val="none"/>
              </w:rPr>
            </w:pPr>
          </w:p>
        </w:tc>
        <w:tc>
          <w:tcPr>
            <w:tcW w:w="2076" w:type="dxa"/>
          </w:tcPr>
          <w:p w14:paraId="1403827B">
            <w:pPr>
              <w:pStyle w:val="14"/>
              <w:jc w:val="both"/>
              <w:rPr>
                <w:color w:val="auto"/>
                <w:highlight w:val="none"/>
              </w:rPr>
            </w:pPr>
            <w:r>
              <w:rPr>
                <w:color w:val="auto"/>
                <w:highlight w:val="none"/>
              </w:rPr>
              <w:t>是否邀请投标人验收</w:t>
            </w:r>
          </w:p>
        </w:tc>
        <w:tc>
          <w:tcPr>
            <w:tcW w:w="2076" w:type="dxa"/>
          </w:tcPr>
          <w:p w14:paraId="057AB14B">
            <w:pPr>
              <w:pStyle w:val="14"/>
              <w:jc w:val="both"/>
              <w:rPr>
                <w:color w:val="auto"/>
                <w:highlight w:val="none"/>
              </w:rPr>
            </w:pPr>
            <w:r>
              <w:rPr>
                <w:color w:val="auto"/>
                <w:highlight w:val="none"/>
              </w:rPr>
              <w:t>不邀请投标人验收</w:t>
            </w:r>
          </w:p>
        </w:tc>
      </w:tr>
      <w:tr w14:paraId="63178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82BD8D">
            <w:pPr>
              <w:pStyle w:val="14"/>
              <w:jc w:val="both"/>
              <w:rPr>
                <w:color w:val="auto"/>
                <w:highlight w:val="none"/>
              </w:rPr>
            </w:pPr>
            <w:r>
              <w:rPr>
                <w:color w:val="auto"/>
                <w:highlight w:val="none"/>
              </w:rPr>
              <w:t>5</w:t>
            </w:r>
          </w:p>
        </w:tc>
        <w:tc>
          <w:tcPr>
            <w:tcW w:w="2076" w:type="dxa"/>
          </w:tcPr>
          <w:p w14:paraId="5C105100">
            <w:pPr>
              <w:rPr>
                <w:color w:val="auto"/>
                <w:highlight w:val="none"/>
              </w:rPr>
            </w:pPr>
          </w:p>
        </w:tc>
        <w:tc>
          <w:tcPr>
            <w:tcW w:w="2076" w:type="dxa"/>
          </w:tcPr>
          <w:p w14:paraId="47571C73">
            <w:pPr>
              <w:pStyle w:val="14"/>
              <w:jc w:val="both"/>
              <w:rPr>
                <w:color w:val="auto"/>
                <w:highlight w:val="none"/>
              </w:rPr>
            </w:pPr>
            <w:r>
              <w:rPr>
                <w:color w:val="auto"/>
                <w:highlight w:val="none"/>
              </w:rPr>
              <w:t>履约验收方式</w:t>
            </w:r>
          </w:p>
        </w:tc>
        <w:tc>
          <w:tcPr>
            <w:tcW w:w="2076" w:type="dxa"/>
          </w:tcPr>
          <w:p w14:paraId="4BA51CC8">
            <w:pPr>
              <w:pStyle w:val="14"/>
              <w:jc w:val="both"/>
              <w:rPr>
                <w:color w:val="auto"/>
                <w:highlight w:val="none"/>
              </w:rPr>
            </w:pPr>
            <w:r>
              <w:rPr>
                <w:color w:val="auto"/>
                <w:highlight w:val="none"/>
              </w:rPr>
              <w:t>1、期次1，说明：【1、验收依据：招标文件、投标文件、厂家货物技术标准说明及国家有关的质量标准规定，均为验收依据。】</w:t>
            </w:r>
          </w:p>
          <w:p w14:paraId="410BE460">
            <w:pPr>
              <w:pStyle w:val="14"/>
              <w:jc w:val="both"/>
              <w:rPr>
                <w:color w:val="auto"/>
                <w:highlight w:val="none"/>
              </w:rPr>
            </w:pPr>
            <w:r>
              <w:rPr>
                <w:color w:val="auto"/>
                <w:highlight w:val="none"/>
              </w:rPr>
              <w:t>2、期次2，说明：【初步验收：货物运抵采购人处后由双方共同对照采购清单及技术要求进行验收。】</w:t>
            </w:r>
          </w:p>
          <w:p w14:paraId="5CA91659">
            <w:pPr>
              <w:pStyle w:val="14"/>
              <w:jc w:val="both"/>
              <w:rPr>
                <w:color w:val="auto"/>
                <w:highlight w:val="none"/>
              </w:rPr>
            </w:pPr>
            <w:r>
              <w:rPr>
                <w:color w:val="auto"/>
                <w:highlight w:val="none"/>
              </w:rPr>
              <w:t>3、期次3，说明：【货物验收：中标人根据采购要求进行设备安装、调试、测试后，由采购人或政府相关部门进行使用性能方面的验收。】</w:t>
            </w:r>
          </w:p>
          <w:p w14:paraId="29494291">
            <w:pPr>
              <w:pStyle w:val="14"/>
              <w:jc w:val="both"/>
              <w:rPr>
                <w:color w:val="auto"/>
                <w:highlight w:val="none"/>
              </w:rPr>
            </w:pPr>
            <w:r>
              <w:rPr>
                <w:color w:val="auto"/>
                <w:highlight w:val="none"/>
              </w:rPr>
              <w:t>4、期次4，说明：【采购人有权委托我国相关具有检验资质的部门、单位、机构针对中标货物的精度、性能进行检验。其检验结果将作为验收标准的组成部分之一。】</w:t>
            </w:r>
          </w:p>
          <w:p w14:paraId="1B5AECF0">
            <w:pPr>
              <w:pStyle w:val="14"/>
              <w:jc w:val="both"/>
              <w:rPr>
                <w:color w:val="auto"/>
                <w:highlight w:val="none"/>
              </w:rPr>
            </w:pPr>
            <w:r>
              <w:rPr>
                <w:color w:val="auto"/>
                <w:highlight w:val="none"/>
              </w:rPr>
              <w:t>5、期次5，说明：【验收时中标人必须派代表参加。】</w:t>
            </w:r>
          </w:p>
          <w:p w14:paraId="4776F3FC">
            <w:pPr>
              <w:pStyle w:val="14"/>
              <w:jc w:val="both"/>
              <w:rPr>
                <w:color w:val="auto"/>
                <w:highlight w:val="none"/>
              </w:rPr>
            </w:pPr>
            <w:r>
              <w:rPr>
                <w:color w:val="auto"/>
                <w:highlight w:val="none"/>
              </w:rPr>
              <w:t>6、期次6，说明：【验收过程所发生的一切费用由中标人承担。】</w:t>
            </w:r>
          </w:p>
        </w:tc>
      </w:tr>
      <w:tr w14:paraId="01CE6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C02F971">
            <w:pPr>
              <w:pStyle w:val="14"/>
              <w:jc w:val="both"/>
              <w:rPr>
                <w:color w:val="auto"/>
                <w:highlight w:val="none"/>
              </w:rPr>
            </w:pPr>
            <w:r>
              <w:rPr>
                <w:color w:val="auto"/>
                <w:highlight w:val="none"/>
              </w:rPr>
              <w:t>6</w:t>
            </w:r>
          </w:p>
        </w:tc>
        <w:tc>
          <w:tcPr>
            <w:tcW w:w="2076" w:type="dxa"/>
          </w:tcPr>
          <w:p w14:paraId="6EA69058">
            <w:pPr>
              <w:rPr>
                <w:color w:val="auto"/>
                <w:highlight w:val="none"/>
              </w:rPr>
            </w:pPr>
          </w:p>
        </w:tc>
        <w:tc>
          <w:tcPr>
            <w:tcW w:w="2076" w:type="dxa"/>
          </w:tcPr>
          <w:p w14:paraId="44A3EC30">
            <w:pPr>
              <w:pStyle w:val="14"/>
              <w:jc w:val="both"/>
              <w:rPr>
                <w:color w:val="auto"/>
                <w:highlight w:val="none"/>
              </w:rPr>
            </w:pPr>
            <w:r>
              <w:rPr>
                <w:color w:val="auto"/>
                <w:highlight w:val="none"/>
              </w:rPr>
              <w:t>合同支付方式</w:t>
            </w:r>
          </w:p>
        </w:tc>
        <w:tc>
          <w:tcPr>
            <w:tcW w:w="2076" w:type="dxa"/>
          </w:tcPr>
          <w:p w14:paraId="21630FA4">
            <w:pPr>
              <w:pStyle w:val="14"/>
              <w:jc w:val="both"/>
              <w:rPr>
                <w:rFonts w:hint="eastAsia" w:eastAsiaTheme="minorEastAsia"/>
                <w:color w:val="auto"/>
                <w:highlight w:val="none"/>
                <w:lang w:eastAsia="zh-CN"/>
              </w:rPr>
            </w:pPr>
            <w:r>
              <w:rPr>
                <w:rFonts w:hint="eastAsia"/>
                <w:color w:val="auto"/>
                <w:highlight w:val="none"/>
                <w:lang w:eastAsia="zh-CN"/>
              </w:rPr>
              <w:t>1、合同签订，采购人收到中标人开具的</w:t>
            </w:r>
            <w:r>
              <w:rPr>
                <w:rFonts w:hint="eastAsia"/>
                <w:color w:val="auto"/>
                <w:highlight w:val="none"/>
                <w:lang w:val="en-US" w:eastAsia="zh-CN"/>
              </w:rPr>
              <w:t>5</w:t>
            </w:r>
            <w:r>
              <w:rPr>
                <w:rFonts w:hint="eastAsia"/>
                <w:color w:val="auto"/>
                <w:highlight w:val="none"/>
                <w:lang w:eastAsia="zh-CN"/>
              </w:rPr>
              <w:t>0%合同总价的增值税普通发票，达到付款条件起7日内，支付合同总金额的</w:t>
            </w:r>
            <w:r>
              <w:rPr>
                <w:rFonts w:hint="eastAsia"/>
                <w:color w:val="auto"/>
                <w:highlight w:val="none"/>
                <w:lang w:val="en-US" w:eastAsia="zh-CN"/>
              </w:rPr>
              <w:t>5</w:t>
            </w:r>
            <w:r>
              <w:rPr>
                <w:rFonts w:hint="eastAsia"/>
                <w:color w:val="auto"/>
                <w:highlight w:val="none"/>
                <w:lang w:eastAsia="zh-CN"/>
              </w:rPr>
              <w:t>0.00%；2、合同货物最终验收合格，采购人凭中标人开具的</w:t>
            </w:r>
            <w:r>
              <w:rPr>
                <w:rFonts w:hint="eastAsia"/>
                <w:color w:val="auto"/>
                <w:highlight w:val="none"/>
                <w:lang w:val="en-US" w:eastAsia="zh-CN"/>
              </w:rPr>
              <w:t>50</w:t>
            </w:r>
            <w:r>
              <w:rPr>
                <w:rFonts w:hint="eastAsia"/>
                <w:color w:val="auto"/>
                <w:highlight w:val="none"/>
                <w:lang w:eastAsia="zh-CN"/>
              </w:rPr>
              <w:t>%合同总价的增值税普通发票及采购人签署的《厦门市政府采购验收报告》，达到付款条件起7日内，支付合同总金额的</w:t>
            </w:r>
            <w:r>
              <w:rPr>
                <w:rFonts w:hint="eastAsia"/>
                <w:color w:val="auto"/>
                <w:highlight w:val="none"/>
                <w:lang w:val="en-US" w:eastAsia="zh-CN"/>
              </w:rPr>
              <w:t>50</w:t>
            </w:r>
            <w:r>
              <w:rPr>
                <w:rFonts w:hint="eastAsia"/>
                <w:color w:val="auto"/>
                <w:highlight w:val="none"/>
                <w:lang w:eastAsia="zh-CN"/>
              </w:rPr>
              <w:t>.00%</w:t>
            </w:r>
          </w:p>
        </w:tc>
      </w:tr>
      <w:tr w14:paraId="6B557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C84F583">
            <w:pPr>
              <w:pStyle w:val="14"/>
              <w:jc w:val="both"/>
              <w:rPr>
                <w:color w:val="auto"/>
                <w:highlight w:val="none"/>
              </w:rPr>
            </w:pPr>
            <w:r>
              <w:rPr>
                <w:color w:val="auto"/>
                <w:highlight w:val="none"/>
              </w:rPr>
              <w:t>7</w:t>
            </w:r>
          </w:p>
        </w:tc>
        <w:tc>
          <w:tcPr>
            <w:tcW w:w="2076" w:type="dxa"/>
          </w:tcPr>
          <w:p w14:paraId="32334AAD">
            <w:pPr>
              <w:rPr>
                <w:color w:val="auto"/>
                <w:highlight w:val="none"/>
              </w:rPr>
            </w:pPr>
          </w:p>
        </w:tc>
        <w:tc>
          <w:tcPr>
            <w:tcW w:w="2076" w:type="dxa"/>
          </w:tcPr>
          <w:p w14:paraId="2D8DB32F">
            <w:pPr>
              <w:pStyle w:val="14"/>
              <w:jc w:val="both"/>
              <w:rPr>
                <w:color w:val="auto"/>
                <w:highlight w:val="none"/>
              </w:rPr>
            </w:pPr>
            <w:r>
              <w:rPr>
                <w:color w:val="auto"/>
                <w:highlight w:val="none"/>
              </w:rPr>
              <w:t>履约保证金</w:t>
            </w:r>
          </w:p>
        </w:tc>
        <w:tc>
          <w:tcPr>
            <w:tcW w:w="2076" w:type="dxa"/>
          </w:tcPr>
          <w:p w14:paraId="76384098">
            <w:pPr>
              <w:pStyle w:val="14"/>
              <w:jc w:val="both"/>
              <w:rPr>
                <w:color w:val="auto"/>
                <w:highlight w:val="none"/>
              </w:rPr>
            </w:pPr>
            <w:r>
              <w:rPr>
                <w:color w:val="auto"/>
                <w:highlight w:val="none"/>
              </w:rPr>
              <w:t>缴纳, 本采购包履约保证金为合同金额的3.0%</w:t>
            </w:r>
          </w:p>
          <w:p w14:paraId="6E8D3F38">
            <w:pPr>
              <w:pStyle w:val="14"/>
              <w:jc w:val="both"/>
              <w:rPr>
                <w:color w:val="auto"/>
                <w:highlight w:val="none"/>
              </w:rPr>
            </w:pPr>
            <w:r>
              <w:rPr>
                <w:color w:val="auto"/>
                <w:highlight w:val="none"/>
              </w:rPr>
              <w:t>说明：（1）提交时间：合同签订后7个工作日内提交合同金额的3%作为履约保证金，若中标人为中小企业的，则提交合同金额的1.5%作为履约保证金（履约保证金减半收取）；（2）提交方式：本项目履约保证金可以采用现金、转账或非现金形式的保函形式提交；（3）退还方式：项目验收合格、合同履约完毕且无合同纠纷后7个工作日内，中标人凭出具的履约保证金退还申请、合同复印件，采购人以转账方式或者退还保函形式给予无息退还；（4）不予退还的情形：中标人出现违约情形的，应按合同约定承担违约责任，若中标人不按约定承担违约责任的，则采购人不予退还履约保证金。</w:t>
            </w:r>
          </w:p>
        </w:tc>
      </w:tr>
    </w:tbl>
    <w:p w14:paraId="55199F67">
      <w:pPr>
        <w:pStyle w:val="14"/>
        <w:ind w:firstLine="480"/>
        <w:jc w:val="both"/>
        <w:rPr>
          <w:color w:val="auto"/>
          <w:highlight w:val="none"/>
        </w:rPr>
      </w:pPr>
    </w:p>
    <w:p w14:paraId="153F1406">
      <w:pPr>
        <w:pStyle w:val="14"/>
        <w:ind w:firstLine="480"/>
        <w:jc w:val="both"/>
        <w:rPr>
          <w:color w:val="auto"/>
          <w:highlight w:val="none"/>
        </w:rPr>
      </w:pPr>
      <w:r>
        <w:rPr>
          <w:color w:val="auto"/>
          <w:highlight w:val="none"/>
        </w:rPr>
        <w:t>采购包2：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5FC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03F5FD">
            <w:pPr>
              <w:pStyle w:val="14"/>
              <w:jc w:val="both"/>
              <w:rPr>
                <w:color w:val="auto"/>
                <w:highlight w:val="none"/>
              </w:rPr>
            </w:pPr>
            <w:r>
              <w:rPr>
                <w:color w:val="auto"/>
                <w:highlight w:val="none"/>
              </w:rPr>
              <w:t>序号</w:t>
            </w:r>
          </w:p>
        </w:tc>
        <w:tc>
          <w:tcPr>
            <w:tcW w:w="2076" w:type="dxa"/>
          </w:tcPr>
          <w:p w14:paraId="17849FEF">
            <w:pPr>
              <w:pStyle w:val="14"/>
              <w:jc w:val="both"/>
              <w:rPr>
                <w:color w:val="auto"/>
                <w:highlight w:val="none"/>
              </w:rPr>
            </w:pPr>
            <w:r>
              <w:rPr>
                <w:color w:val="auto"/>
                <w:highlight w:val="none"/>
              </w:rPr>
              <w:t>参数性质</w:t>
            </w:r>
          </w:p>
        </w:tc>
        <w:tc>
          <w:tcPr>
            <w:tcW w:w="2076" w:type="dxa"/>
          </w:tcPr>
          <w:p w14:paraId="5774FC16">
            <w:pPr>
              <w:pStyle w:val="14"/>
              <w:jc w:val="both"/>
              <w:rPr>
                <w:color w:val="auto"/>
                <w:highlight w:val="none"/>
              </w:rPr>
            </w:pPr>
            <w:r>
              <w:rPr>
                <w:color w:val="auto"/>
                <w:highlight w:val="none"/>
              </w:rPr>
              <w:t>类型</w:t>
            </w:r>
          </w:p>
        </w:tc>
        <w:tc>
          <w:tcPr>
            <w:tcW w:w="2076" w:type="dxa"/>
          </w:tcPr>
          <w:p w14:paraId="377170AA">
            <w:pPr>
              <w:pStyle w:val="14"/>
              <w:jc w:val="both"/>
              <w:rPr>
                <w:color w:val="auto"/>
                <w:highlight w:val="none"/>
              </w:rPr>
            </w:pPr>
            <w:r>
              <w:rPr>
                <w:color w:val="auto"/>
                <w:highlight w:val="none"/>
              </w:rPr>
              <w:t>要求</w:t>
            </w:r>
          </w:p>
        </w:tc>
      </w:tr>
      <w:tr w14:paraId="6B275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0C7BCC">
            <w:pPr>
              <w:pStyle w:val="14"/>
              <w:jc w:val="both"/>
              <w:rPr>
                <w:color w:val="auto"/>
                <w:highlight w:val="none"/>
              </w:rPr>
            </w:pPr>
            <w:r>
              <w:rPr>
                <w:color w:val="auto"/>
                <w:highlight w:val="none"/>
              </w:rPr>
              <w:t>1</w:t>
            </w:r>
          </w:p>
        </w:tc>
        <w:tc>
          <w:tcPr>
            <w:tcW w:w="2076" w:type="dxa"/>
          </w:tcPr>
          <w:p w14:paraId="3043B5E9">
            <w:pPr>
              <w:rPr>
                <w:color w:val="auto"/>
                <w:highlight w:val="none"/>
              </w:rPr>
            </w:pPr>
          </w:p>
        </w:tc>
        <w:tc>
          <w:tcPr>
            <w:tcW w:w="2076" w:type="dxa"/>
          </w:tcPr>
          <w:p w14:paraId="406CBD24">
            <w:pPr>
              <w:pStyle w:val="14"/>
              <w:jc w:val="both"/>
              <w:rPr>
                <w:color w:val="auto"/>
                <w:highlight w:val="none"/>
              </w:rPr>
            </w:pPr>
            <w:r>
              <w:rPr>
                <w:color w:val="auto"/>
                <w:highlight w:val="none"/>
              </w:rPr>
              <w:t>交货时间</w:t>
            </w:r>
          </w:p>
        </w:tc>
        <w:tc>
          <w:tcPr>
            <w:tcW w:w="2076" w:type="dxa"/>
          </w:tcPr>
          <w:p w14:paraId="3F503710">
            <w:pPr>
              <w:pStyle w:val="14"/>
              <w:jc w:val="both"/>
              <w:rPr>
                <w:color w:val="auto"/>
                <w:highlight w:val="none"/>
              </w:rPr>
            </w:pPr>
            <w:r>
              <w:rPr>
                <w:color w:val="auto"/>
                <w:highlight w:val="none"/>
              </w:rPr>
              <w:t>自合同签订之日起60日</w:t>
            </w:r>
          </w:p>
        </w:tc>
      </w:tr>
      <w:tr w14:paraId="17310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1674C6">
            <w:pPr>
              <w:pStyle w:val="14"/>
              <w:jc w:val="both"/>
              <w:rPr>
                <w:color w:val="auto"/>
                <w:highlight w:val="none"/>
              </w:rPr>
            </w:pPr>
            <w:r>
              <w:rPr>
                <w:color w:val="auto"/>
                <w:highlight w:val="none"/>
              </w:rPr>
              <w:t>2</w:t>
            </w:r>
          </w:p>
        </w:tc>
        <w:tc>
          <w:tcPr>
            <w:tcW w:w="2076" w:type="dxa"/>
          </w:tcPr>
          <w:p w14:paraId="52BD5F46">
            <w:pPr>
              <w:rPr>
                <w:color w:val="auto"/>
                <w:highlight w:val="none"/>
              </w:rPr>
            </w:pPr>
          </w:p>
        </w:tc>
        <w:tc>
          <w:tcPr>
            <w:tcW w:w="2076" w:type="dxa"/>
          </w:tcPr>
          <w:p w14:paraId="4A6E2CC0">
            <w:pPr>
              <w:pStyle w:val="14"/>
              <w:jc w:val="both"/>
              <w:rPr>
                <w:color w:val="auto"/>
                <w:highlight w:val="none"/>
              </w:rPr>
            </w:pPr>
            <w:r>
              <w:rPr>
                <w:color w:val="auto"/>
                <w:highlight w:val="none"/>
              </w:rPr>
              <w:t>交货地点</w:t>
            </w:r>
          </w:p>
        </w:tc>
        <w:tc>
          <w:tcPr>
            <w:tcW w:w="2076" w:type="dxa"/>
          </w:tcPr>
          <w:p w14:paraId="15415BCA">
            <w:pPr>
              <w:pStyle w:val="14"/>
              <w:jc w:val="both"/>
              <w:rPr>
                <w:rFonts w:hint="default" w:eastAsiaTheme="minorEastAsia"/>
                <w:color w:val="auto"/>
                <w:highlight w:val="none"/>
                <w:lang w:val="en-US" w:eastAsia="zh-CN"/>
              </w:rPr>
            </w:pPr>
            <w:r>
              <w:rPr>
                <w:rFonts w:hint="eastAsia"/>
                <w:color w:val="auto"/>
                <w:highlight w:val="none"/>
                <w:lang w:val="en-US" w:eastAsia="zh-CN"/>
              </w:rPr>
              <w:t>厦门市采购人指定收货地点</w:t>
            </w:r>
          </w:p>
        </w:tc>
      </w:tr>
      <w:tr w14:paraId="4B083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8E9191">
            <w:pPr>
              <w:pStyle w:val="14"/>
              <w:jc w:val="both"/>
              <w:rPr>
                <w:color w:val="auto"/>
                <w:highlight w:val="none"/>
              </w:rPr>
            </w:pPr>
            <w:r>
              <w:rPr>
                <w:color w:val="auto"/>
                <w:highlight w:val="none"/>
              </w:rPr>
              <w:t>3</w:t>
            </w:r>
          </w:p>
        </w:tc>
        <w:tc>
          <w:tcPr>
            <w:tcW w:w="2076" w:type="dxa"/>
          </w:tcPr>
          <w:p w14:paraId="5666ABAD">
            <w:pPr>
              <w:rPr>
                <w:color w:val="auto"/>
                <w:highlight w:val="none"/>
              </w:rPr>
            </w:pPr>
          </w:p>
        </w:tc>
        <w:tc>
          <w:tcPr>
            <w:tcW w:w="2076" w:type="dxa"/>
          </w:tcPr>
          <w:p w14:paraId="5F34522A">
            <w:pPr>
              <w:pStyle w:val="14"/>
              <w:jc w:val="both"/>
              <w:rPr>
                <w:color w:val="auto"/>
                <w:highlight w:val="none"/>
              </w:rPr>
            </w:pPr>
            <w:r>
              <w:rPr>
                <w:color w:val="auto"/>
                <w:highlight w:val="none"/>
              </w:rPr>
              <w:t>交货条件</w:t>
            </w:r>
          </w:p>
        </w:tc>
        <w:tc>
          <w:tcPr>
            <w:tcW w:w="2076" w:type="dxa"/>
          </w:tcPr>
          <w:p w14:paraId="3442ACCF">
            <w:pPr>
              <w:pStyle w:val="14"/>
              <w:jc w:val="both"/>
              <w:rPr>
                <w:color w:val="auto"/>
                <w:highlight w:val="none"/>
              </w:rPr>
            </w:pPr>
            <w:r>
              <w:rPr>
                <w:color w:val="auto"/>
                <w:highlight w:val="none"/>
              </w:rPr>
              <w:t>验收合格后交付</w:t>
            </w:r>
          </w:p>
        </w:tc>
      </w:tr>
      <w:tr w14:paraId="4EBB0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B99DFA">
            <w:pPr>
              <w:pStyle w:val="14"/>
              <w:jc w:val="both"/>
              <w:rPr>
                <w:color w:val="auto"/>
                <w:highlight w:val="none"/>
              </w:rPr>
            </w:pPr>
            <w:r>
              <w:rPr>
                <w:color w:val="auto"/>
                <w:highlight w:val="none"/>
              </w:rPr>
              <w:t>4</w:t>
            </w:r>
          </w:p>
        </w:tc>
        <w:tc>
          <w:tcPr>
            <w:tcW w:w="2076" w:type="dxa"/>
          </w:tcPr>
          <w:p w14:paraId="03ECCF45">
            <w:pPr>
              <w:rPr>
                <w:color w:val="auto"/>
                <w:highlight w:val="none"/>
              </w:rPr>
            </w:pPr>
          </w:p>
        </w:tc>
        <w:tc>
          <w:tcPr>
            <w:tcW w:w="2076" w:type="dxa"/>
          </w:tcPr>
          <w:p w14:paraId="4684F593">
            <w:pPr>
              <w:pStyle w:val="14"/>
              <w:jc w:val="both"/>
              <w:rPr>
                <w:color w:val="auto"/>
                <w:highlight w:val="none"/>
              </w:rPr>
            </w:pPr>
            <w:r>
              <w:rPr>
                <w:color w:val="auto"/>
                <w:highlight w:val="none"/>
              </w:rPr>
              <w:t>是否邀请投标人验收</w:t>
            </w:r>
          </w:p>
        </w:tc>
        <w:tc>
          <w:tcPr>
            <w:tcW w:w="2076" w:type="dxa"/>
          </w:tcPr>
          <w:p w14:paraId="02683277">
            <w:pPr>
              <w:pStyle w:val="14"/>
              <w:jc w:val="both"/>
              <w:rPr>
                <w:color w:val="auto"/>
                <w:highlight w:val="none"/>
              </w:rPr>
            </w:pPr>
            <w:r>
              <w:rPr>
                <w:color w:val="auto"/>
                <w:highlight w:val="none"/>
              </w:rPr>
              <w:t>不邀请投标人验收</w:t>
            </w:r>
          </w:p>
        </w:tc>
      </w:tr>
      <w:tr w14:paraId="3B9C5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00791FB">
            <w:pPr>
              <w:pStyle w:val="14"/>
              <w:jc w:val="both"/>
              <w:rPr>
                <w:color w:val="auto"/>
                <w:highlight w:val="none"/>
              </w:rPr>
            </w:pPr>
            <w:r>
              <w:rPr>
                <w:color w:val="auto"/>
                <w:highlight w:val="none"/>
              </w:rPr>
              <w:t>5</w:t>
            </w:r>
          </w:p>
        </w:tc>
        <w:tc>
          <w:tcPr>
            <w:tcW w:w="2076" w:type="dxa"/>
          </w:tcPr>
          <w:p w14:paraId="4F33F03B">
            <w:pPr>
              <w:rPr>
                <w:color w:val="auto"/>
                <w:highlight w:val="none"/>
              </w:rPr>
            </w:pPr>
          </w:p>
        </w:tc>
        <w:tc>
          <w:tcPr>
            <w:tcW w:w="2076" w:type="dxa"/>
          </w:tcPr>
          <w:p w14:paraId="14D0D86C">
            <w:pPr>
              <w:pStyle w:val="14"/>
              <w:jc w:val="both"/>
              <w:rPr>
                <w:color w:val="auto"/>
                <w:highlight w:val="none"/>
              </w:rPr>
            </w:pPr>
            <w:r>
              <w:rPr>
                <w:color w:val="auto"/>
                <w:highlight w:val="none"/>
              </w:rPr>
              <w:t>履约验收方式</w:t>
            </w:r>
          </w:p>
        </w:tc>
        <w:tc>
          <w:tcPr>
            <w:tcW w:w="2076" w:type="dxa"/>
          </w:tcPr>
          <w:p w14:paraId="45D4F54D">
            <w:pPr>
              <w:pStyle w:val="14"/>
              <w:jc w:val="both"/>
              <w:rPr>
                <w:color w:val="auto"/>
                <w:highlight w:val="none"/>
              </w:rPr>
            </w:pPr>
            <w:r>
              <w:rPr>
                <w:color w:val="auto"/>
                <w:highlight w:val="none"/>
              </w:rPr>
              <w:t>1、期次1，说明：【1、验收依据：招标文件、投标文件、厂家货物技术标准说明及国家有关的质量标准规定，均为验收依据。】</w:t>
            </w:r>
          </w:p>
          <w:p w14:paraId="3DA3A38B">
            <w:pPr>
              <w:pStyle w:val="14"/>
              <w:jc w:val="both"/>
              <w:rPr>
                <w:color w:val="auto"/>
                <w:highlight w:val="none"/>
              </w:rPr>
            </w:pPr>
            <w:r>
              <w:rPr>
                <w:color w:val="auto"/>
                <w:highlight w:val="none"/>
              </w:rPr>
              <w:t>2、期次2，说明：【初步验收：货物运抵采购人处后由双方共同对照采购清单及技术要求进行验收。】</w:t>
            </w:r>
          </w:p>
          <w:p w14:paraId="0B99990D">
            <w:pPr>
              <w:pStyle w:val="14"/>
              <w:jc w:val="both"/>
              <w:rPr>
                <w:color w:val="auto"/>
                <w:highlight w:val="none"/>
              </w:rPr>
            </w:pPr>
            <w:r>
              <w:rPr>
                <w:color w:val="auto"/>
                <w:highlight w:val="none"/>
              </w:rPr>
              <w:t>3、期次3，说明：【货物验收：中标人根据采购要求进行设备安装、调试、测试后，由采购人或政府相关部门进行使用性能方面的验收。】</w:t>
            </w:r>
          </w:p>
          <w:p w14:paraId="0F31072D">
            <w:pPr>
              <w:pStyle w:val="14"/>
              <w:jc w:val="both"/>
              <w:rPr>
                <w:color w:val="auto"/>
                <w:highlight w:val="none"/>
              </w:rPr>
            </w:pPr>
            <w:r>
              <w:rPr>
                <w:color w:val="auto"/>
                <w:highlight w:val="none"/>
              </w:rPr>
              <w:t>4、期次4，说明：【采购人有权委托我国相关具有检验资质的部门、单位、机构针对中标货物的精度、性能进行检验。其检验结果将作为验收标准的组成部分之一。】</w:t>
            </w:r>
          </w:p>
          <w:p w14:paraId="10E32630">
            <w:pPr>
              <w:pStyle w:val="14"/>
              <w:jc w:val="both"/>
              <w:rPr>
                <w:color w:val="auto"/>
                <w:highlight w:val="none"/>
              </w:rPr>
            </w:pPr>
            <w:r>
              <w:rPr>
                <w:color w:val="auto"/>
                <w:highlight w:val="none"/>
              </w:rPr>
              <w:t>5、期次5，说明：【验收时中标人必须派代表参加。】</w:t>
            </w:r>
          </w:p>
          <w:p w14:paraId="4D8B42F1">
            <w:pPr>
              <w:pStyle w:val="14"/>
              <w:jc w:val="both"/>
              <w:rPr>
                <w:color w:val="auto"/>
                <w:highlight w:val="none"/>
              </w:rPr>
            </w:pPr>
            <w:r>
              <w:rPr>
                <w:color w:val="auto"/>
                <w:highlight w:val="none"/>
              </w:rPr>
              <w:t>6、期次6，说明：【验收过程所发生的一切费用由中标人承担。】</w:t>
            </w:r>
          </w:p>
        </w:tc>
      </w:tr>
      <w:tr w14:paraId="75C9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94EE9D">
            <w:pPr>
              <w:pStyle w:val="14"/>
              <w:jc w:val="both"/>
              <w:rPr>
                <w:color w:val="auto"/>
                <w:highlight w:val="none"/>
              </w:rPr>
            </w:pPr>
            <w:r>
              <w:rPr>
                <w:color w:val="auto"/>
                <w:highlight w:val="none"/>
              </w:rPr>
              <w:t>6</w:t>
            </w:r>
          </w:p>
        </w:tc>
        <w:tc>
          <w:tcPr>
            <w:tcW w:w="2076" w:type="dxa"/>
          </w:tcPr>
          <w:p w14:paraId="19B67D9A">
            <w:pPr>
              <w:rPr>
                <w:color w:val="auto"/>
                <w:highlight w:val="none"/>
              </w:rPr>
            </w:pPr>
          </w:p>
        </w:tc>
        <w:tc>
          <w:tcPr>
            <w:tcW w:w="2076" w:type="dxa"/>
          </w:tcPr>
          <w:p w14:paraId="28CCE759">
            <w:pPr>
              <w:pStyle w:val="14"/>
              <w:jc w:val="both"/>
              <w:rPr>
                <w:color w:val="auto"/>
                <w:highlight w:val="none"/>
              </w:rPr>
            </w:pPr>
            <w:r>
              <w:rPr>
                <w:color w:val="auto"/>
                <w:highlight w:val="none"/>
              </w:rPr>
              <w:t>合同支付方式</w:t>
            </w:r>
          </w:p>
        </w:tc>
        <w:tc>
          <w:tcPr>
            <w:tcW w:w="2076" w:type="dxa"/>
          </w:tcPr>
          <w:p w14:paraId="56BA89A4">
            <w:pPr>
              <w:pStyle w:val="14"/>
              <w:jc w:val="both"/>
              <w:rPr>
                <w:rFonts w:hint="eastAsia" w:eastAsiaTheme="minorEastAsia"/>
                <w:color w:val="auto"/>
                <w:highlight w:val="none"/>
                <w:lang w:eastAsia="zh-CN"/>
              </w:rPr>
            </w:pPr>
            <w:r>
              <w:rPr>
                <w:rFonts w:hint="eastAsia"/>
                <w:color w:val="auto"/>
                <w:highlight w:val="none"/>
                <w:lang w:eastAsia="zh-CN"/>
              </w:rPr>
              <w:t>1、合同签订，采购人收到中标人开具的50%合同总价的增值税普通发票，达到付款条件起7日内，支付合同总金额的50.00%；2、合同货物最终验收合格，采购人凭中标人开具的50%合同总价的增值税普通发票及采购人签署的《厦门市政府采购验收报告》，达到付款条件起7日内，支付合同总金额的50.00%</w:t>
            </w:r>
          </w:p>
        </w:tc>
      </w:tr>
      <w:tr w14:paraId="7E3CB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11E1C7">
            <w:pPr>
              <w:pStyle w:val="14"/>
              <w:jc w:val="both"/>
              <w:rPr>
                <w:color w:val="auto"/>
                <w:highlight w:val="none"/>
              </w:rPr>
            </w:pPr>
            <w:r>
              <w:rPr>
                <w:color w:val="auto"/>
                <w:highlight w:val="none"/>
              </w:rPr>
              <w:t>7</w:t>
            </w:r>
          </w:p>
        </w:tc>
        <w:tc>
          <w:tcPr>
            <w:tcW w:w="2076" w:type="dxa"/>
          </w:tcPr>
          <w:p w14:paraId="605BEC1C">
            <w:pPr>
              <w:rPr>
                <w:color w:val="auto"/>
                <w:highlight w:val="none"/>
              </w:rPr>
            </w:pPr>
          </w:p>
        </w:tc>
        <w:tc>
          <w:tcPr>
            <w:tcW w:w="2076" w:type="dxa"/>
          </w:tcPr>
          <w:p w14:paraId="788C67CD">
            <w:pPr>
              <w:pStyle w:val="14"/>
              <w:jc w:val="both"/>
              <w:rPr>
                <w:color w:val="auto"/>
                <w:highlight w:val="none"/>
              </w:rPr>
            </w:pPr>
            <w:r>
              <w:rPr>
                <w:color w:val="auto"/>
                <w:highlight w:val="none"/>
              </w:rPr>
              <w:t>履约保证金</w:t>
            </w:r>
          </w:p>
        </w:tc>
        <w:tc>
          <w:tcPr>
            <w:tcW w:w="2076" w:type="dxa"/>
          </w:tcPr>
          <w:p w14:paraId="49C10390">
            <w:pPr>
              <w:pStyle w:val="14"/>
              <w:jc w:val="both"/>
              <w:rPr>
                <w:color w:val="auto"/>
                <w:highlight w:val="none"/>
              </w:rPr>
            </w:pPr>
            <w:r>
              <w:rPr>
                <w:color w:val="auto"/>
                <w:highlight w:val="none"/>
              </w:rPr>
              <w:t>缴纳, 本采购包履约保证金为合同金额的3.0%</w:t>
            </w:r>
          </w:p>
          <w:p w14:paraId="22F121D5">
            <w:pPr>
              <w:pStyle w:val="14"/>
              <w:jc w:val="both"/>
              <w:rPr>
                <w:color w:val="auto"/>
                <w:highlight w:val="none"/>
              </w:rPr>
            </w:pPr>
            <w:r>
              <w:rPr>
                <w:color w:val="auto"/>
                <w:highlight w:val="none"/>
              </w:rPr>
              <w:t>说明：（1）提交时间：合同签订后7个工作日内提交合同金额的3%作为履约保证金，若中标人为中小企业的，则提交合同金额的1.5%作为履约保证金（履约保证金减半收取）；（2）提交方式：本项目履约保证金可以采用现金、转账或非现金形式的保函形式提交；（3）退还方式：项目验收合格、合同履约完毕且无合同纠纷后7个工作日内，中标人凭出具的履约保证金退还申请、合同复印件，采购人以转账方式或者退还保函形式给予无息退还；（4）不予退还的情形：中标人出现违约情形的，应按合同约定承担违约责任，若中标人不按约定承担违约责任的，则采购人不予退还履约保证金。</w:t>
            </w:r>
          </w:p>
        </w:tc>
      </w:tr>
    </w:tbl>
    <w:p w14:paraId="04FD683F">
      <w:pPr>
        <w:pStyle w:val="14"/>
        <w:ind w:firstLine="480"/>
        <w:jc w:val="both"/>
        <w:rPr>
          <w:color w:val="auto"/>
          <w:highlight w:val="none"/>
        </w:rPr>
      </w:pPr>
      <w:r>
        <w:rPr>
          <w:color w:val="auto"/>
          <w:highlight w:val="none"/>
        </w:rPr>
        <w:t>采购包3：</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B40B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B026DD1">
            <w:pPr>
              <w:pStyle w:val="14"/>
              <w:jc w:val="both"/>
              <w:rPr>
                <w:color w:val="auto"/>
                <w:highlight w:val="none"/>
              </w:rPr>
            </w:pPr>
            <w:r>
              <w:rPr>
                <w:color w:val="auto"/>
                <w:highlight w:val="none"/>
              </w:rPr>
              <w:t>序号</w:t>
            </w:r>
          </w:p>
        </w:tc>
        <w:tc>
          <w:tcPr>
            <w:tcW w:w="2076" w:type="dxa"/>
          </w:tcPr>
          <w:p w14:paraId="5E2320EC">
            <w:pPr>
              <w:pStyle w:val="14"/>
              <w:jc w:val="both"/>
              <w:rPr>
                <w:color w:val="auto"/>
                <w:highlight w:val="none"/>
              </w:rPr>
            </w:pPr>
            <w:r>
              <w:rPr>
                <w:color w:val="auto"/>
                <w:highlight w:val="none"/>
              </w:rPr>
              <w:t>参数性质</w:t>
            </w:r>
          </w:p>
        </w:tc>
        <w:tc>
          <w:tcPr>
            <w:tcW w:w="2076" w:type="dxa"/>
          </w:tcPr>
          <w:p w14:paraId="3DB19FE7">
            <w:pPr>
              <w:pStyle w:val="14"/>
              <w:jc w:val="both"/>
              <w:rPr>
                <w:color w:val="auto"/>
                <w:highlight w:val="none"/>
              </w:rPr>
            </w:pPr>
            <w:r>
              <w:rPr>
                <w:color w:val="auto"/>
                <w:highlight w:val="none"/>
              </w:rPr>
              <w:t>类型</w:t>
            </w:r>
          </w:p>
        </w:tc>
        <w:tc>
          <w:tcPr>
            <w:tcW w:w="2076" w:type="dxa"/>
          </w:tcPr>
          <w:p w14:paraId="1D2BF376">
            <w:pPr>
              <w:pStyle w:val="14"/>
              <w:jc w:val="both"/>
              <w:rPr>
                <w:color w:val="auto"/>
                <w:highlight w:val="none"/>
              </w:rPr>
            </w:pPr>
            <w:r>
              <w:rPr>
                <w:color w:val="auto"/>
                <w:highlight w:val="none"/>
              </w:rPr>
              <w:t>要求</w:t>
            </w:r>
          </w:p>
        </w:tc>
      </w:tr>
      <w:tr w14:paraId="2EFB6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23892A8">
            <w:pPr>
              <w:pStyle w:val="14"/>
              <w:jc w:val="both"/>
              <w:rPr>
                <w:color w:val="auto"/>
                <w:highlight w:val="none"/>
              </w:rPr>
            </w:pPr>
            <w:r>
              <w:rPr>
                <w:color w:val="auto"/>
                <w:highlight w:val="none"/>
              </w:rPr>
              <w:t>1</w:t>
            </w:r>
          </w:p>
        </w:tc>
        <w:tc>
          <w:tcPr>
            <w:tcW w:w="2076" w:type="dxa"/>
          </w:tcPr>
          <w:p w14:paraId="6F1ABE59">
            <w:pPr>
              <w:rPr>
                <w:color w:val="auto"/>
                <w:highlight w:val="none"/>
              </w:rPr>
            </w:pPr>
          </w:p>
        </w:tc>
        <w:tc>
          <w:tcPr>
            <w:tcW w:w="2076" w:type="dxa"/>
          </w:tcPr>
          <w:p w14:paraId="34E2B11A">
            <w:pPr>
              <w:pStyle w:val="14"/>
              <w:jc w:val="both"/>
              <w:rPr>
                <w:color w:val="auto"/>
                <w:highlight w:val="none"/>
              </w:rPr>
            </w:pPr>
            <w:r>
              <w:rPr>
                <w:color w:val="auto"/>
                <w:highlight w:val="none"/>
              </w:rPr>
              <w:t>交货时间</w:t>
            </w:r>
          </w:p>
        </w:tc>
        <w:tc>
          <w:tcPr>
            <w:tcW w:w="2076" w:type="dxa"/>
          </w:tcPr>
          <w:p w14:paraId="426CC416">
            <w:pPr>
              <w:pStyle w:val="14"/>
              <w:jc w:val="both"/>
              <w:rPr>
                <w:color w:val="auto"/>
                <w:highlight w:val="none"/>
              </w:rPr>
            </w:pPr>
            <w:r>
              <w:rPr>
                <w:color w:val="auto"/>
                <w:highlight w:val="none"/>
              </w:rPr>
              <w:t>自合同签订之日起60日</w:t>
            </w:r>
          </w:p>
        </w:tc>
      </w:tr>
      <w:tr w14:paraId="59D2C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C8B947">
            <w:pPr>
              <w:pStyle w:val="14"/>
              <w:jc w:val="both"/>
              <w:rPr>
                <w:color w:val="auto"/>
                <w:highlight w:val="none"/>
              </w:rPr>
            </w:pPr>
            <w:r>
              <w:rPr>
                <w:color w:val="auto"/>
                <w:highlight w:val="none"/>
              </w:rPr>
              <w:t>2</w:t>
            </w:r>
          </w:p>
        </w:tc>
        <w:tc>
          <w:tcPr>
            <w:tcW w:w="2076" w:type="dxa"/>
          </w:tcPr>
          <w:p w14:paraId="537B6B0A">
            <w:pPr>
              <w:rPr>
                <w:color w:val="auto"/>
                <w:highlight w:val="none"/>
              </w:rPr>
            </w:pPr>
          </w:p>
        </w:tc>
        <w:tc>
          <w:tcPr>
            <w:tcW w:w="2076" w:type="dxa"/>
          </w:tcPr>
          <w:p w14:paraId="3A6C9F3F">
            <w:pPr>
              <w:pStyle w:val="14"/>
              <w:jc w:val="both"/>
              <w:rPr>
                <w:color w:val="auto"/>
                <w:highlight w:val="none"/>
              </w:rPr>
            </w:pPr>
            <w:r>
              <w:rPr>
                <w:color w:val="auto"/>
                <w:highlight w:val="none"/>
              </w:rPr>
              <w:t>交货地点</w:t>
            </w:r>
          </w:p>
        </w:tc>
        <w:tc>
          <w:tcPr>
            <w:tcW w:w="2076" w:type="dxa"/>
          </w:tcPr>
          <w:p w14:paraId="2F89525A">
            <w:pPr>
              <w:pStyle w:val="14"/>
              <w:jc w:val="both"/>
              <w:rPr>
                <w:rFonts w:hint="default" w:eastAsiaTheme="minorEastAsia"/>
                <w:color w:val="auto"/>
                <w:highlight w:val="none"/>
                <w:lang w:val="en-US" w:eastAsia="zh-CN"/>
              </w:rPr>
            </w:pPr>
            <w:r>
              <w:rPr>
                <w:rFonts w:hint="eastAsia"/>
                <w:color w:val="auto"/>
                <w:highlight w:val="none"/>
                <w:lang w:val="en-US" w:eastAsia="zh-CN"/>
              </w:rPr>
              <w:t>厦门市采购人指定收货地点</w:t>
            </w:r>
          </w:p>
        </w:tc>
      </w:tr>
      <w:tr w14:paraId="6E3FA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B514E1">
            <w:pPr>
              <w:pStyle w:val="14"/>
              <w:jc w:val="both"/>
              <w:rPr>
                <w:color w:val="auto"/>
                <w:highlight w:val="none"/>
              </w:rPr>
            </w:pPr>
            <w:r>
              <w:rPr>
                <w:color w:val="auto"/>
                <w:highlight w:val="none"/>
              </w:rPr>
              <w:t>3</w:t>
            </w:r>
          </w:p>
        </w:tc>
        <w:tc>
          <w:tcPr>
            <w:tcW w:w="2076" w:type="dxa"/>
          </w:tcPr>
          <w:p w14:paraId="162D7EAD">
            <w:pPr>
              <w:rPr>
                <w:color w:val="auto"/>
                <w:highlight w:val="none"/>
              </w:rPr>
            </w:pPr>
          </w:p>
        </w:tc>
        <w:tc>
          <w:tcPr>
            <w:tcW w:w="2076" w:type="dxa"/>
          </w:tcPr>
          <w:p w14:paraId="32E8B51A">
            <w:pPr>
              <w:pStyle w:val="14"/>
              <w:jc w:val="both"/>
              <w:rPr>
                <w:color w:val="auto"/>
                <w:highlight w:val="none"/>
              </w:rPr>
            </w:pPr>
            <w:r>
              <w:rPr>
                <w:color w:val="auto"/>
                <w:highlight w:val="none"/>
              </w:rPr>
              <w:t>交货条件</w:t>
            </w:r>
          </w:p>
        </w:tc>
        <w:tc>
          <w:tcPr>
            <w:tcW w:w="2076" w:type="dxa"/>
          </w:tcPr>
          <w:p w14:paraId="426C7686">
            <w:pPr>
              <w:pStyle w:val="14"/>
              <w:jc w:val="both"/>
              <w:rPr>
                <w:color w:val="auto"/>
                <w:highlight w:val="none"/>
              </w:rPr>
            </w:pPr>
            <w:r>
              <w:rPr>
                <w:color w:val="auto"/>
                <w:highlight w:val="none"/>
              </w:rPr>
              <w:t>验收合格后交付</w:t>
            </w:r>
          </w:p>
        </w:tc>
      </w:tr>
      <w:tr w14:paraId="7A64C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EFDF3A">
            <w:pPr>
              <w:pStyle w:val="14"/>
              <w:jc w:val="both"/>
              <w:rPr>
                <w:color w:val="auto"/>
                <w:highlight w:val="none"/>
              </w:rPr>
            </w:pPr>
            <w:r>
              <w:rPr>
                <w:color w:val="auto"/>
                <w:highlight w:val="none"/>
              </w:rPr>
              <w:t>4</w:t>
            </w:r>
          </w:p>
        </w:tc>
        <w:tc>
          <w:tcPr>
            <w:tcW w:w="2076" w:type="dxa"/>
          </w:tcPr>
          <w:p w14:paraId="080EE17C">
            <w:pPr>
              <w:rPr>
                <w:color w:val="auto"/>
                <w:highlight w:val="none"/>
              </w:rPr>
            </w:pPr>
          </w:p>
        </w:tc>
        <w:tc>
          <w:tcPr>
            <w:tcW w:w="2076" w:type="dxa"/>
          </w:tcPr>
          <w:p w14:paraId="5290FB93">
            <w:pPr>
              <w:pStyle w:val="14"/>
              <w:jc w:val="both"/>
              <w:rPr>
                <w:color w:val="auto"/>
                <w:highlight w:val="none"/>
              </w:rPr>
            </w:pPr>
            <w:r>
              <w:rPr>
                <w:color w:val="auto"/>
                <w:highlight w:val="none"/>
              </w:rPr>
              <w:t>是否邀请投标人验收</w:t>
            </w:r>
          </w:p>
        </w:tc>
        <w:tc>
          <w:tcPr>
            <w:tcW w:w="2076" w:type="dxa"/>
          </w:tcPr>
          <w:p w14:paraId="0F6CD821">
            <w:pPr>
              <w:pStyle w:val="14"/>
              <w:jc w:val="both"/>
              <w:rPr>
                <w:color w:val="auto"/>
                <w:highlight w:val="none"/>
              </w:rPr>
            </w:pPr>
            <w:r>
              <w:rPr>
                <w:color w:val="auto"/>
                <w:highlight w:val="none"/>
              </w:rPr>
              <w:t>不邀请投标人验收</w:t>
            </w:r>
          </w:p>
        </w:tc>
      </w:tr>
      <w:tr w14:paraId="20DC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93CD4D">
            <w:pPr>
              <w:pStyle w:val="14"/>
              <w:jc w:val="both"/>
              <w:rPr>
                <w:color w:val="auto"/>
                <w:highlight w:val="none"/>
              </w:rPr>
            </w:pPr>
            <w:r>
              <w:rPr>
                <w:color w:val="auto"/>
                <w:highlight w:val="none"/>
              </w:rPr>
              <w:t>5</w:t>
            </w:r>
          </w:p>
        </w:tc>
        <w:tc>
          <w:tcPr>
            <w:tcW w:w="2076" w:type="dxa"/>
          </w:tcPr>
          <w:p w14:paraId="40688C51">
            <w:pPr>
              <w:rPr>
                <w:color w:val="auto"/>
                <w:highlight w:val="none"/>
              </w:rPr>
            </w:pPr>
          </w:p>
        </w:tc>
        <w:tc>
          <w:tcPr>
            <w:tcW w:w="2076" w:type="dxa"/>
          </w:tcPr>
          <w:p w14:paraId="3FB47749">
            <w:pPr>
              <w:pStyle w:val="14"/>
              <w:jc w:val="both"/>
              <w:rPr>
                <w:color w:val="auto"/>
                <w:highlight w:val="none"/>
              </w:rPr>
            </w:pPr>
            <w:r>
              <w:rPr>
                <w:color w:val="auto"/>
                <w:highlight w:val="none"/>
              </w:rPr>
              <w:t>履约验收方式</w:t>
            </w:r>
          </w:p>
        </w:tc>
        <w:tc>
          <w:tcPr>
            <w:tcW w:w="2076" w:type="dxa"/>
          </w:tcPr>
          <w:p w14:paraId="7CEEE492">
            <w:pPr>
              <w:pStyle w:val="14"/>
              <w:jc w:val="both"/>
              <w:rPr>
                <w:color w:val="auto"/>
                <w:highlight w:val="none"/>
              </w:rPr>
            </w:pPr>
            <w:r>
              <w:rPr>
                <w:color w:val="auto"/>
                <w:highlight w:val="none"/>
              </w:rPr>
              <w:t>1、期次1，说明：【1、验收依据：招标文件、投标文件、厂家货物技术标准说明及国家有关的质量标准规定，均为验收依据。】</w:t>
            </w:r>
          </w:p>
          <w:p w14:paraId="01CD76C2">
            <w:pPr>
              <w:pStyle w:val="14"/>
              <w:jc w:val="both"/>
              <w:rPr>
                <w:color w:val="auto"/>
                <w:highlight w:val="none"/>
              </w:rPr>
            </w:pPr>
            <w:r>
              <w:rPr>
                <w:color w:val="auto"/>
                <w:highlight w:val="none"/>
              </w:rPr>
              <w:t>2、期次2，说明：【初步验收：货物运抵采购人处后由双方共同对照采购清单及技术要求进行验收。】</w:t>
            </w:r>
          </w:p>
          <w:p w14:paraId="17669821">
            <w:pPr>
              <w:pStyle w:val="14"/>
              <w:jc w:val="both"/>
              <w:rPr>
                <w:color w:val="auto"/>
                <w:highlight w:val="none"/>
              </w:rPr>
            </w:pPr>
            <w:r>
              <w:rPr>
                <w:color w:val="auto"/>
                <w:highlight w:val="none"/>
              </w:rPr>
              <w:t>3、期次3，说明：【货物验收：中标人根据采购要求进行设备安装、调试、测试后，由采购人或政府相关部门进行使用性能方面的验收。】</w:t>
            </w:r>
          </w:p>
          <w:p w14:paraId="43AB2201">
            <w:pPr>
              <w:pStyle w:val="14"/>
              <w:jc w:val="both"/>
              <w:rPr>
                <w:color w:val="auto"/>
                <w:highlight w:val="none"/>
              </w:rPr>
            </w:pPr>
            <w:r>
              <w:rPr>
                <w:color w:val="auto"/>
                <w:highlight w:val="none"/>
              </w:rPr>
              <w:t>4、期次4，说明：【采购人有权委托我国相关具有检验资质的部门、单位、机构针对中标货物的精度、性能进行检验。其检验结果将作为验收标准的组成部分之一。】</w:t>
            </w:r>
          </w:p>
          <w:p w14:paraId="667E04EC">
            <w:pPr>
              <w:pStyle w:val="14"/>
              <w:jc w:val="both"/>
              <w:rPr>
                <w:color w:val="auto"/>
                <w:highlight w:val="none"/>
              </w:rPr>
            </w:pPr>
            <w:r>
              <w:rPr>
                <w:color w:val="auto"/>
                <w:highlight w:val="none"/>
              </w:rPr>
              <w:t>5、期次5，说明：【验收时中标人必须派代表参加。】</w:t>
            </w:r>
          </w:p>
          <w:p w14:paraId="5CF9012C">
            <w:pPr>
              <w:pStyle w:val="14"/>
              <w:jc w:val="both"/>
              <w:rPr>
                <w:color w:val="auto"/>
                <w:highlight w:val="none"/>
              </w:rPr>
            </w:pPr>
            <w:r>
              <w:rPr>
                <w:color w:val="auto"/>
                <w:highlight w:val="none"/>
              </w:rPr>
              <w:t>6、期次6，说明：【验收过程所发生的一切费用由中标人承担。】</w:t>
            </w:r>
          </w:p>
        </w:tc>
      </w:tr>
      <w:tr w14:paraId="6D727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15B42F">
            <w:pPr>
              <w:pStyle w:val="14"/>
              <w:jc w:val="both"/>
              <w:rPr>
                <w:color w:val="auto"/>
                <w:highlight w:val="none"/>
              </w:rPr>
            </w:pPr>
            <w:r>
              <w:rPr>
                <w:color w:val="auto"/>
                <w:highlight w:val="none"/>
              </w:rPr>
              <w:t>6</w:t>
            </w:r>
          </w:p>
        </w:tc>
        <w:tc>
          <w:tcPr>
            <w:tcW w:w="2076" w:type="dxa"/>
          </w:tcPr>
          <w:p w14:paraId="5E7EC728">
            <w:pPr>
              <w:rPr>
                <w:color w:val="auto"/>
                <w:highlight w:val="none"/>
              </w:rPr>
            </w:pPr>
          </w:p>
        </w:tc>
        <w:tc>
          <w:tcPr>
            <w:tcW w:w="2076" w:type="dxa"/>
          </w:tcPr>
          <w:p w14:paraId="41BFCC9E">
            <w:pPr>
              <w:pStyle w:val="14"/>
              <w:jc w:val="both"/>
              <w:rPr>
                <w:color w:val="auto"/>
                <w:highlight w:val="none"/>
              </w:rPr>
            </w:pPr>
            <w:r>
              <w:rPr>
                <w:color w:val="auto"/>
                <w:highlight w:val="none"/>
              </w:rPr>
              <w:t>合同支付方式</w:t>
            </w:r>
          </w:p>
        </w:tc>
        <w:tc>
          <w:tcPr>
            <w:tcW w:w="2076" w:type="dxa"/>
          </w:tcPr>
          <w:p w14:paraId="7371C707">
            <w:pPr>
              <w:pStyle w:val="14"/>
              <w:jc w:val="both"/>
              <w:rPr>
                <w:rFonts w:hint="eastAsia" w:eastAsiaTheme="minorEastAsia"/>
                <w:color w:val="auto"/>
                <w:highlight w:val="none"/>
                <w:lang w:eastAsia="zh-CN"/>
              </w:rPr>
            </w:pPr>
            <w:r>
              <w:rPr>
                <w:rFonts w:hint="eastAsia"/>
                <w:color w:val="auto"/>
                <w:highlight w:val="none"/>
                <w:lang w:eastAsia="zh-CN"/>
              </w:rPr>
              <w:t>1、合同签订，采购人收到中标人开具的50%合同总价的增值税普通发票，达到付款条件起7日内，支付合同总金额的50.00%；2、合同货物最终验收合格，采购人凭中标人开具的50%合同总价的增值税普通发票及采购人签署的《厦门市政府采购验收报告》，达到付款条件起7日内，支付合同总金额的50.00%</w:t>
            </w:r>
          </w:p>
        </w:tc>
      </w:tr>
      <w:tr w14:paraId="7FF01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3D92EBF">
            <w:pPr>
              <w:pStyle w:val="14"/>
              <w:jc w:val="both"/>
              <w:rPr>
                <w:color w:val="auto"/>
                <w:highlight w:val="none"/>
              </w:rPr>
            </w:pPr>
            <w:r>
              <w:rPr>
                <w:color w:val="auto"/>
                <w:highlight w:val="none"/>
              </w:rPr>
              <w:t>7</w:t>
            </w:r>
          </w:p>
        </w:tc>
        <w:tc>
          <w:tcPr>
            <w:tcW w:w="2076" w:type="dxa"/>
          </w:tcPr>
          <w:p w14:paraId="4FF032EC">
            <w:pPr>
              <w:rPr>
                <w:color w:val="auto"/>
                <w:highlight w:val="none"/>
              </w:rPr>
            </w:pPr>
          </w:p>
        </w:tc>
        <w:tc>
          <w:tcPr>
            <w:tcW w:w="2076" w:type="dxa"/>
          </w:tcPr>
          <w:p w14:paraId="0FECC8D8">
            <w:pPr>
              <w:pStyle w:val="14"/>
              <w:jc w:val="both"/>
              <w:rPr>
                <w:color w:val="auto"/>
                <w:highlight w:val="none"/>
              </w:rPr>
            </w:pPr>
            <w:r>
              <w:rPr>
                <w:color w:val="auto"/>
                <w:highlight w:val="none"/>
              </w:rPr>
              <w:t>履约保证金</w:t>
            </w:r>
          </w:p>
        </w:tc>
        <w:tc>
          <w:tcPr>
            <w:tcW w:w="2076" w:type="dxa"/>
          </w:tcPr>
          <w:p w14:paraId="097BEE64">
            <w:pPr>
              <w:pStyle w:val="14"/>
              <w:jc w:val="both"/>
              <w:rPr>
                <w:color w:val="auto"/>
                <w:highlight w:val="none"/>
              </w:rPr>
            </w:pPr>
            <w:r>
              <w:rPr>
                <w:color w:val="auto"/>
                <w:highlight w:val="none"/>
              </w:rPr>
              <w:t>缴纳, 本采购包履约保证金为合同金额的3.0%</w:t>
            </w:r>
          </w:p>
          <w:p w14:paraId="78515939">
            <w:pPr>
              <w:pStyle w:val="14"/>
              <w:jc w:val="both"/>
              <w:rPr>
                <w:color w:val="auto"/>
                <w:highlight w:val="none"/>
              </w:rPr>
            </w:pPr>
            <w:r>
              <w:rPr>
                <w:color w:val="auto"/>
                <w:highlight w:val="none"/>
              </w:rPr>
              <w:t>说明：（1）提交时间：合同签订后7个工作日内提交合同金额的3%作为履约保证金，若中标人为中小企业的，则提交合同金额的1.5%作为履约保证金（履约保证金减半收取）；（2）提交方式：本项目履约保证金可以采用现金、转账或非现金形式的保函形式提交；（3）退还方式：项目验收合格、合同履约完毕且无合同纠纷后7个工作日内，中标人凭出具的履约保证金退还申请、合同复印件，采购人以转账方式或者退还保函形式给予无息退还；（4）不予退还的情形：中标人出现违约情形的，应按合同约定承担违约责任，若中标人不按约定承担违约责任的，则采购人不予退还履约保证金。</w:t>
            </w:r>
          </w:p>
        </w:tc>
      </w:tr>
    </w:tbl>
    <w:p w14:paraId="13A63570">
      <w:pPr>
        <w:pStyle w:val="14"/>
        <w:ind w:firstLine="480"/>
        <w:jc w:val="both"/>
        <w:rPr>
          <w:color w:val="auto"/>
          <w:highlight w:val="none"/>
        </w:rPr>
      </w:pPr>
      <w:r>
        <w:rPr>
          <w:color w:val="auto"/>
          <w:highlight w:val="none"/>
        </w:rPr>
        <w:t>采购包4：</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AF59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00E869">
            <w:pPr>
              <w:pStyle w:val="14"/>
              <w:jc w:val="both"/>
              <w:rPr>
                <w:color w:val="auto"/>
                <w:highlight w:val="none"/>
              </w:rPr>
            </w:pPr>
            <w:r>
              <w:rPr>
                <w:color w:val="auto"/>
                <w:highlight w:val="none"/>
              </w:rPr>
              <w:t>序号</w:t>
            </w:r>
          </w:p>
        </w:tc>
        <w:tc>
          <w:tcPr>
            <w:tcW w:w="2076" w:type="dxa"/>
          </w:tcPr>
          <w:p w14:paraId="2A25E5AD">
            <w:pPr>
              <w:pStyle w:val="14"/>
              <w:jc w:val="both"/>
              <w:rPr>
                <w:color w:val="auto"/>
                <w:highlight w:val="none"/>
              </w:rPr>
            </w:pPr>
            <w:r>
              <w:rPr>
                <w:color w:val="auto"/>
                <w:highlight w:val="none"/>
              </w:rPr>
              <w:t>参数性质</w:t>
            </w:r>
          </w:p>
        </w:tc>
        <w:tc>
          <w:tcPr>
            <w:tcW w:w="2076" w:type="dxa"/>
          </w:tcPr>
          <w:p w14:paraId="404BFF17">
            <w:pPr>
              <w:pStyle w:val="14"/>
              <w:jc w:val="both"/>
              <w:rPr>
                <w:color w:val="auto"/>
                <w:highlight w:val="none"/>
              </w:rPr>
            </w:pPr>
            <w:r>
              <w:rPr>
                <w:color w:val="auto"/>
                <w:highlight w:val="none"/>
              </w:rPr>
              <w:t>类型</w:t>
            </w:r>
          </w:p>
        </w:tc>
        <w:tc>
          <w:tcPr>
            <w:tcW w:w="2076" w:type="dxa"/>
          </w:tcPr>
          <w:p w14:paraId="4FA4D4DD">
            <w:pPr>
              <w:pStyle w:val="14"/>
              <w:jc w:val="both"/>
              <w:rPr>
                <w:color w:val="auto"/>
                <w:highlight w:val="none"/>
              </w:rPr>
            </w:pPr>
            <w:r>
              <w:rPr>
                <w:color w:val="auto"/>
                <w:highlight w:val="none"/>
              </w:rPr>
              <w:t>要求</w:t>
            </w:r>
          </w:p>
        </w:tc>
      </w:tr>
      <w:tr w14:paraId="729DC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6F4054">
            <w:pPr>
              <w:pStyle w:val="14"/>
              <w:jc w:val="both"/>
              <w:rPr>
                <w:color w:val="auto"/>
                <w:highlight w:val="none"/>
              </w:rPr>
            </w:pPr>
            <w:r>
              <w:rPr>
                <w:color w:val="auto"/>
                <w:highlight w:val="none"/>
              </w:rPr>
              <w:t>1</w:t>
            </w:r>
          </w:p>
        </w:tc>
        <w:tc>
          <w:tcPr>
            <w:tcW w:w="2076" w:type="dxa"/>
          </w:tcPr>
          <w:p w14:paraId="13A04D2A">
            <w:pPr>
              <w:rPr>
                <w:color w:val="auto"/>
                <w:highlight w:val="none"/>
              </w:rPr>
            </w:pPr>
          </w:p>
        </w:tc>
        <w:tc>
          <w:tcPr>
            <w:tcW w:w="2076" w:type="dxa"/>
          </w:tcPr>
          <w:p w14:paraId="0C3AA1A6">
            <w:pPr>
              <w:pStyle w:val="14"/>
              <w:jc w:val="both"/>
              <w:rPr>
                <w:color w:val="auto"/>
                <w:highlight w:val="none"/>
              </w:rPr>
            </w:pPr>
            <w:r>
              <w:rPr>
                <w:color w:val="auto"/>
                <w:highlight w:val="none"/>
              </w:rPr>
              <w:t>交货时间</w:t>
            </w:r>
          </w:p>
        </w:tc>
        <w:tc>
          <w:tcPr>
            <w:tcW w:w="2076" w:type="dxa"/>
          </w:tcPr>
          <w:p w14:paraId="21FE9732">
            <w:pPr>
              <w:pStyle w:val="14"/>
              <w:jc w:val="both"/>
              <w:rPr>
                <w:color w:val="auto"/>
                <w:highlight w:val="none"/>
              </w:rPr>
            </w:pPr>
            <w:r>
              <w:rPr>
                <w:color w:val="auto"/>
                <w:highlight w:val="none"/>
              </w:rPr>
              <w:t>自合同签订之日起60日</w:t>
            </w:r>
          </w:p>
        </w:tc>
      </w:tr>
      <w:tr w14:paraId="6CA92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9EE682">
            <w:pPr>
              <w:pStyle w:val="14"/>
              <w:jc w:val="both"/>
              <w:rPr>
                <w:color w:val="auto"/>
                <w:highlight w:val="none"/>
              </w:rPr>
            </w:pPr>
            <w:r>
              <w:rPr>
                <w:color w:val="auto"/>
                <w:highlight w:val="none"/>
              </w:rPr>
              <w:t>2</w:t>
            </w:r>
          </w:p>
        </w:tc>
        <w:tc>
          <w:tcPr>
            <w:tcW w:w="2076" w:type="dxa"/>
          </w:tcPr>
          <w:p w14:paraId="3E8A7BDB">
            <w:pPr>
              <w:rPr>
                <w:color w:val="auto"/>
                <w:highlight w:val="none"/>
              </w:rPr>
            </w:pPr>
          </w:p>
        </w:tc>
        <w:tc>
          <w:tcPr>
            <w:tcW w:w="2076" w:type="dxa"/>
          </w:tcPr>
          <w:p w14:paraId="61D19430">
            <w:pPr>
              <w:pStyle w:val="14"/>
              <w:jc w:val="both"/>
              <w:rPr>
                <w:color w:val="auto"/>
                <w:highlight w:val="none"/>
              </w:rPr>
            </w:pPr>
            <w:r>
              <w:rPr>
                <w:color w:val="auto"/>
                <w:highlight w:val="none"/>
              </w:rPr>
              <w:t>交货地点</w:t>
            </w:r>
          </w:p>
        </w:tc>
        <w:tc>
          <w:tcPr>
            <w:tcW w:w="2076" w:type="dxa"/>
          </w:tcPr>
          <w:p w14:paraId="2B6F4EAC">
            <w:pPr>
              <w:pStyle w:val="14"/>
              <w:jc w:val="both"/>
              <w:rPr>
                <w:rFonts w:hint="default" w:eastAsiaTheme="minorEastAsia"/>
                <w:color w:val="auto"/>
                <w:highlight w:val="none"/>
                <w:lang w:val="en-US" w:eastAsia="zh-CN"/>
              </w:rPr>
            </w:pPr>
            <w:r>
              <w:rPr>
                <w:rFonts w:hint="eastAsia"/>
                <w:color w:val="auto"/>
                <w:highlight w:val="none"/>
                <w:lang w:val="en-US" w:eastAsia="zh-CN"/>
              </w:rPr>
              <w:t>厦门市采购人指定收货地点</w:t>
            </w:r>
          </w:p>
        </w:tc>
      </w:tr>
      <w:tr w14:paraId="172A0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018A90">
            <w:pPr>
              <w:pStyle w:val="14"/>
              <w:jc w:val="both"/>
              <w:rPr>
                <w:color w:val="auto"/>
                <w:highlight w:val="none"/>
              </w:rPr>
            </w:pPr>
            <w:r>
              <w:rPr>
                <w:color w:val="auto"/>
                <w:highlight w:val="none"/>
              </w:rPr>
              <w:t>3</w:t>
            </w:r>
          </w:p>
        </w:tc>
        <w:tc>
          <w:tcPr>
            <w:tcW w:w="2076" w:type="dxa"/>
          </w:tcPr>
          <w:p w14:paraId="37834F09">
            <w:pPr>
              <w:rPr>
                <w:color w:val="auto"/>
                <w:highlight w:val="none"/>
              </w:rPr>
            </w:pPr>
          </w:p>
        </w:tc>
        <w:tc>
          <w:tcPr>
            <w:tcW w:w="2076" w:type="dxa"/>
          </w:tcPr>
          <w:p w14:paraId="2976FC48">
            <w:pPr>
              <w:pStyle w:val="14"/>
              <w:jc w:val="both"/>
              <w:rPr>
                <w:color w:val="auto"/>
                <w:highlight w:val="none"/>
              </w:rPr>
            </w:pPr>
            <w:r>
              <w:rPr>
                <w:color w:val="auto"/>
                <w:highlight w:val="none"/>
              </w:rPr>
              <w:t>交货条件</w:t>
            </w:r>
          </w:p>
        </w:tc>
        <w:tc>
          <w:tcPr>
            <w:tcW w:w="2076" w:type="dxa"/>
          </w:tcPr>
          <w:p w14:paraId="22E467FE">
            <w:pPr>
              <w:pStyle w:val="14"/>
              <w:jc w:val="both"/>
              <w:rPr>
                <w:color w:val="auto"/>
                <w:highlight w:val="none"/>
              </w:rPr>
            </w:pPr>
            <w:r>
              <w:rPr>
                <w:color w:val="auto"/>
                <w:highlight w:val="none"/>
              </w:rPr>
              <w:t>验收合格后交付</w:t>
            </w:r>
          </w:p>
        </w:tc>
      </w:tr>
      <w:tr w14:paraId="30523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4EAC4E">
            <w:pPr>
              <w:pStyle w:val="14"/>
              <w:jc w:val="both"/>
              <w:rPr>
                <w:color w:val="auto"/>
                <w:highlight w:val="none"/>
              </w:rPr>
            </w:pPr>
            <w:r>
              <w:rPr>
                <w:color w:val="auto"/>
                <w:highlight w:val="none"/>
              </w:rPr>
              <w:t>4</w:t>
            </w:r>
          </w:p>
        </w:tc>
        <w:tc>
          <w:tcPr>
            <w:tcW w:w="2076" w:type="dxa"/>
          </w:tcPr>
          <w:p w14:paraId="387764C9">
            <w:pPr>
              <w:rPr>
                <w:color w:val="auto"/>
                <w:highlight w:val="none"/>
              </w:rPr>
            </w:pPr>
          </w:p>
        </w:tc>
        <w:tc>
          <w:tcPr>
            <w:tcW w:w="2076" w:type="dxa"/>
          </w:tcPr>
          <w:p w14:paraId="60E460EB">
            <w:pPr>
              <w:pStyle w:val="14"/>
              <w:jc w:val="both"/>
              <w:rPr>
                <w:color w:val="auto"/>
                <w:highlight w:val="none"/>
              </w:rPr>
            </w:pPr>
            <w:r>
              <w:rPr>
                <w:color w:val="auto"/>
                <w:highlight w:val="none"/>
              </w:rPr>
              <w:t>是否邀请投标人验收</w:t>
            </w:r>
          </w:p>
        </w:tc>
        <w:tc>
          <w:tcPr>
            <w:tcW w:w="2076" w:type="dxa"/>
          </w:tcPr>
          <w:p w14:paraId="696BB2F5">
            <w:pPr>
              <w:pStyle w:val="14"/>
              <w:jc w:val="both"/>
              <w:rPr>
                <w:color w:val="auto"/>
                <w:highlight w:val="none"/>
              </w:rPr>
            </w:pPr>
            <w:r>
              <w:rPr>
                <w:color w:val="auto"/>
                <w:highlight w:val="none"/>
              </w:rPr>
              <w:t>不邀请投标人验收</w:t>
            </w:r>
          </w:p>
        </w:tc>
      </w:tr>
      <w:tr w14:paraId="20A68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F1B949C">
            <w:pPr>
              <w:pStyle w:val="14"/>
              <w:jc w:val="both"/>
              <w:rPr>
                <w:color w:val="auto"/>
                <w:highlight w:val="none"/>
              </w:rPr>
            </w:pPr>
            <w:r>
              <w:rPr>
                <w:color w:val="auto"/>
                <w:highlight w:val="none"/>
              </w:rPr>
              <w:t>5</w:t>
            </w:r>
          </w:p>
        </w:tc>
        <w:tc>
          <w:tcPr>
            <w:tcW w:w="2076" w:type="dxa"/>
          </w:tcPr>
          <w:p w14:paraId="42966B82">
            <w:pPr>
              <w:rPr>
                <w:color w:val="auto"/>
                <w:highlight w:val="none"/>
              </w:rPr>
            </w:pPr>
          </w:p>
        </w:tc>
        <w:tc>
          <w:tcPr>
            <w:tcW w:w="2076" w:type="dxa"/>
          </w:tcPr>
          <w:p w14:paraId="3D0E1E3E">
            <w:pPr>
              <w:pStyle w:val="14"/>
              <w:jc w:val="both"/>
              <w:rPr>
                <w:color w:val="auto"/>
                <w:highlight w:val="none"/>
              </w:rPr>
            </w:pPr>
            <w:r>
              <w:rPr>
                <w:color w:val="auto"/>
                <w:highlight w:val="none"/>
              </w:rPr>
              <w:t>履约验收方式</w:t>
            </w:r>
          </w:p>
        </w:tc>
        <w:tc>
          <w:tcPr>
            <w:tcW w:w="2076" w:type="dxa"/>
          </w:tcPr>
          <w:p w14:paraId="072A7240">
            <w:pPr>
              <w:pStyle w:val="14"/>
              <w:jc w:val="both"/>
              <w:rPr>
                <w:color w:val="auto"/>
                <w:highlight w:val="none"/>
              </w:rPr>
            </w:pPr>
            <w:r>
              <w:rPr>
                <w:color w:val="auto"/>
                <w:highlight w:val="none"/>
              </w:rPr>
              <w:t>1、期次1，说明：【1、验收依据：招标文件、投标文件、厂家货物技术标准说明及国家有关的质量标准规定，均为验收依据。】</w:t>
            </w:r>
          </w:p>
          <w:p w14:paraId="4BB69DFB">
            <w:pPr>
              <w:pStyle w:val="14"/>
              <w:jc w:val="both"/>
              <w:rPr>
                <w:color w:val="auto"/>
                <w:highlight w:val="none"/>
              </w:rPr>
            </w:pPr>
            <w:r>
              <w:rPr>
                <w:color w:val="auto"/>
                <w:highlight w:val="none"/>
              </w:rPr>
              <w:t>2、期次2，说明：【初步验收：货物运抵采购人处后由双方共同对照采购清单及技术要求进行验收。】</w:t>
            </w:r>
          </w:p>
          <w:p w14:paraId="5DD8D6E2">
            <w:pPr>
              <w:pStyle w:val="14"/>
              <w:jc w:val="both"/>
              <w:rPr>
                <w:color w:val="auto"/>
                <w:highlight w:val="none"/>
              </w:rPr>
            </w:pPr>
            <w:r>
              <w:rPr>
                <w:color w:val="auto"/>
                <w:highlight w:val="none"/>
              </w:rPr>
              <w:t>3、期次3，说明：【货物验收：中标人根据采购要求进行设备安装、调试、测试后，由采购人或政府相关部门进行使用性能方面的验收。】</w:t>
            </w:r>
          </w:p>
          <w:p w14:paraId="5DA66846">
            <w:pPr>
              <w:pStyle w:val="14"/>
              <w:jc w:val="both"/>
              <w:rPr>
                <w:color w:val="auto"/>
                <w:highlight w:val="none"/>
              </w:rPr>
            </w:pPr>
            <w:r>
              <w:rPr>
                <w:color w:val="auto"/>
                <w:highlight w:val="none"/>
              </w:rPr>
              <w:t>4、期次4，说明：【采购人有权委托我国相关具有检验资质的部门、单位、机构针对中标货物的精度、性能进行检验。其检验结果将作为验收标准的组成部分之一。】</w:t>
            </w:r>
          </w:p>
          <w:p w14:paraId="4366DA2A">
            <w:pPr>
              <w:pStyle w:val="14"/>
              <w:jc w:val="both"/>
              <w:rPr>
                <w:color w:val="auto"/>
                <w:highlight w:val="none"/>
              </w:rPr>
            </w:pPr>
            <w:r>
              <w:rPr>
                <w:color w:val="auto"/>
                <w:highlight w:val="none"/>
              </w:rPr>
              <w:t>5、期次5，说明：【验收时中标人必须派代表参加。】</w:t>
            </w:r>
          </w:p>
          <w:p w14:paraId="700903CF">
            <w:pPr>
              <w:pStyle w:val="14"/>
              <w:jc w:val="both"/>
              <w:rPr>
                <w:color w:val="auto"/>
                <w:highlight w:val="none"/>
              </w:rPr>
            </w:pPr>
            <w:r>
              <w:rPr>
                <w:color w:val="auto"/>
                <w:highlight w:val="none"/>
              </w:rPr>
              <w:t>6、期次6，说明：【验收过程所发生的一切费用由中标人承担。】</w:t>
            </w:r>
          </w:p>
        </w:tc>
      </w:tr>
      <w:tr w14:paraId="45835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12BC86">
            <w:pPr>
              <w:pStyle w:val="14"/>
              <w:jc w:val="both"/>
              <w:rPr>
                <w:color w:val="auto"/>
                <w:highlight w:val="none"/>
              </w:rPr>
            </w:pPr>
            <w:r>
              <w:rPr>
                <w:color w:val="auto"/>
                <w:highlight w:val="none"/>
              </w:rPr>
              <w:t>6</w:t>
            </w:r>
          </w:p>
        </w:tc>
        <w:tc>
          <w:tcPr>
            <w:tcW w:w="2076" w:type="dxa"/>
          </w:tcPr>
          <w:p w14:paraId="2B2E2A9C">
            <w:pPr>
              <w:rPr>
                <w:color w:val="auto"/>
                <w:highlight w:val="none"/>
              </w:rPr>
            </w:pPr>
          </w:p>
        </w:tc>
        <w:tc>
          <w:tcPr>
            <w:tcW w:w="2076" w:type="dxa"/>
          </w:tcPr>
          <w:p w14:paraId="1B152E62">
            <w:pPr>
              <w:pStyle w:val="14"/>
              <w:jc w:val="both"/>
              <w:rPr>
                <w:color w:val="auto"/>
                <w:highlight w:val="none"/>
              </w:rPr>
            </w:pPr>
            <w:r>
              <w:rPr>
                <w:color w:val="auto"/>
                <w:highlight w:val="none"/>
              </w:rPr>
              <w:t>合同支付方式</w:t>
            </w:r>
          </w:p>
        </w:tc>
        <w:tc>
          <w:tcPr>
            <w:tcW w:w="2076" w:type="dxa"/>
          </w:tcPr>
          <w:p w14:paraId="25E69F93">
            <w:pPr>
              <w:pStyle w:val="14"/>
              <w:jc w:val="both"/>
              <w:rPr>
                <w:rFonts w:hint="eastAsia" w:eastAsiaTheme="minorEastAsia"/>
                <w:color w:val="auto"/>
                <w:highlight w:val="none"/>
                <w:lang w:eastAsia="zh-CN"/>
              </w:rPr>
            </w:pPr>
            <w:r>
              <w:rPr>
                <w:rFonts w:hint="eastAsia"/>
                <w:color w:val="auto"/>
                <w:highlight w:val="none"/>
                <w:lang w:eastAsia="zh-CN"/>
              </w:rPr>
              <w:t>1、合同签订，采购人收到中标人开具的50%合同总价的增值税普通发票，达到付款条件起7日内，支付合同总金额的50.00%；2、合同货物最终验收合格，采购人凭中标人开具的50%合同总价的增值税普通发票及采购人签署的《厦门市政府采购验收报告》，达到付款条件起7日内，支付合同总金额的50.00%</w:t>
            </w:r>
          </w:p>
        </w:tc>
      </w:tr>
      <w:tr w14:paraId="26E29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D256EB">
            <w:pPr>
              <w:pStyle w:val="14"/>
              <w:jc w:val="both"/>
              <w:rPr>
                <w:color w:val="auto"/>
                <w:highlight w:val="none"/>
              </w:rPr>
            </w:pPr>
            <w:r>
              <w:rPr>
                <w:color w:val="auto"/>
                <w:highlight w:val="none"/>
              </w:rPr>
              <w:t>7</w:t>
            </w:r>
          </w:p>
        </w:tc>
        <w:tc>
          <w:tcPr>
            <w:tcW w:w="2076" w:type="dxa"/>
          </w:tcPr>
          <w:p w14:paraId="48B5CE0A">
            <w:pPr>
              <w:rPr>
                <w:color w:val="auto"/>
                <w:highlight w:val="none"/>
              </w:rPr>
            </w:pPr>
          </w:p>
        </w:tc>
        <w:tc>
          <w:tcPr>
            <w:tcW w:w="2076" w:type="dxa"/>
          </w:tcPr>
          <w:p w14:paraId="344D8C45">
            <w:pPr>
              <w:pStyle w:val="14"/>
              <w:jc w:val="both"/>
              <w:rPr>
                <w:color w:val="auto"/>
                <w:highlight w:val="none"/>
              </w:rPr>
            </w:pPr>
            <w:r>
              <w:rPr>
                <w:color w:val="auto"/>
                <w:highlight w:val="none"/>
              </w:rPr>
              <w:t>履约保证金</w:t>
            </w:r>
          </w:p>
        </w:tc>
        <w:tc>
          <w:tcPr>
            <w:tcW w:w="2076" w:type="dxa"/>
          </w:tcPr>
          <w:p w14:paraId="0481984E">
            <w:pPr>
              <w:pStyle w:val="14"/>
              <w:jc w:val="both"/>
              <w:rPr>
                <w:color w:val="auto"/>
                <w:highlight w:val="none"/>
              </w:rPr>
            </w:pPr>
            <w:r>
              <w:rPr>
                <w:color w:val="auto"/>
                <w:highlight w:val="none"/>
              </w:rPr>
              <w:t>缴纳, 本采购包履约保证金为合同金额的3.0%</w:t>
            </w:r>
          </w:p>
          <w:p w14:paraId="45AE9267">
            <w:pPr>
              <w:pStyle w:val="14"/>
              <w:jc w:val="both"/>
              <w:rPr>
                <w:color w:val="auto"/>
                <w:highlight w:val="none"/>
              </w:rPr>
            </w:pPr>
            <w:r>
              <w:rPr>
                <w:color w:val="auto"/>
                <w:highlight w:val="none"/>
              </w:rPr>
              <w:t>说明：（1）提交时间：合同签订后7个工作日内提交合同金额的3%作为履约保证金，若中标人为中小企业的，则提交合同金额的1.5%作为履约保证金（履约保证金减半收取）；（2）提交方式：本项目履约保证金可以采用现金、转账或非现金形式的保函形式提交；（3）退还方式：项目验收合格、合同履约完毕且无合同纠纷后7个工作日内，中标人凭出具的履约保证金退还申请、合同复印件，采购人以转账方式或者退还保函形式给予无息退还；（4）不予退还的情形：中标人出现违约情形的，应按合同约定承担违约责任，若中标人不按约定承担违约责任的，则采购人不予退还履约保证金。</w:t>
            </w:r>
          </w:p>
        </w:tc>
      </w:tr>
    </w:tbl>
    <w:p w14:paraId="71E34005">
      <w:pPr>
        <w:pStyle w:val="14"/>
        <w:ind w:firstLine="480"/>
        <w:jc w:val="both"/>
        <w:rPr>
          <w:color w:val="auto"/>
          <w:highlight w:val="none"/>
        </w:rPr>
      </w:pPr>
      <w:r>
        <w:rPr>
          <w:color w:val="auto"/>
          <w:highlight w:val="none"/>
        </w:rPr>
        <w:t>采购包5：</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6FE4A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96024B">
            <w:pPr>
              <w:pStyle w:val="14"/>
              <w:jc w:val="both"/>
              <w:rPr>
                <w:color w:val="auto"/>
                <w:highlight w:val="none"/>
              </w:rPr>
            </w:pPr>
            <w:r>
              <w:rPr>
                <w:color w:val="auto"/>
                <w:highlight w:val="none"/>
              </w:rPr>
              <w:t>序号</w:t>
            </w:r>
          </w:p>
        </w:tc>
        <w:tc>
          <w:tcPr>
            <w:tcW w:w="2076" w:type="dxa"/>
          </w:tcPr>
          <w:p w14:paraId="04781067">
            <w:pPr>
              <w:pStyle w:val="14"/>
              <w:jc w:val="both"/>
              <w:rPr>
                <w:color w:val="auto"/>
                <w:highlight w:val="none"/>
              </w:rPr>
            </w:pPr>
            <w:r>
              <w:rPr>
                <w:color w:val="auto"/>
                <w:highlight w:val="none"/>
              </w:rPr>
              <w:t>参数性质</w:t>
            </w:r>
          </w:p>
        </w:tc>
        <w:tc>
          <w:tcPr>
            <w:tcW w:w="2076" w:type="dxa"/>
          </w:tcPr>
          <w:p w14:paraId="6DDC9CAB">
            <w:pPr>
              <w:pStyle w:val="14"/>
              <w:jc w:val="both"/>
              <w:rPr>
                <w:color w:val="auto"/>
                <w:highlight w:val="none"/>
              </w:rPr>
            </w:pPr>
            <w:r>
              <w:rPr>
                <w:color w:val="auto"/>
                <w:highlight w:val="none"/>
              </w:rPr>
              <w:t>类型</w:t>
            </w:r>
          </w:p>
        </w:tc>
        <w:tc>
          <w:tcPr>
            <w:tcW w:w="2076" w:type="dxa"/>
          </w:tcPr>
          <w:p w14:paraId="031EA831">
            <w:pPr>
              <w:pStyle w:val="14"/>
              <w:jc w:val="both"/>
              <w:rPr>
                <w:color w:val="auto"/>
                <w:highlight w:val="none"/>
              </w:rPr>
            </w:pPr>
            <w:r>
              <w:rPr>
                <w:color w:val="auto"/>
                <w:highlight w:val="none"/>
              </w:rPr>
              <w:t>要求</w:t>
            </w:r>
          </w:p>
        </w:tc>
      </w:tr>
      <w:tr w14:paraId="12D15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CB8C01">
            <w:pPr>
              <w:pStyle w:val="14"/>
              <w:jc w:val="both"/>
              <w:rPr>
                <w:color w:val="auto"/>
                <w:highlight w:val="none"/>
              </w:rPr>
            </w:pPr>
            <w:r>
              <w:rPr>
                <w:color w:val="auto"/>
                <w:highlight w:val="none"/>
              </w:rPr>
              <w:t>1</w:t>
            </w:r>
          </w:p>
        </w:tc>
        <w:tc>
          <w:tcPr>
            <w:tcW w:w="2076" w:type="dxa"/>
          </w:tcPr>
          <w:p w14:paraId="71143492">
            <w:pPr>
              <w:rPr>
                <w:color w:val="auto"/>
                <w:highlight w:val="none"/>
              </w:rPr>
            </w:pPr>
          </w:p>
        </w:tc>
        <w:tc>
          <w:tcPr>
            <w:tcW w:w="2076" w:type="dxa"/>
          </w:tcPr>
          <w:p w14:paraId="66EACDF1">
            <w:pPr>
              <w:pStyle w:val="14"/>
              <w:jc w:val="both"/>
              <w:rPr>
                <w:color w:val="auto"/>
                <w:highlight w:val="none"/>
              </w:rPr>
            </w:pPr>
            <w:r>
              <w:rPr>
                <w:color w:val="auto"/>
                <w:highlight w:val="none"/>
              </w:rPr>
              <w:t>交货时间</w:t>
            </w:r>
          </w:p>
        </w:tc>
        <w:tc>
          <w:tcPr>
            <w:tcW w:w="2076" w:type="dxa"/>
          </w:tcPr>
          <w:p w14:paraId="2A11D067">
            <w:pPr>
              <w:pStyle w:val="14"/>
              <w:jc w:val="both"/>
              <w:rPr>
                <w:color w:val="auto"/>
                <w:highlight w:val="none"/>
              </w:rPr>
            </w:pPr>
            <w:r>
              <w:rPr>
                <w:color w:val="auto"/>
                <w:highlight w:val="none"/>
              </w:rPr>
              <w:t>自合同签订之日起60日</w:t>
            </w:r>
          </w:p>
        </w:tc>
      </w:tr>
      <w:tr w14:paraId="5E1CC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8A1C43">
            <w:pPr>
              <w:pStyle w:val="14"/>
              <w:jc w:val="both"/>
              <w:rPr>
                <w:color w:val="auto"/>
                <w:highlight w:val="none"/>
              </w:rPr>
            </w:pPr>
            <w:r>
              <w:rPr>
                <w:color w:val="auto"/>
                <w:highlight w:val="none"/>
              </w:rPr>
              <w:t>2</w:t>
            </w:r>
          </w:p>
        </w:tc>
        <w:tc>
          <w:tcPr>
            <w:tcW w:w="2076" w:type="dxa"/>
          </w:tcPr>
          <w:p w14:paraId="4E67C5C1">
            <w:pPr>
              <w:rPr>
                <w:color w:val="auto"/>
                <w:highlight w:val="none"/>
              </w:rPr>
            </w:pPr>
          </w:p>
        </w:tc>
        <w:tc>
          <w:tcPr>
            <w:tcW w:w="2076" w:type="dxa"/>
          </w:tcPr>
          <w:p w14:paraId="428B2B03">
            <w:pPr>
              <w:pStyle w:val="14"/>
              <w:jc w:val="both"/>
              <w:rPr>
                <w:color w:val="auto"/>
                <w:highlight w:val="none"/>
              </w:rPr>
            </w:pPr>
            <w:r>
              <w:rPr>
                <w:color w:val="auto"/>
                <w:highlight w:val="none"/>
              </w:rPr>
              <w:t>交货地点</w:t>
            </w:r>
          </w:p>
        </w:tc>
        <w:tc>
          <w:tcPr>
            <w:tcW w:w="2076" w:type="dxa"/>
          </w:tcPr>
          <w:p w14:paraId="27EDBA23">
            <w:pPr>
              <w:pStyle w:val="14"/>
              <w:jc w:val="both"/>
              <w:rPr>
                <w:rFonts w:hint="default" w:eastAsiaTheme="minorEastAsia"/>
                <w:color w:val="auto"/>
                <w:highlight w:val="none"/>
                <w:lang w:val="en-US" w:eastAsia="zh-CN"/>
              </w:rPr>
            </w:pPr>
            <w:r>
              <w:rPr>
                <w:rFonts w:hint="eastAsia"/>
                <w:color w:val="auto"/>
                <w:highlight w:val="none"/>
                <w:lang w:val="en-US" w:eastAsia="zh-CN"/>
              </w:rPr>
              <w:t>厦门市采购人指定收货地点</w:t>
            </w:r>
          </w:p>
        </w:tc>
      </w:tr>
      <w:tr w14:paraId="0B0E5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6E39FF">
            <w:pPr>
              <w:pStyle w:val="14"/>
              <w:jc w:val="both"/>
              <w:rPr>
                <w:color w:val="auto"/>
                <w:highlight w:val="none"/>
              </w:rPr>
            </w:pPr>
            <w:r>
              <w:rPr>
                <w:color w:val="auto"/>
                <w:highlight w:val="none"/>
              </w:rPr>
              <w:t>3</w:t>
            </w:r>
          </w:p>
        </w:tc>
        <w:tc>
          <w:tcPr>
            <w:tcW w:w="2076" w:type="dxa"/>
          </w:tcPr>
          <w:p w14:paraId="32F1BFEC">
            <w:pPr>
              <w:rPr>
                <w:color w:val="auto"/>
                <w:highlight w:val="none"/>
              </w:rPr>
            </w:pPr>
          </w:p>
        </w:tc>
        <w:tc>
          <w:tcPr>
            <w:tcW w:w="2076" w:type="dxa"/>
          </w:tcPr>
          <w:p w14:paraId="2ED8E9A5">
            <w:pPr>
              <w:pStyle w:val="14"/>
              <w:jc w:val="both"/>
              <w:rPr>
                <w:color w:val="auto"/>
                <w:highlight w:val="none"/>
              </w:rPr>
            </w:pPr>
            <w:r>
              <w:rPr>
                <w:color w:val="auto"/>
                <w:highlight w:val="none"/>
              </w:rPr>
              <w:t>交货条件</w:t>
            </w:r>
          </w:p>
        </w:tc>
        <w:tc>
          <w:tcPr>
            <w:tcW w:w="2076" w:type="dxa"/>
          </w:tcPr>
          <w:p w14:paraId="786B2446">
            <w:pPr>
              <w:pStyle w:val="14"/>
              <w:jc w:val="both"/>
              <w:rPr>
                <w:color w:val="auto"/>
                <w:highlight w:val="none"/>
              </w:rPr>
            </w:pPr>
            <w:r>
              <w:rPr>
                <w:color w:val="auto"/>
                <w:highlight w:val="none"/>
              </w:rPr>
              <w:t>验收合格后交付</w:t>
            </w:r>
          </w:p>
        </w:tc>
      </w:tr>
      <w:tr w14:paraId="21DA3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AA23D56">
            <w:pPr>
              <w:pStyle w:val="14"/>
              <w:jc w:val="both"/>
              <w:rPr>
                <w:color w:val="auto"/>
                <w:highlight w:val="none"/>
              </w:rPr>
            </w:pPr>
            <w:r>
              <w:rPr>
                <w:color w:val="auto"/>
                <w:highlight w:val="none"/>
              </w:rPr>
              <w:t>4</w:t>
            </w:r>
          </w:p>
        </w:tc>
        <w:tc>
          <w:tcPr>
            <w:tcW w:w="2076" w:type="dxa"/>
          </w:tcPr>
          <w:p w14:paraId="47DCCEF6">
            <w:pPr>
              <w:rPr>
                <w:color w:val="auto"/>
                <w:highlight w:val="none"/>
              </w:rPr>
            </w:pPr>
          </w:p>
        </w:tc>
        <w:tc>
          <w:tcPr>
            <w:tcW w:w="2076" w:type="dxa"/>
          </w:tcPr>
          <w:p w14:paraId="083BA9DD">
            <w:pPr>
              <w:pStyle w:val="14"/>
              <w:jc w:val="both"/>
              <w:rPr>
                <w:color w:val="auto"/>
                <w:highlight w:val="none"/>
              </w:rPr>
            </w:pPr>
            <w:r>
              <w:rPr>
                <w:color w:val="auto"/>
                <w:highlight w:val="none"/>
              </w:rPr>
              <w:t>是否邀请投标人验收</w:t>
            </w:r>
          </w:p>
        </w:tc>
        <w:tc>
          <w:tcPr>
            <w:tcW w:w="2076" w:type="dxa"/>
          </w:tcPr>
          <w:p w14:paraId="65421B90">
            <w:pPr>
              <w:pStyle w:val="14"/>
              <w:jc w:val="both"/>
              <w:rPr>
                <w:color w:val="auto"/>
                <w:highlight w:val="none"/>
              </w:rPr>
            </w:pPr>
            <w:r>
              <w:rPr>
                <w:color w:val="auto"/>
                <w:highlight w:val="none"/>
              </w:rPr>
              <w:t>不邀请投标人验收</w:t>
            </w:r>
          </w:p>
        </w:tc>
      </w:tr>
      <w:tr w14:paraId="04305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BBE0BA6">
            <w:pPr>
              <w:pStyle w:val="14"/>
              <w:jc w:val="both"/>
              <w:rPr>
                <w:color w:val="auto"/>
                <w:highlight w:val="none"/>
              </w:rPr>
            </w:pPr>
            <w:r>
              <w:rPr>
                <w:color w:val="auto"/>
                <w:highlight w:val="none"/>
              </w:rPr>
              <w:t>5</w:t>
            </w:r>
          </w:p>
        </w:tc>
        <w:tc>
          <w:tcPr>
            <w:tcW w:w="2076" w:type="dxa"/>
          </w:tcPr>
          <w:p w14:paraId="61BAA6DF">
            <w:pPr>
              <w:rPr>
                <w:color w:val="auto"/>
                <w:highlight w:val="none"/>
              </w:rPr>
            </w:pPr>
          </w:p>
        </w:tc>
        <w:tc>
          <w:tcPr>
            <w:tcW w:w="2076" w:type="dxa"/>
          </w:tcPr>
          <w:p w14:paraId="3F96BB4D">
            <w:pPr>
              <w:pStyle w:val="14"/>
              <w:jc w:val="both"/>
              <w:rPr>
                <w:color w:val="auto"/>
                <w:highlight w:val="none"/>
              </w:rPr>
            </w:pPr>
            <w:r>
              <w:rPr>
                <w:color w:val="auto"/>
                <w:highlight w:val="none"/>
              </w:rPr>
              <w:t>履约验收方式</w:t>
            </w:r>
          </w:p>
        </w:tc>
        <w:tc>
          <w:tcPr>
            <w:tcW w:w="2076" w:type="dxa"/>
          </w:tcPr>
          <w:p w14:paraId="380ECD17">
            <w:pPr>
              <w:pStyle w:val="14"/>
              <w:jc w:val="both"/>
              <w:rPr>
                <w:color w:val="auto"/>
                <w:highlight w:val="none"/>
              </w:rPr>
            </w:pPr>
            <w:r>
              <w:rPr>
                <w:color w:val="auto"/>
                <w:highlight w:val="none"/>
              </w:rPr>
              <w:t>1、期次1，说明：【1、验收依据：招标文件、投标文件、厂家货物技术标准说明及国家有关的质量标准规定，均为验收依据。】</w:t>
            </w:r>
          </w:p>
          <w:p w14:paraId="36A2D9BE">
            <w:pPr>
              <w:pStyle w:val="14"/>
              <w:jc w:val="both"/>
              <w:rPr>
                <w:color w:val="auto"/>
                <w:highlight w:val="none"/>
              </w:rPr>
            </w:pPr>
            <w:r>
              <w:rPr>
                <w:color w:val="auto"/>
                <w:highlight w:val="none"/>
              </w:rPr>
              <w:t>2、期次2，说明：【初步验收：货物运抵采购人处后由双方共同对照采购清单及技术要求进行验收。】</w:t>
            </w:r>
          </w:p>
          <w:p w14:paraId="3B9F1A9D">
            <w:pPr>
              <w:pStyle w:val="14"/>
              <w:jc w:val="both"/>
              <w:rPr>
                <w:color w:val="auto"/>
                <w:highlight w:val="none"/>
              </w:rPr>
            </w:pPr>
            <w:r>
              <w:rPr>
                <w:color w:val="auto"/>
                <w:highlight w:val="none"/>
              </w:rPr>
              <w:t>3、期次3，说明：【货物验收：中标人根据采购要求进行设备安装、调试、测试后，由采购人或政府相关部门进行使用性能方面的验收。】</w:t>
            </w:r>
          </w:p>
          <w:p w14:paraId="43F8E486">
            <w:pPr>
              <w:pStyle w:val="14"/>
              <w:jc w:val="both"/>
              <w:rPr>
                <w:color w:val="auto"/>
                <w:highlight w:val="none"/>
              </w:rPr>
            </w:pPr>
            <w:r>
              <w:rPr>
                <w:color w:val="auto"/>
                <w:highlight w:val="none"/>
              </w:rPr>
              <w:t>4、期次4，说明：【采购人有权委托我国相关具有检验资质的部门、单位、机构针对中标货物的精度、性能进行检验。其检验结果将作为验收标准的组成部分之一。】</w:t>
            </w:r>
          </w:p>
          <w:p w14:paraId="1244B7E8">
            <w:pPr>
              <w:pStyle w:val="14"/>
              <w:jc w:val="both"/>
              <w:rPr>
                <w:color w:val="auto"/>
                <w:highlight w:val="none"/>
              </w:rPr>
            </w:pPr>
            <w:r>
              <w:rPr>
                <w:color w:val="auto"/>
                <w:highlight w:val="none"/>
              </w:rPr>
              <w:t>5、期次5，说明：【验收时中标人必须派代表参加。】</w:t>
            </w:r>
          </w:p>
          <w:p w14:paraId="52DA2CE2">
            <w:pPr>
              <w:pStyle w:val="14"/>
              <w:jc w:val="both"/>
              <w:rPr>
                <w:color w:val="auto"/>
                <w:highlight w:val="none"/>
              </w:rPr>
            </w:pPr>
            <w:r>
              <w:rPr>
                <w:color w:val="auto"/>
                <w:highlight w:val="none"/>
              </w:rPr>
              <w:t>6、期次6，说明：【验收过程所发生的一切费用由中标人承担。】</w:t>
            </w:r>
          </w:p>
        </w:tc>
      </w:tr>
      <w:tr w14:paraId="2A731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72EC43">
            <w:pPr>
              <w:pStyle w:val="14"/>
              <w:jc w:val="both"/>
              <w:rPr>
                <w:color w:val="auto"/>
                <w:highlight w:val="none"/>
              </w:rPr>
            </w:pPr>
            <w:r>
              <w:rPr>
                <w:color w:val="auto"/>
                <w:highlight w:val="none"/>
              </w:rPr>
              <w:t>6</w:t>
            </w:r>
          </w:p>
        </w:tc>
        <w:tc>
          <w:tcPr>
            <w:tcW w:w="2076" w:type="dxa"/>
          </w:tcPr>
          <w:p w14:paraId="3E147B76">
            <w:pPr>
              <w:rPr>
                <w:color w:val="auto"/>
                <w:highlight w:val="none"/>
              </w:rPr>
            </w:pPr>
          </w:p>
        </w:tc>
        <w:tc>
          <w:tcPr>
            <w:tcW w:w="2076" w:type="dxa"/>
          </w:tcPr>
          <w:p w14:paraId="2F19BA2D">
            <w:pPr>
              <w:pStyle w:val="14"/>
              <w:jc w:val="both"/>
              <w:rPr>
                <w:color w:val="auto"/>
                <w:highlight w:val="none"/>
              </w:rPr>
            </w:pPr>
            <w:r>
              <w:rPr>
                <w:color w:val="auto"/>
                <w:highlight w:val="none"/>
              </w:rPr>
              <w:t>合同支付方式</w:t>
            </w:r>
          </w:p>
        </w:tc>
        <w:tc>
          <w:tcPr>
            <w:tcW w:w="2076" w:type="dxa"/>
          </w:tcPr>
          <w:p w14:paraId="5A6C34E7">
            <w:pPr>
              <w:pStyle w:val="14"/>
              <w:jc w:val="both"/>
              <w:rPr>
                <w:rFonts w:hint="eastAsia" w:eastAsiaTheme="minorEastAsia"/>
                <w:color w:val="auto"/>
                <w:highlight w:val="none"/>
                <w:lang w:eastAsia="zh-CN"/>
              </w:rPr>
            </w:pPr>
            <w:r>
              <w:rPr>
                <w:rFonts w:hint="eastAsia"/>
                <w:color w:val="auto"/>
                <w:highlight w:val="none"/>
                <w:lang w:eastAsia="zh-CN"/>
              </w:rPr>
              <w:t>1、合同签订，采购人收到中标人开具的50%合同总价的增值税普通发票，达到付款条件起7日内，支付合同总金额的50.00%；2、合同货物最终验收合格，采购人凭中标人开具的50%合同总价的增值税普通发票及采购人签署的《厦门市政府采购验收报告》，达到付款条件起7日内，支付合同总金额的50.00%</w:t>
            </w:r>
          </w:p>
        </w:tc>
      </w:tr>
      <w:tr w14:paraId="1B4A66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B0B3B09">
            <w:pPr>
              <w:pStyle w:val="14"/>
              <w:jc w:val="both"/>
              <w:rPr>
                <w:color w:val="auto"/>
                <w:highlight w:val="none"/>
              </w:rPr>
            </w:pPr>
            <w:r>
              <w:rPr>
                <w:color w:val="auto"/>
                <w:highlight w:val="none"/>
              </w:rPr>
              <w:t>7</w:t>
            </w:r>
          </w:p>
        </w:tc>
        <w:tc>
          <w:tcPr>
            <w:tcW w:w="2076" w:type="dxa"/>
          </w:tcPr>
          <w:p w14:paraId="05C31A40">
            <w:pPr>
              <w:rPr>
                <w:color w:val="auto"/>
                <w:highlight w:val="none"/>
              </w:rPr>
            </w:pPr>
          </w:p>
        </w:tc>
        <w:tc>
          <w:tcPr>
            <w:tcW w:w="2076" w:type="dxa"/>
          </w:tcPr>
          <w:p w14:paraId="135AB853">
            <w:pPr>
              <w:pStyle w:val="14"/>
              <w:jc w:val="both"/>
              <w:rPr>
                <w:color w:val="auto"/>
                <w:highlight w:val="none"/>
              </w:rPr>
            </w:pPr>
            <w:r>
              <w:rPr>
                <w:color w:val="auto"/>
                <w:highlight w:val="none"/>
              </w:rPr>
              <w:t>履约保证金</w:t>
            </w:r>
          </w:p>
        </w:tc>
        <w:tc>
          <w:tcPr>
            <w:tcW w:w="2076" w:type="dxa"/>
          </w:tcPr>
          <w:p w14:paraId="03F2E7C3">
            <w:pPr>
              <w:pStyle w:val="14"/>
              <w:jc w:val="both"/>
              <w:rPr>
                <w:color w:val="auto"/>
                <w:highlight w:val="none"/>
              </w:rPr>
            </w:pPr>
            <w:r>
              <w:rPr>
                <w:color w:val="auto"/>
                <w:highlight w:val="none"/>
              </w:rPr>
              <w:t>缴纳, 本采购包履约保证金为合同金额的3.0%</w:t>
            </w:r>
          </w:p>
          <w:p w14:paraId="3AC474CF">
            <w:pPr>
              <w:pStyle w:val="14"/>
              <w:jc w:val="both"/>
              <w:rPr>
                <w:color w:val="auto"/>
                <w:highlight w:val="none"/>
              </w:rPr>
            </w:pPr>
            <w:r>
              <w:rPr>
                <w:color w:val="auto"/>
                <w:highlight w:val="none"/>
              </w:rPr>
              <w:t>说明：（1）提交时间：合同签订后7个工作日内提交合同金额的3%作为履约保证金，若中标人为中小企业的，则提交合同金额的1.5%作为履约保证金（履约保证金减半收取）；（2）提交方式：本项目履约保证金可以采用现金、转账或非现金形式的保函形式提交；（3）退还方式：项目验收合格、合同履约完毕且无合同纠纷后7个工作日内，中标人凭出具的履约保证金退还申请、合同复印件，采购人以转账方式或者退还保函形式给予无息退还；（4）不予退还的情形：中标人出现违约情形的，应按合同约定承担违约责任，若中标人不按约定承担违约责任的，则采购人不予退还履约保证金。</w:t>
            </w:r>
          </w:p>
        </w:tc>
      </w:tr>
    </w:tbl>
    <w:p w14:paraId="4CE381E0">
      <w:pPr>
        <w:pStyle w:val="14"/>
        <w:ind w:firstLine="480"/>
        <w:jc w:val="both"/>
        <w:rPr>
          <w:color w:val="auto"/>
          <w:highlight w:val="none"/>
        </w:rPr>
      </w:pPr>
      <w:r>
        <w:rPr>
          <w:color w:val="auto"/>
          <w:highlight w:val="none"/>
        </w:rPr>
        <w:t>采购包6：</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2400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92984A">
            <w:pPr>
              <w:pStyle w:val="14"/>
              <w:jc w:val="both"/>
              <w:rPr>
                <w:color w:val="auto"/>
                <w:highlight w:val="none"/>
              </w:rPr>
            </w:pPr>
            <w:r>
              <w:rPr>
                <w:color w:val="auto"/>
                <w:highlight w:val="none"/>
              </w:rPr>
              <w:t>序号</w:t>
            </w:r>
          </w:p>
        </w:tc>
        <w:tc>
          <w:tcPr>
            <w:tcW w:w="2076" w:type="dxa"/>
          </w:tcPr>
          <w:p w14:paraId="231F02A1">
            <w:pPr>
              <w:pStyle w:val="14"/>
              <w:jc w:val="both"/>
              <w:rPr>
                <w:color w:val="auto"/>
                <w:highlight w:val="none"/>
              </w:rPr>
            </w:pPr>
            <w:r>
              <w:rPr>
                <w:color w:val="auto"/>
                <w:highlight w:val="none"/>
              </w:rPr>
              <w:t>参数性质</w:t>
            </w:r>
          </w:p>
        </w:tc>
        <w:tc>
          <w:tcPr>
            <w:tcW w:w="2076" w:type="dxa"/>
          </w:tcPr>
          <w:p w14:paraId="0DA0E577">
            <w:pPr>
              <w:pStyle w:val="14"/>
              <w:jc w:val="both"/>
              <w:rPr>
                <w:color w:val="auto"/>
                <w:highlight w:val="none"/>
              </w:rPr>
            </w:pPr>
            <w:r>
              <w:rPr>
                <w:color w:val="auto"/>
                <w:highlight w:val="none"/>
              </w:rPr>
              <w:t>类型</w:t>
            </w:r>
          </w:p>
        </w:tc>
        <w:tc>
          <w:tcPr>
            <w:tcW w:w="2076" w:type="dxa"/>
          </w:tcPr>
          <w:p w14:paraId="59A04965">
            <w:pPr>
              <w:pStyle w:val="14"/>
              <w:jc w:val="both"/>
              <w:rPr>
                <w:color w:val="auto"/>
                <w:highlight w:val="none"/>
              </w:rPr>
            </w:pPr>
            <w:r>
              <w:rPr>
                <w:color w:val="auto"/>
                <w:highlight w:val="none"/>
              </w:rPr>
              <w:t>要求</w:t>
            </w:r>
          </w:p>
        </w:tc>
      </w:tr>
      <w:tr w14:paraId="67164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4069DCA">
            <w:pPr>
              <w:pStyle w:val="14"/>
              <w:jc w:val="both"/>
              <w:rPr>
                <w:color w:val="auto"/>
                <w:highlight w:val="none"/>
              </w:rPr>
            </w:pPr>
            <w:r>
              <w:rPr>
                <w:color w:val="auto"/>
                <w:highlight w:val="none"/>
              </w:rPr>
              <w:t>1</w:t>
            </w:r>
          </w:p>
        </w:tc>
        <w:tc>
          <w:tcPr>
            <w:tcW w:w="2076" w:type="dxa"/>
          </w:tcPr>
          <w:p w14:paraId="0B708B19">
            <w:pPr>
              <w:rPr>
                <w:color w:val="auto"/>
                <w:highlight w:val="none"/>
              </w:rPr>
            </w:pPr>
          </w:p>
        </w:tc>
        <w:tc>
          <w:tcPr>
            <w:tcW w:w="2076" w:type="dxa"/>
          </w:tcPr>
          <w:p w14:paraId="7F13A00D">
            <w:pPr>
              <w:pStyle w:val="14"/>
              <w:jc w:val="both"/>
              <w:rPr>
                <w:color w:val="auto"/>
                <w:highlight w:val="none"/>
              </w:rPr>
            </w:pPr>
            <w:r>
              <w:rPr>
                <w:color w:val="auto"/>
                <w:highlight w:val="none"/>
              </w:rPr>
              <w:t>交货时间</w:t>
            </w:r>
          </w:p>
        </w:tc>
        <w:tc>
          <w:tcPr>
            <w:tcW w:w="2076" w:type="dxa"/>
          </w:tcPr>
          <w:p w14:paraId="53F65977">
            <w:pPr>
              <w:pStyle w:val="14"/>
              <w:jc w:val="both"/>
              <w:rPr>
                <w:color w:val="auto"/>
                <w:highlight w:val="none"/>
              </w:rPr>
            </w:pPr>
            <w:r>
              <w:rPr>
                <w:color w:val="auto"/>
                <w:highlight w:val="none"/>
              </w:rPr>
              <w:t>自合同签订之日起60日</w:t>
            </w:r>
          </w:p>
        </w:tc>
      </w:tr>
      <w:tr w14:paraId="7405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6DE811">
            <w:pPr>
              <w:pStyle w:val="14"/>
              <w:jc w:val="both"/>
              <w:rPr>
                <w:color w:val="auto"/>
                <w:highlight w:val="none"/>
              </w:rPr>
            </w:pPr>
            <w:r>
              <w:rPr>
                <w:color w:val="auto"/>
                <w:highlight w:val="none"/>
              </w:rPr>
              <w:t>2</w:t>
            </w:r>
          </w:p>
        </w:tc>
        <w:tc>
          <w:tcPr>
            <w:tcW w:w="2076" w:type="dxa"/>
          </w:tcPr>
          <w:p w14:paraId="32812DDC">
            <w:pPr>
              <w:rPr>
                <w:color w:val="auto"/>
                <w:highlight w:val="none"/>
              </w:rPr>
            </w:pPr>
          </w:p>
        </w:tc>
        <w:tc>
          <w:tcPr>
            <w:tcW w:w="2076" w:type="dxa"/>
          </w:tcPr>
          <w:p w14:paraId="5ED23291">
            <w:pPr>
              <w:pStyle w:val="14"/>
              <w:jc w:val="both"/>
              <w:rPr>
                <w:color w:val="auto"/>
                <w:highlight w:val="none"/>
              </w:rPr>
            </w:pPr>
            <w:r>
              <w:rPr>
                <w:color w:val="auto"/>
                <w:highlight w:val="none"/>
              </w:rPr>
              <w:t>交货地点</w:t>
            </w:r>
          </w:p>
        </w:tc>
        <w:tc>
          <w:tcPr>
            <w:tcW w:w="2076" w:type="dxa"/>
          </w:tcPr>
          <w:p w14:paraId="69686F18">
            <w:pPr>
              <w:pStyle w:val="14"/>
              <w:jc w:val="both"/>
              <w:rPr>
                <w:rFonts w:hint="default" w:eastAsiaTheme="minorEastAsia"/>
                <w:color w:val="auto"/>
                <w:highlight w:val="none"/>
                <w:lang w:val="en-US" w:eastAsia="zh-CN"/>
              </w:rPr>
            </w:pPr>
            <w:r>
              <w:rPr>
                <w:rFonts w:hint="eastAsia"/>
                <w:color w:val="auto"/>
                <w:highlight w:val="none"/>
                <w:lang w:val="en-US" w:eastAsia="zh-CN"/>
              </w:rPr>
              <w:t>厦门市采购人指定收货地点</w:t>
            </w:r>
          </w:p>
        </w:tc>
      </w:tr>
      <w:tr w14:paraId="566F3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3F5BF6B">
            <w:pPr>
              <w:pStyle w:val="14"/>
              <w:jc w:val="both"/>
              <w:rPr>
                <w:color w:val="auto"/>
                <w:highlight w:val="none"/>
              </w:rPr>
            </w:pPr>
            <w:r>
              <w:rPr>
                <w:color w:val="auto"/>
                <w:highlight w:val="none"/>
              </w:rPr>
              <w:t>3</w:t>
            </w:r>
          </w:p>
        </w:tc>
        <w:tc>
          <w:tcPr>
            <w:tcW w:w="2076" w:type="dxa"/>
          </w:tcPr>
          <w:p w14:paraId="7B6562F4">
            <w:pPr>
              <w:rPr>
                <w:color w:val="auto"/>
                <w:highlight w:val="none"/>
              </w:rPr>
            </w:pPr>
          </w:p>
        </w:tc>
        <w:tc>
          <w:tcPr>
            <w:tcW w:w="2076" w:type="dxa"/>
          </w:tcPr>
          <w:p w14:paraId="78AD44F1">
            <w:pPr>
              <w:pStyle w:val="14"/>
              <w:jc w:val="both"/>
              <w:rPr>
                <w:color w:val="auto"/>
                <w:highlight w:val="none"/>
              </w:rPr>
            </w:pPr>
            <w:r>
              <w:rPr>
                <w:color w:val="auto"/>
                <w:highlight w:val="none"/>
              </w:rPr>
              <w:t>交货条件</w:t>
            </w:r>
          </w:p>
        </w:tc>
        <w:tc>
          <w:tcPr>
            <w:tcW w:w="2076" w:type="dxa"/>
          </w:tcPr>
          <w:p w14:paraId="415CC706">
            <w:pPr>
              <w:pStyle w:val="14"/>
              <w:jc w:val="both"/>
              <w:rPr>
                <w:color w:val="auto"/>
                <w:highlight w:val="none"/>
              </w:rPr>
            </w:pPr>
            <w:r>
              <w:rPr>
                <w:color w:val="auto"/>
                <w:highlight w:val="none"/>
              </w:rPr>
              <w:t>验收合格后交付</w:t>
            </w:r>
          </w:p>
        </w:tc>
      </w:tr>
      <w:tr w14:paraId="0610C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094DBFF">
            <w:pPr>
              <w:pStyle w:val="14"/>
              <w:jc w:val="both"/>
              <w:rPr>
                <w:color w:val="auto"/>
                <w:highlight w:val="none"/>
              </w:rPr>
            </w:pPr>
            <w:r>
              <w:rPr>
                <w:color w:val="auto"/>
                <w:highlight w:val="none"/>
              </w:rPr>
              <w:t>4</w:t>
            </w:r>
          </w:p>
        </w:tc>
        <w:tc>
          <w:tcPr>
            <w:tcW w:w="2076" w:type="dxa"/>
          </w:tcPr>
          <w:p w14:paraId="4EB618A6">
            <w:pPr>
              <w:rPr>
                <w:color w:val="auto"/>
                <w:highlight w:val="none"/>
              </w:rPr>
            </w:pPr>
          </w:p>
        </w:tc>
        <w:tc>
          <w:tcPr>
            <w:tcW w:w="2076" w:type="dxa"/>
          </w:tcPr>
          <w:p w14:paraId="2AD5DB59">
            <w:pPr>
              <w:pStyle w:val="14"/>
              <w:jc w:val="both"/>
              <w:rPr>
                <w:color w:val="auto"/>
                <w:highlight w:val="none"/>
              </w:rPr>
            </w:pPr>
            <w:r>
              <w:rPr>
                <w:color w:val="auto"/>
                <w:highlight w:val="none"/>
              </w:rPr>
              <w:t>是否邀请投标人验收</w:t>
            </w:r>
          </w:p>
        </w:tc>
        <w:tc>
          <w:tcPr>
            <w:tcW w:w="2076" w:type="dxa"/>
          </w:tcPr>
          <w:p w14:paraId="2FA7BA96">
            <w:pPr>
              <w:pStyle w:val="14"/>
              <w:jc w:val="both"/>
              <w:rPr>
                <w:color w:val="auto"/>
                <w:highlight w:val="none"/>
              </w:rPr>
            </w:pPr>
            <w:r>
              <w:rPr>
                <w:color w:val="auto"/>
                <w:highlight w:val="none"/>
              </w:rPr>
              <w:t>不邀请投标人验收</w:t>
            </w:r>
          </w:p>
        </w:tc>
      </w:tr>
      <w:tr w14:paraId="62466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4DF888">
            <w:pPr>
              <w:pStyle w:val="14"/>
              <w:jc w:val="both"/>
              <w:rPr>
                <w:color w:val="auto"/>
                <w:highlight w:val="none"/>
              </w:rPr>
            </w:pPr>
            <w:r>
              <w:rPr>
                <w:color w:val="auto"/>
                <w:highlight w:val="none"/>
              </w:rPr>
              <w:t>5</w:t>
            </w:r>
          </w:p>
        </w:tc>
        <w:tc>
          <w:tcPr>
            <w:tcW w:w="2076" w:type="dxa"/>
          </w:tcPr>
          <w:p w14:paraId="4710E603">
            <w:pPr>
              <w:rPr>
                <w:color w:val="auto"/>
                <w:highlight w:val="none"/>
              </w:rPr>
            </w:pPr>
          </w:p>
        </w:tc>
        <w:tc>
          <w:tcPr>
            <w:tcW w:w="2076" w:type="dxa"/>
          </w:tcPr>
          <w:p w14:paraId="08D87EEF">
            <w:pPr>
              <w:pStyle w:val="14"/>
              <w:jc w:val="both"/>
              <w:rPr>
                <w:color w:val="auto"/>
                <w:highlight w:val="none"/>
              </w:rPr>
            </w:pPr>
            <w:r>
              <w:rPr>
                <w:color w:val="auto"/>
                <w:highlight w:val="none"/>
              </w:rPr>
              <w:t>履约验收方式</w:t>
            </w:r>
          </w:p>
        </w:tc>
        <w:tc>
          <w:tcPr>
            <w:tcW w:w="2076" w:type="dxa"/>
          </w:tcPr>
          <w:p w14:paraId="07D68A8F">
            <w:pPr>
              <w:pStyle w:val="14"/>
              <w:jc w:val="both"/>
              <w:rPr>
                <w:color w:val="auto"/>
                <w:highlight w:val="none"/>
              </w:rPr>
            </w:pPr>
            <w:r>
              <w:rPr>
                <w:color w:val="auto"/>
                <w:highlight w:val="none"/>
              </w:rPr>
              <w:t>1、期次1，说明：【1、验收依据：招标文件、投标文件、厂家货物技术标准说明及国家有关的质量标准规定，均为验收依据。】</w:t>
            </w:r>
          </w:p>
          <w:p w14:paraId="136254E8">
            <w:pPr>
              <w:pStyle w:val="14"/>
              <w:jc w:val="both"/>
              <w:rPr>
                <w:color w:val="auto"/>
                <w:highlight w:val="none"/>
              </w:rPr>
            </w:pPr>
            <w:r>
              <w:rPr>
                <w:color w:val="auto"/>
                <w:highlight w:val="none"/>
              </w:rPr>
              <w:t>2、期次2，说明：【初步验收：货物运抵采购人处后由双方共同对照采购清单及技术要求进行验收。】</w:t>
            </w:r>
          </w:p>
          <w:p w14:paraId="122955D4">
            <w:pPr>
              <w:pStyle w:val="14"/>
              <w:jc w:val="both"/>
              <w:rPr>
                <w:color w:val="auto"/>
                <w:highlight w:val="none"/>
              </w:rPr>
            </w:pPr>
            <w:r>
              <w:rPr>
                <w:color w:val="auto"/>
                <w:highlight w:val="none"/>
              </w:rPr>
              <w:t>3、期次3，说明：【货物验收：中标人根据采购要求进行设备安装、调试、测试后，由采购人或政府相关部门进行使用性能方面的验收。】</w:t>
            </w:r>
          </w:p>
          <w:p w14:paraId="72E8115D">
            <w:pPr>
              <w:pStyle w:val="14"/>
              <w:jc w:val="both"/>
              <w:rPr>
                <w:color w:val="auto"/>
                <w:highlight w:val="none"/>
              </w:rPr>
            </w:pPr>
            <w:r>
              <w:rPr>
                <w:color w:val="auto"/>
                <w:highlight w:val="none"/>
              </w:rPr>
              <w:t>4、期次4，说明：【采购人有权委托我国相关具有检验资质的部门、单位、机构针对中标货物的精度、性能进行检验。其检验结果将作为验收标准的组成部分之一。】</w:t>
            </w:r>
          </w:p>
          <w:p w14:paraId="0C598947">
            <w:pPr>
              <w:pStyle w:val="14"/>
              <w:jc w:val="both"/>
              <w:rPr>
                <w:color w:val="auto"/>
                <w:highlight w:val="none"/>
              </w:rPr>
            </w:pPr>
            <w:r>
              <w:rPr>
                <w:color w:val="auto"/>
                <w:highlight w:val="none"/>
              </w:rPr>
              <w:t>5、期次5，说明：【验收时中标人必须派代表参加。】</w:t>
            </w:r>
          </w:p>
          <w:p w14:paraId="3C696885">
            <w:pPr>
              <w:pStyle w:val="14"/>
              <w:jc w:val="both"/>
              <w:rPr>
                <w:color w:val="auto"/>
                <w:highlight w:val="none"/>
              </w:rPr>
            </w:pPr>
            <w:r>
              <w:rPr>
                <w:color w:val="auto"/>
                <w:highlight w:val="none"/>
              </w:rPr>
              <w:t>6、期次6，说明：【验收过程所发生的一切费用由中标人承担。】</w:t>
            </w:r>
          </w:p>
        </w:tc>
      </w:tr>
      <w:tr w14:paraId="10AFB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774BB15">
            <w:pPr>
              <w:pStyle w:val="14"/>
              <w:jc w:val="both"/>
              <w:rPr>
                <w:color w:val="auto"/>
                <w:highlight w:val="none"/>
              </w:rPr>
            </w:pPr>
            <w:r>
              <w:rPr>
                <w:color w:val="auto"/>
                <w:highlight w:val="none"/>
              </w:rPr>
              <w:t>6</w:t>
            </w:r>
          </w:p>
        </w:tc>
        <w:tc>
          <w:tcPr>
            <w:tcW w:w="2076" w:type="dxa"/>
          </w:tcPr>
          <w:p w14:paraId="4FC37AD1">
            <w:pPr>
              <w:rPr>
                <w:color w:val="auto"/>
                <w:highlight w:val="none"/>
              </w:rPr>
            </w:pPr>
          </w:p>
        </w:tc>
        <w:tc>
          <w:tcPr>
            <w:tcW w:w="2076" w:type="dxa"/>
          </w:tcPr>
          <w:p w14:paraId="59FE17AE">
            <w:pPr>
              <w:pStyle w:val="14"/>
              <w:jc w:val="both"/>
              <w:rPr>
                <w:color w:val="auto"/>
                <w:highlight w:val="none"/>
              </w:rPr>
            </w:pPr>
            <w:r>
              <w:rPr>
                <w:color w:val="auto"/>
                <w:highlight w:val="none"/>
              </w:rPr>
              <w:t>合同支付方式</w:t>
            </w:r>
          </w:p>
        </w:tc>
        <w:tc>
          <w:tcPr>
            <w:tcW w:w="2076" w:type="dxa"/>
          </w:tcPr>
          <w:p w14:paraId="1F7C7B20">
            <w:pPr>
              <w:pStyle w:val="14"/>
              <w:jc w:val="both"/>
              <w:rPr>
                <w:rFonts w:hint="eastAsia" w:eastAsiaTheme="minorEastAsia"/>
                <w:color w:val="auto"/>
                <w:highlight w:val="none"/>
                <w:lang w:eastAsia="zh-CN"/>
              </w:rPr>
            </w:pPr>
            <w:r>
              <w:rPr>
                <w:rFonts w:hint="eastAsia"/>
                <w:color w:val="auto"/>
                <w:highlight w:val="none"/>
                <w:lang w:eastAsia="zh-CN"/>
              </w:rPr>
              <w:t>1、合同签订，采购人收到中标人开具的50%合同总价的增值税普通发票，达到付款条件起7日内，支付合同总金额的50.00%；2、合同货物最终验收合格，采购人凭中标人开具的50%合同总价的增值税普通发票及采购人签署的《厦门市政府采购验收报告》，达到付款条件起7日内，支付合同总金额的50.00%</w:t>
            </w:r>
          </w:p>
        </w:tc>
      </w:tr>
      <w:tr w14:paraId="01B28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962FE4">
            <w:pPr>
              <w:pStyle w:val="14"/>
              <w:jc w:val="both"/>
              <w:rPr>
                <w:color w:val="auto"/>
                <w:highlight w:val="none"/>
              </w:rPr>
            </w:pPr>
            <w:r>
              <w:rPr>
                <w:color w:val="auto"/>
                <w:highlight w:val="none"/>
              </w:rPr>
              <w:t>7</w:t>
            </w:r>
          </w:p>
        </w:tc>
        <w:tc>
          <w:tcPr>
            <w:tcW w:w="2076" w:type="dxa"/>
          </w:tcPr>
          <w:p w14:paraId="407D9E71">
            <w:pPr>
              <w:rPr>
                <w:color w:val="auto"/>
                <w:highlight w:val="none"/>
              </w:rPr>
            </w:pPr>
          </w:p>
        </w:tc>
        <w:tc>
          <w:tcPr>
            <w:tcW w:w="2076" w:type="dxa"/>
          </w:tcPr>
          <w:p w14:paraId="32683F62">
            <w:pPr>
              <w:pStyle w:val="14"/>
              <w:jc w:val="both"/>
              <w:rPr>
                <w:color w:val="auto"/>
                <w:highlight w:val="none"/>
              </w:rPr>
            </w:pPr>
            <w:r>
              <w:rPr>
                <w:color w:val="auto"/>
                <w:highlight w:val="none"/>
              </w:rPr>
              <w:t>履约保证金</w:t>
            </w:r>
          </w:p>
        </w:tc>
        <w:tc>
          <w:tcPr>
            <w:tcW w:w="2076" w:type="dxa"/>
          </w:tcPr>
          <w:p w14:paraId="05FECA17">
            <w:pPr>
              <w:pStyle w:val="14"/>
              <w:jc w:val="both"/>
              <w:rPr>
                <w:color w:val="auto"/>
                <w:highlight w:val="none"/>
              </w:rPr>
            </w:pPr>
            <w:r>
              <w:rPr>
                <w:color w:val="auto"/>
                <w:highlight w:val="none"/>
              </w:rPr>
              <w:t>缴纳, 本采购包履约保证金为合同金额的3.0%</w:t>
            </w:r>
          </w:p>
          <w:p w14:paraId="056D5946">
            <w:pPr>
              <w:pStyle w:val="14"/>
              <w:jc w:val="both"/>
              <w:rPr>
                <w:color w:val="auto"/>
                <w:highlight w:val="none"/>
              </w:rPr>
            </w:pPr>
            <w:r>
              <w:rPr>
                <w:color w:val="auto"/>
                <w:highlight w:val="none"/>
              </w:rPr>
              <w:t>说明：（1）提交时间：合同签订后7个工作日内提交合同金额的3%作为履约保证金，若中标人为中小企业的，则提交合同金额的1.5%作为履约保证金（履约保证金减半收取）；（2）提交方式：本项目履约保证金可以采用现金、转账或非现金形式的保函形式提交；（3）退还方式：项目验收合格、合同履约完毕且无合同纠纷后7个工作日内，中标人凭出具的履约保证金退还申请、合同复印件，采购人以转账方式或者退还保函形式给予无息退还；（4）不予退还的情形：中标人出现违约情形的，应按合同约定承担违约责任，若中标人不按约定承担违约责任的，则采购人不予退还履约保证金。</w:t>
            </w:r>
          </w:p>
        </w:tc>
      </w:tr>
    </w:tbl>
    <w:p w14:paraId="6FAF2B13">
      <w:pPr>
        <w:pStyle w:val="14"/>
        <w:jc w:val="left"/>
        <w:rPr>
          <w:rFonts w:hint="eastAsia" w:eastAsiaTheme="minorEastAsia"/>
          <w:b/>
          <w:bCs/>
          <w:color w:val="auto"/>
          <w:sz w:val="24"/>
          <w:szCs w:val="24"/>
          <w:highlight w:val="none"/>
          <w:lang w:eastAsia="zh-CN"/>
        </w:rPr>
      </w:pPr>
      <w:r>
        <w:rPr>
          <w:b/>
          <w:bCs/>
          <w:color w:val="auto"/>
          <w:sz w:val="24"/>
          <w:szCs w:val="24"/>
          <w:highlight w:val="none"/>
        </w:rPr>
        <w:t>其他商务要求</w:t>
      </w:r>
      <w:r>
        <w:rPr>
          <w:rFonts w:hint="eastAsia"/>
          <w:b/>
          <w:bCs/>
          <w:color w:val="auto"/>
          <w:sz w:val="24"/>
          <w:szCs w:val="24"/>
          <w:highlight w:val="none"/>
          <w:lang w:eastAsia="zh-CN"/>
        </w:rPr>
        <w:t>：</w:t>
      </w:r>
    </w:p>
    <w:p w14:paraId="6DB468E2">
      <w:pPr>
        <w:pStyle w:val="14"/>
        <w:ind w:firstLine="480"/>
        <w:jc w:val="both"/>
        <w:rPr>
          <w:color w:val="auto"/>
          <w:highlight w:val="none"/>
        </w:rPr>
      </w:pPr>
      <w:r>
        <w:rPr>
          <w:rFonts w:hint="eastAsia" w:ascii="宋体" w:hAnsi="宋体" w:eastAsia="宋体" w:cs="宋体"/>
          <w:b/>
          <w:color w:val="auto"/>
          <w:sz w:val="24"/>
          <w:highlight w:val="none"/>
          <w:lang w:val="en-US" w:eastAsia="zh-CN"/>
        </w:rPr>
        <w:t>8.</w:t>
      </w:r>
      <w:r>
        <w:rPr>
          <w:rFonts w:ascii="宋体" w:hAnsi="宋体" w:eastAsia="宋体" w:cs="宋体"/>
          <w:b/>
          <w:color w:val="auto"/>
          <w:sz w:val="24"/>
          <w:highlight w:val="none"/>
        </w:rPr>
        <w:t>报价要求</w:t>
      </w:r>
    </w:p>
    <w:p w14:paraId="12162B99">
      <w:pPr>
        <w:pStyle w:val="14"/>
        <w:ind w:left="0" w:leftChars="0" w:firstLine="420" w:firstLineChars="175"/>
        <w:jc w:val="both"/>
        <w:outlineLvl w:val="2"/>
        <w:rPr>
          <w:rFonts w:ascii="宋体" w:hAnsi="宋体" w:eastAsia="宋体" w:cs="宋体"/>
          <w:b w:val="0"/>
          <w:bCs/>
          <w:color w:val="auto"/>
          <w:sz w:val="24"/>
          <w:highlight w:val="none"/>
        </w:rPr>
      </w:pPr>
      <w:r>
        <w:rPr>
          <w:rFonts w:ascii="宋体" w:hAnsi="宋体" w:eastAsia="宋体" w:cs="宋体"/>
          <w:b w:val="0"/>
          <w:bCs/>
          <w:color w:val="auto"/>
          <w:sz w:val="24"/>
          <w:highlight w:val="none"/>
        </w:rPr>
        <w:t>8.1</w:t>
      </w:r>
      <w:r>
        <w:rPr>
          <w:rFonts w:hint="eastAsia" w:ascii="宋体" w:hAnsi="宋体" w:eastAsia="宋体" w:cs="宋体"/>
          <w:b w:val="0"/>
          <w:bCs/>
          <w:color w:val="auto"/>
          <w:sz w:val="24"/>
          <w:highlight w:val="none"/>
          <w:lang w:val="en-US" w:eastAsia="zh-CN"/>
        </w:rPr>
        <w:t>合同包一</w:t>
      </w:r>
      <w:r>
        <w:rPr>
          <w:rFonts w:ascii="宋体" w:hAnsi="宋体" w:eastAsia="宋体" w:cs="宋体"/>
          <w:b w:val="0"/>
          <w:bCs/>
          <w:color w:val="auto"/>
          <w:sz w:val="24"/>
          <w:highlight w:val="none"/>
        </w:rPr>
        <w:t>采购预算价为人民</w:t>
      </w:r>
      <w:r>
        <w:rPr>
          <w:rFonts w:hint="eastAsia" w:ascii="宋体" w:hAnsi="宋体" w:eastAsia="宋体" w:cs="宋体"/>
          <w:b w:val="0"/>
          <w:bCs/>
          <w:color w:val="auto"/>
          <w:sz w:val="24"/>
          <w:highlight w:val="none"/>
          <w:lang w:val="en-US" w:eastAsia="zh-CN"/>
        </w:rPr>
        <w:t>柒拾柒万零伍佰伍拾元</w:t>
      </w:r>
      <w:r>
        <w:rPr>
          <w:rFonts w:ascii="宋体" w:hAnsi="宋体" w:eastAsia="宋体" w:cs="宋体"/>
          <w:b w:val="0"/>
          <w:bCs/>
          <w:color w:val="auto"/>
          <w:sz w:val="24"/>
          <w:highlight w:val="none"/>
        </w:rPr>
        <w:t>整（￥</w:t>
      </w:r>
      <w:r>
        <w:rPr>
          <w:rFonts w:hint="eastAsia" w:ascii="宋体" w:hAnsi="宋体" w:eastAsia="宋体" w:cs="宋体"/>
          <w:b w:val="0"/>
          <w:bCs/>
          <w:color w:val="auto"/>
          <w:sz w:val="24"/>
          <w:highlight w:val="none"/>
          <w:lang w:val="en-US" w:eastAsia="zh-CN"/>
        </w:rPr>
        <w:t>770550</w:t>
      </w:r>
      <w:r>
        <w:rPr>
          <w:rFonts w:ascii="宋体" w:hAnsi="宋体" w:eastAsia="宋体" w:cs="宋体"/>
          <w:b w:val="0"/>
          <w:bCs/>
          <w:color w:val="auto"/>
          <w:sz w:val="24"/>
          <w:highlight w:val="none"/>
        </w:rPr>
        <w:t>.00），投标人的投标总报价</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合同包一）</w:t>
      </w:r>
      <w:r>
        <w:rPr>
          <w:rFonts w:ascii="宋体" w:hAnsi="宋体" w:eastAsia="宋体" w:cs="宋体"/>
          <w:b w:val="0"/>
          <w:bCs/>
          <w:color w:val="auto"/>
          <w:sz w:val="24"/>
          <w:highlight w:val="none"/>
        </w:rPr>
        <w:t>超过相应</w:t>
      </w:r>
      <w:r>
        <w:rPr>
          <w:rFonts w:hint="eastAsia" w:ascii="宋体" w:hAnsi="宋体" w:eastAsia="宋体" w:cs="宋体"/>
          <w:b w:val="0"/>
          <w:bCs/>
          <w:color w:val="auto"/>
          <w:sz w:val="24"/>
          <w:highlight w:val="none"/>
          <w:lang w:val="en-US" w:eastAsia="zh-CN"/>
        </w:rPr>
        <w:t>合同包预算</w:t>
      </w:r>
      <w:r>
        <w:rPr>
          <w:rFonts w:ascii="宋体" w:hAnsi="宋体" w:eastAsia="宋体" w:cs="宋体"/>
          <w:b w:val="0"/>
          <w:bCs/>
          <w:color w:val="auto"/>
          <w:sz w:val="24"/>
          <w:highlight w:val="none"/>
        </w:rPr>
        <w:t>的，视为无效投标。</w:t>
      </w:r>
    </w:p>
    <w:p w14:paraId="50DB6268">
      <w:pPr>
        <w:pStyle w:val="14"/>
        <w:ind w:left="0" w:leftChars="0" w:firstLine="420" w:firstLineChars="175"/>
        <w:jc w:val="both"/>
        <w:outlineLvl w:val="2"/>
        <w:rPr>
          <w:rFonts w:ascii="宋体" w:hAnsi="宋体" w:eastAsia="宋体" w:cs="宋体"/>
          <w:b w:val="0"/>
          <w:bCs/>
          <w:color w:val="auto"/>
          <w:sz w:val="24"/>
          <w:highlight w:val="none"/>
        </w:rPr>
      </w:pPr>
      <w:r>
        <w:rPr>
          <w:rFonts w:ascii="宋体" w:hAnsi="宋体" w:eastAsia="宋体" w:cs="宋体"/>
          <w:b w:val="0"/>
          <w:bCs/>
          <w:color w:val="auto"/>
          <w:sz w:val="24"/>
          <w:highlight w:val="none"/>
        </w:rPr>
        <w:t>8.</w:t>
      </w:r>
      <w:r>
        <w:rPr>
          <w:rFonts w:hint="eastAsia" w:ascii="宋体" w:hAnsi="宋体" w:eastAsia="宋体" w:cs="宋体"/>
          <w:b w:val="0"/>
          <w:bCs/>
          <w:color w:val="auto"/>
          <w:sz w:val="24"/>
          <w:highlight w:val="none"/>
          <w:lang w:val="en-US" w:eastAsia="zh-CN"/>
        </w:rPr>
        <w:t>2合同包二</w:t>
      </w:r>
      <w:r>
        <w:rPr>
          <w:rFonts w:ascii="宋体" w:hAnsi="宋体" w:eastAsia="宋体" w:cs="宋体"/>
          <w:b w:val="0"/>
          <w:bCs/>
          <w:color w:val="auto"/>
          <w:sz w:val="24"/>
          <w:highlight w:val="none"/>
        </w:rPr>
        <w:t>采购预算价为人民</w:t>
      </w:r>
      <w:r>
        <w:rPr>
          <w:rFonts w:hint="eastAsia" w:ascii="宋体" w:hAnsi="宋体" w:eastAsia="宋体" w:cs="宋体"/>
          <w:b w:val="0"/>
          <w:bCs/>
          <w:color w:val="auto"/>
          <w:sz w:val="24"/>
          <w:highlight w:val="none"/>
          <w:lang w:val="en-US" w:eastAsia="zh-CN"/>
        </w:rPr>
        <w:t>玖拾柒万零叁佰柒拾元整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970370.</w:t>
      </w:r>
      <w:r>
        <w:rPr>
          <w:rFonts w:ascii="宋体" w:hAnsi="宋体" w:eastAsia="宋体" w:cs="宋体"/>
          <w:b w:val="0"/>
          <w:bCs/>
          <w:color w:val="auto"/>
          <w:sz w:val="24"/>
          <w:highlight w:val="none"/>
        </w:rPr>
        <w:t>00），投标人的投标总报价</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合同包二）</w:t>
      </w:r>
      <w:r>
        <w:rPr>
          <w:rFonts w:ascii="宋体" w:hAnsi="宋体" w:eastAsia="宋体" w:cs="宋体"/>
          <w:b w:val="0"/>
          <w:bCs/>
          <w:color w:val="auto"/>
          <w:sz w:val="24"/>
          <w:highlight w:val="none"/>
        </w:rPr>
        <w:t>超过相应</w:t>
      </w:r>
      <w:r>
        <w:rPr>
          <w:rFonts w:hint="eastAsia" w:ascii="宋体" w:hAnsi="宋体" w:eastAsia="宋体" w:cs="宋体"/>
          <w:b w:val="0"/>
          <w:bCs/>
          <w:color w:val="auto"/>
          <w:sz w:val="24"/>
          <w:highlight w:val="none"/>
          <w:lang w:val="en-US" w:eastAsia="zh-CN"/>
        </w:rPr>
        <w:t>合同包预算</w:t>
      </w:r>
      <w:r>
        <w:rPr>
          <w:rFonts w:ascii="宋体" w:hAnsi="宋体" w:eastAsia="宋体" w:cs="宋体"/>
          <w:b w:val="0"/>
          <w:bCs/>
          <w:color w:val="auto"/>
          <w:sz w:val="24"/>
          <w:highlight w:val="none"/>
        </w:rPr>
        <w:t>的，视为无效投标。</w:t>
      </w:r>
    </w:p>
    <w:p w14:paraId="200A2B15">
      <w:pPr>
        <w:pStyle w:val="14"/>
        <w:ind w:left="0" w:leftChars="0" w:firstLine="420" w:firstLineChars="175"/>
        <w:jc w:val="both"/>
        <w:outlineLvl w:val="2"/>
        <w:rPr>
          <w:rFonts w:ascii="宋体" w:hAnsi="宋体" w:eastAsia="宋体" w:cs="宋体"/>
          <w:b w:val="0"/>
          <w:bCs/>
          <w:color w:val="auto"/>
          <w:sz w:val="24"/>
          <w:highlight w:val="none"/>
        </w:rPr>
      </w:pPr>
      <w:r>
        <w:rPr>
          <w:rFonts w:ascii="宋体" w:hAnsi="宋体" w:eastAsia="宋体" w:cs="宋体"/>
          <w:b w:val="0"/>
          <w:bCs/>
          <w:color w:val="auto"/>
          <w:sz w:val="24"/>
          <w:highlight w:val="none"/>
        </w:rPr>
        <w:t>8.</w:t>
      </w:r>
      <w:r>
        <w:rPr>
          <w:rFonts w:hint="eastAsia" w:ascii="宋体" w:hAnsi="宋体" w:eastAsia="宋体" w:cs="宋体"/>
          <w:b w:val="0"/>
          <w:bCs/>
          <w:color w:val="auto"/>
          <w:sz w:val="24"/>
          <w:highlight w:val="none"/>
          <w:lang w:val="en-US" w:eastAsia="zh-CN"/>
        </w:rPr>
        <w:t>3合同包三</w:t>
      </w:r>
      <w:r>
        <w:rPr>
          <w:rFonts w:ascii="宋体" w:hAnsi="宋体" w:eastAsia="宋体" w:cs="宋体"/>
          <w:b w:val="0"/>
          <w:bCs/>
          <w:color w:val="auto"/>
          <w:sz w:val="24"/>
          <w:highlight w:val="none"/>
        </w:rPr>
        <w:t>采购预算价为人民</w:t>
      </w:r>
      <w:r>
        <w:rPr>
          <w:rFonts w:hint="eastAsia" w:ascii="宋体" w:hAnsi="宋体" w:eastAsia="宋体" w:cs="宋体"/>
          <w:b w:val="0"/>
          <w:bCs/>
          <w:color w:val="auto"/>
          <w:sz w:val="24"/>
          <w:highlight w:val="none"/>
          <w:lang w:val="en-US" w:eastAsia="zh-CN"/>
        </w:rPr>
        <w:t>贰拾玖万壹仟零玖拾元整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291090.</w:t>
      </w:r>
      <w:r>
        <w:rPr>
          <w:rFonts w:ascii="宋体" w:hAnsi="宋体" w:eastAsia="宋体" w:cs="宋体"/>
          <w:b w:val="0"/>
          <w:bCs/>
          <w:color w:val="auto"/>
          <w:sz w:val="24"/>
          <w:highlight w:val="none"/>
        </w:rPr>
        <w:t>00），投标人的投标总报价</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合同包三）</w:t>
      </w:r>
      <w:r>
        <w:rPr>
          <w:rFonts w:ascii="宋体" w:hAnsi="宋体" w:eastAsia="宋体" w:cs="宋体"/>
          <w:b w:val="0"/>
          <w:bCs/>
          <w:color w:val="auto"/>
          <w:sz w:val="24"/>
          <w:highlight w:val="none"/>
        </w:rPr>
        <w:t>超过相应</w:t>
      </w:r>
      <w:r>
        <w:rPr>
          <w:rFonts w:hint="eastAsia" w:ascii="宋体" w:hAnsi="宋体" w:eastAsia="宋体" w:cs="宋体"/>
          <w:b w:val="0"/>
          <w:bCs/>
          <w:color w:val="auto"/>
          <w:sz w:val="24"/>
          <w:highlight w:val="none"/>
          <w:lang w:val="en-US" w:eastAsia="zh-CN"/>
        </w:rPr>
        <w:t>合同包预算</w:t>
      </w:r>
      <w:r>
        <w:rPr>
          <w:rFonts w:ascii="宋体" w:hAnsi="宋体" w:eastAsia="宋体" w:cs="宋体"/>
          <w:b w:val="0"/>
          <w:bCs/>
          <w:color w:val="auto"/>
          <w:sz w:val="24"/>
          <w:highlight w:val="none"/>
        </w:rPr>
        <w:t>的，视为无效投标。</w:t>
      </w:r>
    </w:p>
    <w:p w14:paraId="6A2D56CA">
      <w:pPr>
        <w:pStyle w:val="14"/>
        <w:ind w:left="0" w:leftChars="0" w:firstLine="420" w:firstLineChars="175"/>
        <w:jc w:val="both"/>
        <w:outlineLvl w:val="2"/>
        <w:rPr>
          <w:rFonts w:ascii="宋体" w:hAnsi="宋体" w:eastAsia="宋体" w:cs="宋体"/>
          <w:b w:val="0"/>
          <w:bCs/>
          <w:color w:val="auto"/>
          <w:sz w:val="24"/>
          <w:highlight w:val="none"/>
        </w:rPr>
      </w:pPr>
      <w:r>
        <w:rPr>
          <w:rFonts w:ascii="宋体" w:hAnsi="宋体" w:eastAsia="宋体" w:cs="宋体"/>
          <w:b w:val="0"/>
          <w:bCs/>
          <w:color w:val="auto"/>
          <w:sz w:val="24"/>
          <w:highlight w:val="none"/>
        </w:rPr>
        <w:t>8.</w:t>
      </w:r>
      <w:r>
        <w:rPr>
          <w:rFonts w:hint="eastAsia" w:ascii="宋体" w:hAnsi="宋体" w:eastAsia="宋体" w:cs="宋体"/>
          <w:b w:val="0"/>
          <w:bCs/>
          <w:color w:val="auto"/>
          <w:sz w:val="24"/>
          <w:highlight w:val="none"/>
          <w:lang w:val="en-US" w:eastAsia="zh-CN"/>
        </w:rPr>
        <w:t>4合同包四</w:t>
      </w:r>
      <w:r>
        <w:rPr>
          <w:rFonts w:ascii="宋体" w:hAnsi="宋体" w:eastAsia="宋体" w:cs="宋体"/>
          <w:b w:val="0"/>
          <w:bCs/>
          <w:color w:val="auto"/>
          <w:sz w:val="24"/>
          <w:highlight w:val="none"/>
        </w:rPr>
        <w:t>采购预算价为人民</w:t>
      </w:r>
      <w:r>
        <w:rPr>
          <w:rFonts w:hint="eastAsia" w:ascii="宋体" w:hAnsi="宋体" w:eastAsia="宋体" w:cs="宋体"/>
          <w:b w:val="0"/>
          <w:bCs/>
          <w:color w:val="auto"/>
          <w:sz w:val="24"/>
          <w:highlight w:val="none"/>
          <w:lang w:val="en-US" w:eastAsia="zh-CN"/>
        </w:rPr>
        <w:t>捌拾肆万伍仟玖佰元整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845900.</w:t>
      </w:r>
      <w:r>
        <w:rPr>
          <w:rFonts w:ascii="宋体" w:hAnsi="宋体" w:eastAsia="宋体" w:cs="宋体"/>
          <w:b w:val="0"/>
          <w:bCs/>
          <w:color w:val="auto"/>
          <w:sz w:val="24"/>
          <w:highlight w:val="none"/>
        </w:rPr>
        <w:t>00），投标人的投标总报价</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合同包四）</w:t>
      </w:r>
      <w:r>
        <w:rPr>
          <w:rFonts w:ascii="宋体" w:hAnsi="宋体" w:eastAsia="宋体" w:cs="宋体"/>
          <w:b w:val="0"/>
          <w:bCs/>
          <w:color w:val="auto"/>
          <w:sz w:val="24"/>
          <w:highlight w:val="none"/>
        </w:rPr>
        <w:t>超过相应</w:t>
      </w:r>
      <w:r>
        <w:rPr>
          <w:rFonts w:hint="eastAsia" w:ascii="宋体" w:hAnsi="宋体" w:eastAsia="宋体" w:cs="宋体"/>
          <w:b w:val="0"/>
          <w:bCs/>
          <w:color w:val="auto"/>
          <w:sz w:val="24"/>
          <w:highlight w:val="none"/>
          <w:lang w:val="en-US" w:eastAsia="zh-CN"/>
        </w:rPr>
        <w:t>合同包预算</w:t>
      </w:r>
      <w:r>
        <w:rPr>
          <w:rFonts w:ascii="宋体" w:hAnsi="宋体" w:eastAsia="宋体" w:cs="宋体"/>
          <w:b w:val="0"/>
          <w:bCs/>
          <w:color w:val="auto"/>
          <w:sz w:val="24"/>
          <w:highlight w:val="none"/>
        </w:rPr>
        <w:t>的，视为无效投标。</w:t>
      </w:r>
    </w:p>
    <w:p w14:paraId="1A30804A">
      <w:pPr>
        <w:pStyle w:val="14"/>
        <w:ind w:left="0" w:leftChars="0" w:firstLine="420" w:firstLineChars="175"/>
        <w:jc w:val="both"/>
        <w:outlineLvl w:val="2"/>
        <w:rPr>
          <w:rFonts w:ascii="宋体" w:hAnsi="宋体" w:eastAsia="宋体" w:cs="宋体"/>
          <w:b w:val="0"/>
          <w:bCs/>
          <w:color w:val="auto"/>
          <w:sz w:val="24"/>
          <w:highlight w:val="none"/>
        </w:rPr>
      </w:pPr>
      <w:r>
        <w:rPr>
          <w:rFonts w:ascii="宋体" w:hAnsi="宋体" w:eastAsia="宋体" w:cs="宋体"/>
          <w:b w:val="0"/>
          <w:bCs/>
          <w:color w:val="auto"/>
          <w:sz w:val="24"/>
          <w:highlight w:val="none"/>
        </w:rPr>
        <w:t>8.</w:t>
      </w:r>
      <w:r>
        <w:rPr>
          <w:rFonts w:hint="eastAsia" w:ascii="宋体" w:hAnsi="宋体" w:eastAsia="宋体" w:cs="宋体"/>
          <w:b w:val="0"/>
          <w:bCs/>
          <w:color w:val="auto"/>
          <w:sz w:val="24"/>
          <w:highlight w:val="none"/>
          <w:lang w:val="en-US" w:eastAsia="zh-CN"/>
        </w:rPr>
        <w:t>5合同包五</w:t>
      </w:r>
      <w:r>
        <w:rPr>
          <w:rFonts w:ascii="宋体" w:hAnsi="宋体" w:eastAsia="宋体" w:cs="宋体"/>
          <w:b w:val="0"/>
          <w:bCs/>
          <w:color w:val="auto"/>
          <w:sz w:val="24"/>
          <w:highlight w:val="none"/>
        </w:rPr>
        <w:t>采购预算价为人民</w:t>
      </w:r>
      <w:r>
        <w:rPr>
          <w:rFonts w:hint="eastAsia" w:ascii="宋体" w:hAnsi="宋体" w:eastAsia="宋体" w:cs="宋体"/>
          <w:b w:val="0"/>
          <w:bCs/>
          <w:color w:val="auto"/>
          <w:sz w:val="24"/>
          <w:highlight w:val="none"/>
          <w:lang w:val="en-US" w:eastAsia="zh-CN"/>
        </w:rPr>
        <w:t>肆拾叁万陆仟叁佰零贰元整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436302.</w:t>
      </w:r>
      <w:r>
        <w:rPr>
          <w:rFonts w:ascii="宋体" w:hAnsi="宋体" w:eastAsia="宋体" w:cs="宋体"/>
          <w:b w:val="0"/>
          <w:bCs/>
          <w:color w:val="auto"/>
          <w:sz w:val="24"/>
          <w:highlight w:val="none"/>
        </w:rPr>
        <w:t>00），投标人的投标总报价</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合同包五）</w:t>
      </w:r>
      <w:r>
        <w:rPr>
          <w:rFonts w:ascii="宋体" w:hAnsi="宋体" w:eastAsia="宋体" w:cs="宋体"/>
          <w:b w:val="0"/>
          <w:bCs/>
          <w:color w:val="auto"/>
          <w:sz w:val="24"/>
          <w:highlight w:val="none"/>
        </w:rPr>
        <w:t>超过相应</w:t>
      </w:r>
      <w:r>
        <w:rPr>
          <w:rFonts w:hint="eastAsia" w:ascii="宋体" w:hAnsi="宋体" w:eastAsia="宋体" w:cs="宋体"/>
          <w:b w:val="0"/>
          <w:bCs/>
          <w:color w:val="auto"/>
          <w:sz w:val="24"/>
          <w:highlight w:val="none"/>
          <w:lang w:val="en-US" w:eastAsia="zh-CN"/>
        </w:rPr>
        <w:t>合同包预算</w:t>
      </w:r>
      <w:r>
        <w:rPr>
          <w:rFonts w:ascii="宋体" w:hAnsi="宋体" w:eastAsia="宋体" w:cs="宋体"/>
          <w:b w:val="0"/>
          <w:bCs/>
          <w:color w:val="auto"/>
          <w:sz w:val="24"/>
          <w:highlight w:val="none"/>
        </w:rPr>
        <w:t>的，视为无效投标。</w:t>
      </w:r>
    </w:p>
    <w:p w14:paraId="6ED71A97">
      <w:pPr>
        <w:pStyle w:val="14"/>
        <w:ind w:left="0" w:leftChars="0" w:firstLine="420" w:firstLineChars="175"/>
        <w:jc w:val="both"/>
        <w:outlineLvl w:val="2"/>
        <w:rPr>
          <w:rFonts w:ascii="宋体" w:hAnsi="宋体" w:eastAsia="宋体" w:cs="宋体"/>
          <w:b w:val="0"/>
          <w:bCs/>
          <w:color w:val="auto"/>
          <w:sz w:val="24"/>
          <w:highlight w:val="none"/>
        </w:rPr>
      </w:pPr>
      <w:r>
        <w:rPr>
          <w:rFonts w:ascii="宋体" w:hAnsi="宋体" w:eastAsia="宋体" w:cs="宋体"/>
          <w:b w:val="0"/>
          <w:bCs/>
          <w:color w:val="auto"/>
          <w:sz w:val="24"/>
          <w:highlight w:val="none"/>
        </w:rPr>
        <w:t>8.</w:t>
      </w:r>
      <w:r>
        <w:rPr>
          <w:rFonts w:hint="eastAsia" w:ascii="宋体" w:hAnsi="宋体" w:eastAsia="宋体" w:cs="宋体"/>
          <w:b w:val="0"/>
          <w:bCs/>
          <w:color w:val="auto"/>
          <w:sz w:val="24"/>
          <w:highlight w:val="none"/>
          <w:lang w:val="en-US" w:eastAsia="zh-CN"/>
        </w:rPr>
        <w:t>6合同包六</w:t>
      </w:r>
      <w:r>
        <w:rPr>
          <w:rFonts w:ascii="宋体" w:hAnsi="宋体" w:eastAsia="宋体" w:cs="宋体"/>
          <w:b w:val="0"/>
          <w:bCs/>
          <w:color w:val="auto"/>
          <w:sz w:val="24"/>
          <w:highlight w:val="none"/>
        </w:rPr>
        <w:t>采购预算价为人民</w:t>
      </w:r>
      <w:r>
        <w:rPr>
          <w:rFonts w:hint="eastAsia" w:ascii="宋体" w:hAnsi="宋体" w:eastAsia="宋体" w:cs="宋体"/>
          <w:b w:val="0"/>
          <w:bCs/>
          <w:color w:val="auto"/>
          <w:sz w:val="24"/>
          <w:highlight w:val="none"/>
          <w:lang w:val="en-US" w:eastAsia="zh-CN"/>
        </w:rPr>
        <w:t>壹佰柒拾肆万捌仟壹佰陆拾肆元整</w:t>
      </w:r>
      <w:r>
        <w:rPr>
          <w:rFonts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1748164.</w:t>
      </w:r>
      <w:r>
        <w:rPr>
          <w:rFonts w:ascii="宋体" w:hAnsi="宋体" w:eastAsia="宋体" w:cs="宋体"/>
          <w:b w:val="0"/>
          <w:bCs/>
          <w:color w:val="auto"/>
          <w:sz w:val="24"/>
          <w:highlight w:val="none"/>
        </w:rPr>
        <w:t>00），投标人的投标总报价</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合同包六）</w:t>
      </w:r>
      <w:r>
        <w:rPr>
          <w:rFonts w:ascii="宋体" w:hAnsi="宋体" w:eastAsia="宋体" w:cs="宋体"/>
          <w:b w:val="0"/>
          <w:bCs/>
          <w:color w:val="auto"/>
          <w:sz w:val="24"/>
          <w:highlight w:val="none"/>
        </w:rPr>
        <w:t>超过相应</w:t>
      </w:r>
      <w:r>
        <w:rPr>
          <w:rFonts w:hint="eastAsia" w:ascii="宋体" w:hAnsi="宋体" w:eastAsia="宋体" w:cs="宋体"/>
          <w:b w:val="0"/>
          <w:bCs/>
          <w:color w:val="auto"/>
          <w:sz w:val="24"/>
          <w:highlight w:val="none"/>
          <w:lang w:val="en-US" w:eastAsia="zh-CN"/>
        </w:rPr>
        <w:t>合同包预算</w:t>
      </w:r>
      <w:r>
        <w:rPr>
          <w:rFonts w:ascii="宋体" w:hAnsi="宋体" w:eastAsia="宋体" w:cs="宋体"/>
          <w:b w:val="0"/>
          <w:bCs/>
          <w:color w:val="auto"/>
          <w:sz w:val="24"/>
          <w:highlight w:val="none"/>
        </w:rPr>
        <w:t>的，视为无效投标。</w:t>
      </w:r>
    </w:p>
    <w:p w14:paraId="6338109F">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8.7</w:t>
      </w:r>
      <w:r>
        <w:rPr>
          <w:rFonts w:ascii="宋体" w:hAnsi="宋体" w:eastAsia="宋体" w:cs="宋体"/>
          <w:b w:val="0"/>
          <w:bCs/>
          <w:color w:val="auto"/>
          <w:sz w:val="24"/>
          <w:highlight w:val="none"/>
        </w:rPr>
        <w:t>本项目为整体采购，投标人必须对</w:t>
      </w:r>
      <w:r>
        <w:rPr>
          <w:rFonts w:hint="eastAsia" w:ascii="宋体" w:hAnsi="宋体" w:eastAsia="宋体" w:cs="宋体"/>
          <w:b w:val="0"/>
          <w:bCs/>
          <w:color w:val="auto"/>
          <w:sz w:val="24"/>
          <w:highlight w:val="none"/>
          <w:lang w:val="en-US" w:eastAsia="zh-CN"/>
        </w:rPr>
        <w:t>各合同包的</w:t>
      </w:r>
      <w:r>
        <w:rPr>
          <w:rFonts w:ascii="宋体" w:hAnsi="宋体" w:eastAsia="宋体" w:cs="宋体"/>
          <w:b w:val="0"/>
          <w:bCs/>
          <w:color w:val="auto"/>
          <w:sz w:val="24"/>
          <w:highlight w:val="none"/>
        </w:rPr>
        <w:t>所有内容进行完整报价响应。投标总报价为投标货物经采购人验收合格并交付使用所有可能发生的费用，包括产品安装调试、货物（含设备、配件、辅助材料）供应、运输、保险费、采购保管、货物检验检测、税收以及售后服务等一切费用。投标人漏报的单价或每单价报价中漏报、少报的费用，视为此项费用已隐含在总报价中，中标后不得再向采购人收取任何费用。报价应以人民币为货币单位，应分单价、小计和总价。投标人对每一种货物只能有一个报价，采购单位不接受有选择的报价。</w:t>
      </w:r>
    </w:p>
    <w:p w14:paraId="4FC64F76">
      <w:pPr>
        <w:pStyle w:val="14"/>
        <w:ind w:firstLine="480"/>
        <w:jc w:val="both"/>
        <w:rPr>
          <w:rFonts w:ascii="宋体" w:hAnsi="宋体" w:eastAsia="宋体" w:cs="宋体"/>
          <w:b/>
          <w:color w:val="auto"/>
          <w:sz w:val="24"/>
          <w:highlight w:val="none"/>
        </w:rPr>
      </w:pPr>
      <w:r>
        <w:rPr>
          <w:rFonts w:hint="eastAsia" w:ascii="宋体" w:hAnsi="宋体" w:eastAsia="宋体" w:cs="宋体"/>
          <w:b/>
          <w:bCs w:val="0"/>
          <w:color w:val="auto"/>
          <w:sz w:val="24"/>
          <w:highlight w:val="none"/>
          <w:lang w:val="en-US" w:eastAsia="zh-CN"/>
        </w:rPr>
        <w:t>8.8</w:t>
      </w:r>
      <w:r>
        <w:rPr>
          <w:rFonts w:ascii="宋体" w:hAnsi="宋体" w:eastAsia="宋体" w:cs="宋体"/>
          <w:b/>
          <w:color w:val="auto"/>
          <w:sz w:val="24"/>
          <w:highlight w:val="none"/>
        </w:rPr>
        <w:t>投标人应根据本项目实际情况编辑投标分项报价表，在客户端系统中的“附加分—节能、环境标志产品”模块上传完整的《投标文件报价部分》，未按要求提交完整的《投标文件报价部分》，由此产生的不利后果由投标人自行承担。</w:t>
      </w:r>
    </w:p>
    <w:p w14:paraId="1ED4D043">
      <w:pPr>
        <w:pStyle w:val="14"/>
        <w:ind w:firstLine="48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9、验收条件及标准</w:t>
      </w:r>
    </w:p>
    <w:p w14:paraId="39A1AEE0">
      <w:pPr>
        <w:pStyle w:val="14"/>
        <w:ind w:firstLine="48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9.1、验收依据：</w:t>
      </w:r>
      <w:r>
        <w:rPr>
          <w:rFonts w:hint="eastAsia" w:ascii="宋体" w:hAnsi="宋体" w:eastAsia="宋体" w:cs="宋体"/>
          <w:b/>
          <w:color w:val="auto"/>
          <w:sz w:val="24"/>
          <w:highlight w:val="none"/>
          <w:lang w:val="en-US" w:eastAsia="zh-CN"/>
        </w:rPr>
        <w:t>招标</w:t>
      </w:r>
      <w:r>
        <w:rPr>
          <w:rFonts w:hint="eastAsia" w:ascii="宋体" w:hAnsi="宋体" w:eastAsia="宋体" w:cs="宋体"/>
          <w:b/>
          <w:color w:val="auto"/>
          <w:sz w:val="24"/>
          <w:highlight w:val="none"/>
        </w:rPr>
        <w:t>文件、</w:t>
      </w:r>
      <w:r>
        <w:rPr>
          <w:rFonts w:hint="eastAsia" w:ascii="宋体" w:hAnsi="宋体" w:eastAsia="宋体" w:cs="宋体"/>
          <w:b/>
          <w:color w:val="auto"/>
          <w:sz w:val="24"/>
          <w:highlight w:val="none"/>
          <w:lang w:val="en-US" w:eastAsia="zh-CN"/>
        </w:rPr>
        <w:t>中标人</w:t>
      </w:r>
      <w:r>
        <w:rPr>
          <w:rFonts w:hint="eastAsia" w:ascii="宋体" w:hAnsi="宋体" w:eastAsia="宋体" w:cs="宋体"/>
          <w:b/>
          <w:color w:val="auto"/>
          <w:sz w:val="24"/>
          <w:highlight w:val="none"/>
        </w:rPr>
        <w:t>的</w:t>
      </w:r>
      <w:r>
        <w:rPr>
          <w:rFonts w:hint="eastAsia" w:ascii="宋体" w:hAnsi="宋体" w:eastAsia="宋体" w:cs="宋体"/>
          <w:b/>
          <w:color w:val="auto"/>
          <w:sz w:val="24"/>
          <w:highlight w:val="none"/>
          <w:lang w:val="en-US" w:eastAsia="zh-CN"/>
        </w:rPr>
        <w:t>投标</w:t>
      </w:r>
      <w:r>
        <w:rPr>
          <w:rFonts w:hint="eastAsia" w:ascii="宋体" w:hAnsi="宋体" w:eastAsia="宋体" w:cs="宋体"/>
          <w:b/>
          <w:color w:val="auto"/>
          <w:sz w:val="24"/>
          <w:highlight w:val="none"/>
        </w:rPr>
        <w:t>文件、厂家货物技术标准说明及国家有关的质量标准规定，均为验收依据。</w:t>
      </w:r>
    </w:p>
    <w:p w14:paraId="4BA4DF26">
      <w:pPr>
        <w:pStyle w:val="14"/>
        <w:ind w:firstLine="48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9.2、货物验收：货物运抵采购人处后由双方共同开箱并对照采购清单及技术要求进行验收。</w:t>
      </w:r>
    </w:p>
    <w:p w14:paraId="21C1913F">
      <w:pPr>
        <w:pStyle w:val="14"/>
        <w:ind w:firstLine="48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9.3、系统验收：</w:t>
      </w:r>
      <w:r>
        <w:rPr>
          <w:rFonts w:hint="eastAsia" w:ascii="宋体" w:hAnsi="宋体" w:eastAsia="宋体" w:cs="宋体"/>
          <w:b/>
          <w:color w:val="auto"/>
          <w:sz w:val="24"/>
          <w:highlight w:val="none"/>
          <w:lang w:val="en-US" w:eastAsia="zh-CN"/>
        </w:rPr>
        <w:t>中标人</w:t>
      </w:r>
      <w:r>
        <w:rPr>
          <w:rFonts w:hint="eastAsia" w:ascii="宋体" w:hAnsi="宋体" w:eastAsia="宋体" w:cs="宋体"/>
          <w:b/>
          <w:color w:val="auto"/>
          <w:sz w:val="24"/>
          <w:highlight w:val="none"/>
        </w:rPr>
        <w:t>根据采购要求进行货物安装、调试、测试后，由采购人或政府相关部门进行使用性能方面的验收。</w:t>
      </w:r>
    </w:p>
    <w:p w14:paraId="231072E5">
      <w:pPr>
        <w:pStyle w:val="14"/>
        <w:ind w:firstLine="48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9.4、采购人有权委托我国相关具有检验资质的部门、单位、机构针对</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rPr>
        <w:t>货物的精度、性能进行检验。其检验结果将做为验收标准的组成部分之一。</w:t>
      </w:r>
    </w:p>
    <w:p w14:paraId="4AB61A64">
      <w:pPr>
        <w:pStyle w:val="14"/>
        <w:ind w:firstLine="48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9.5、验收时</w:t>
      </w:r>
      <w:r>
        <w:rPr>
          <w:rFonts w:hint="eastAsia" w:ascii="宋体" w:hAnsi="宋体" w:eastAsia="宋体" w:cs="宋体"/>
          <w:b/>
          <w:color w:val="auto"/>
          <w:sz w:val="24"/>
          <w:highlight w:val="none"/>
          <w:lang w:val="en-US" w:eastAsia="zh-CN"/>
        </w:rPr>
        <w:t>中标人</w:t>
      </w:r>
      <w:r>
        <w:rPr>
          <w:rFonts w:hint="eastAsia" w:ascii="宋体" w:hAnsi="宋体" w:eastAsia="宋体" w:cs="宋体"/>
          <w:b/>
          <w:color w:val="auto"/>
          <w:sz w:val="24"/>
          <w:highlight w:val="none"/>
        </w:rPr>
        <w:t>必须派代表参加。</w:t>
      </w:r>
    </w:p>
    <w:p w14:paraId="74EBFB2E">
      <w:pPr>
        <w:pStyle w:val="14"/>
        <w:ind w:firstLine="480"/>
        <w:jc w:val="both"/>
        <w:rPr>
          <w:rFonts w:ascii="宋体" w:hAnsi="宋体" w:eastAsia="宋体" w:cs="宋体"/>
          <w:b/>
          <w:color w:val="auto"/>
          <w:sz w:val="24"/>
          <w:highlight w:val="none"/>
        </w:rPr>
      </w:pPr>
      <w:r>
        <w:rPr>
          <w:rFonts w:hint="eastAsia" w:ascii="宋体" w:hAnsi="宋体" w:eastAsia="宋体" w:cs="宋体"/>
          <w:b/>
          <w:color w:val="auto"/>
          <w:sz w:val="24"/>
          <w:highlight w:val="none"/>
        </w:rPr>
        <w:t>9.6、验收过程所发生的一切费用由</w:t>
      </w:r>
      <w:r>
        <w:rPr>
          <w:rFonts w:hint="eastAsia" w:ascii="宋体" w:hAnsi="宋体" w:eastAsia="宋体" w:cs="宋体"/>
          <w:b/>
          <w:color w:val="auto"/>
          <w:sz w:val="24"/>
          <w:highlight w:val="none"/>
          <w:lang w:eastAsia="zh-CN"/>
        </w:rPr>
        <w:t>中标人承担</w:t>
      </w:r>
      <w:r>
        <w:rPr>
          <w:rFonts w:hint="eastAsia" w:ascii="宋体" w:hAnsi="宋体" w:eastAsia="宋体" w:cs="宋体"/>
          <w:b/>
          <w:color w:val="auto"/>
          <w:sz w:val="24"/>
          <w:highlight w:val="none"/>
        </w:rPr>
        <w:t>。</w:t>
      </w:r>
    </w:p>
    <w:p w14:paraId="5476C78B">
      <w:pPr>
        <w:pStyle w:val="14"/>
        <w:jc w:val="both"/>
        <w:outlineLvl w:val="2"/>
        <w:rPr>
          <w:color w:val="auto"/>
          <w:highlight w:val="none"/>
        </w:rPr>
      </w:pPr>
      <w:r>
        <w:rPr>
          <w:b/>
          <w:color w:val="auto"/>
          <w:sz w:val="28"/>
          <w:highlight w:val="none"/>
        </w:rPr>
        <w:t>四、其他事项</w:t>
      </w:r>
    </w:p>
    <w:p w14:paraId="7C1BD12F">
      <w:pPr>
        <w:pStyle w:val="14"/>
        <w:ind w:firstLine="480"/>
        <w:jc w:val="both"/>
        <w:rPr>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p w14:paraId="4FAA30A4">
      <w:pPr>
        <w:pStyle w:val="14"/>
        <w:ind w:firstLine="480"/>
        <w:jc w:val="both"/>
        <w:rPr>
          <w:color w:val="auto"/>
          <w:highlight w:val="none"/>
        </w:rPr>
      </w:pPr>
      <w:r>
        <w:rPr>
          <w:color w:val="auto"/>
          <w:highlight w:val="none"/>
        </w:rPr>
        <w:t>2、其他：</w:t>
      </w:r>
    </w:p>
    <w:p w14:paraId="004E6122">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lang w:val="en-US" w:eastAsia="zh-CN"/>
        </w:rPr>
        <w:t>2.1质保期和售后 服务要求</w:t>
      </w:r>
    </w:p>
    <w:p w14:paraId="6B70D6E9">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（1）中标人须按招标文件的要求提供合格的产品，所有产品提供一年保修，保修期内，须按合同条款提供质保服务，非因操作不当造成要更换的零配件由中标人负责包修、包换。</w:t>
      </w:r>
    </w:p>
    <w:p w14:paraId="50E5843A">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本次采购要求对本项目所有货物提供良好的售后服务，且售后服务承诺且不得低于原生产厂家的质保规定，所需的费用需包含在总报价中，质保期内因产品自身质量问题所发生的损坏，中标人须保证进行免费替换;属于可修复的货物，中标人须在2小时内响应并到现场、6小时内修复;特殊情况在12小时内无法恢复的，质保期内中标人应予以更换新产品或提供代用产品。在质量保证期内，安排至少两名售后服务人员与采购人建立服务联系。</w:t>
      </w:r>
    </w:p>
    <w:p w14:paraId="4F9EC472">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（3）供应商应根据采购人指 定的地点提供送货、安装服务。</w:t>
      </w:r>
    </w:p>
    <w:p w14:paraId="4363540F">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（4）保修期结束后，中标人应在设备使用地区指 定有维修能力的代 理机构对设备在必要时进行定期维护和修理，可合理收取维修成本费</w:t>
      </w:r>
    </w:p>
    <w:p w14:paraId="6F9E5EC0">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（5）各供应商可视自身能力在投标文件中提供更优、更合理的质保期和售后 服务承诺。</w:t>
      </w:r>
    </w:p>
    <w:p w14:paraId="6148C7E5">
      <w:pPr>
        <w:pStyle w:val="14"/>
        <w:ind w:firstLine="48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（6）备品备件:中标人应提供设备在质量保证期内所需的备品备件(如果有的话)，其费用含在总报价中。</w:t>
      </w:r>
    </w:p>
    <w:p w14:paraId="46CF132E">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2.2</w:t>
      </w:r>
      <w:r>
        <w:rPr>
          <w:rFonts w:ascii="宋体" w:hAnsi="宋体" w:eastAsia="宋体" w:cs="宋体"/>
          <w:b w:val="0"/>
          <w:bCs/>
          <w:color w:val="auto"/>
          <w:sz w:val="24"/>
          <w:highlight w:val="none"/>
        </w:rPr>
        <w:t>投标人应根据商务条件要求及商务项评分条款提供相应售后服务、可提供厦门本地化服务的承诺、业绩经验等，并按要求提供相应的佐证材料，未按要求提供的将可能导致不得分。</w:t>
      </w:r>
    </w:p>
    <w:p w14:paraId="38BB8FEB">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2.3</w:t>
      </w:r>
      <w:r>
        <w:rPr>
          <w:rFonts w:ascii="宋体" w:hAnsi="宋体" w:eastAsia="宋体" w:cs="宋体"/>
          <w:b w:val="0"/>
          <w:bCs/>
          <w:color w:val="auto"/>
          <w:sz w:val="24"/>
          <w:highlight w:val="none"/>
        </w:rPr>
        <w:t>违约责任</w:t>
      </w:r>
    </w:p>
    <w:p w14:paraId="14DE9C75">
      <w:pPr>
        <w:pStyle w:val="14"/>
        <w:ind w:firstLine="480"/>
        <w:jc w:val="both"/>
        <w:rPr>
          <w:b w:val="0"/>
          <w:bCs/>
          <w:color w:val="auto"/>
          <w:highlight w:val="none"/>
        </w:rPr>
      </w:pPr>
      <w:r>
        <w:rPr>
          <w:rFonts w:ascii="宋体" w:hAnsi="宋体" w:eastAsia="宋体" w:cs="宋体"/>
          <w:b w:val="0"/>
          <w:bCs/>
          <w:color w:val="auto"/>
          <w:sz w:val="24"/>
          <w:highlight w:val="none"/>
        </w:rPr>
        <w:t>中标人交付货物的品质、性能、技术标准、质量要求不符合合同约定的，采购人有权向中标人提出更换或退货，且由中标人承担一切更换货物或退货引起的相关费用。</w:t>
      </w:r>
    </w:p>
    <w:p w14:paraId="4ECC094E">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2.4</w:t>
      </w:r>
      <w:r>
        <w:rPr>
          <w:rFonts w:ascii="宋体" w:hAnsi="宋体" w:eastAsia="宋体" w:cs="宋体"/>
          <w:b w:val="0"/>
          <w:bCs/>
          <w:color w:val="auto"/>
          <w:sz w:val="24"/>
          <w:highlight w:val="none"/>
        </w:rPr>
        <w:t>知识产权</w:t>
      </w:r>
    </w:p>
    <w:p w14:paraId="2811DFC7">
      <w:pPr>
        <w:pStyle w:val="14"/>
        <w:ind w:firstLine="480"/>
        <w:jc w:val="both"/>
        <w:rPr>
          <w:b w:val="0"/>
          <w:bCs/>
          <w:color w:val="auto"/>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1</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0101F2F5">
      <w:pPr>
        <w:pStyle w:val="14"/>
        <w:ind w:firstLine="480"/>
        <w:jc w:val="both"/>
        <w:rPr>
          <w:b w:val="0"/>
          <w:bCs/>
          <w:color w:val="auto"/>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ascii="宋体" w:hAnsi="宋体" w:eastAsia="宋体" w:cs="宋体"/>
          <w:b w:val="0"/>
          <w:bCs/>
          <w:color w:val="auto"/>
          <w:sz w:val="24"/>
          <w:highlight w:val="none"/>
        </w:rPr>
        <w:t>若中标人提供的采购标的不符合国家知识产权法律、法规的规定或被有关主管机关认定为假冒伪劣品，则中标人中标资格将被取消；采购人还将按照有关法律、法规和规章的规定进行处理。</w:t>
      </w:r>
    </w:p>
    <w:p w14:paraId="459AB7EE">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2.5</w:t>
      </w:r>
      <w:r>
        <w:rPr>
          <w:rFonts w:ascii="宋体" w:hAnsi="宋体" w:eastAsia="宋体" w:cs="宋体"/>
          <w:b w:val="0"/>
          <w:bCs/>
          <w:color w:val="auto"/>
          <w:sz w:val="24"/>
          <w:highlight w:val="none"/>
        </w:rPr>
        <w:t>其他要求</w:t>
      </w:r>
    </w:p>
    <w:p w14:paraId="14427C8F">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（1）</w:t>
      </w:r>
      <w:r>
        <w:rPr>
          <w:rFonts w:ascii="宋体" w:hAnsi="宋体" w:eastAsia="宋体" w:cs="宋体"/>
          <w:b w:val="0"/>
          <w:bCs/>
          <w:color w:val="auto"/>
          <w:sz w:val="24"/>
          <w:highlight w:val="none"/>
        </w:rPr>
        <w:t>投标人投标货物的制造标准、安装标准及技术规范等有关资料必须符合现行我国相应的有关标准、规范要求。</w:t>
      </w:r>
    </w:p>
    <w:p w14:paraId="15E7F002">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（2）</w:t>
      </w:r>
      <w:r>
        <w:rPr>
          <w:rFonts w:ascii="宋体" w:hAnsi="宋体" w:eastAsia="宋体" w:cs="宋体"/>
          <w:b w:val="0"/>
          <w:bCs/>
          <w:color w:val="auto"/>
          <w:sz w:val="24"/>
          <w:highlight w:val="none"/>
        </w:rPr>
        <w:t>投标人应在投标文件中附上由国家认可的检验（检测）机构出具的具有CMA或CNAS标识的有效检验（检测）报告，或者投标货物制造商公开发布的印刷技术资料（彩页或技术白皮书或使用说明书），或者投标货物制造商官网发布的技术资料（并提供网址）等，并对所提供资料的真实性及与所投产品的符合性负责，以上资料应为中文版，若无中文版，应同时提供中文的翻译材料并对翻译的准确性负责。若投标人不能提供相关的技术资料，或者所提供的技术规格与技术资料所载技术规格不符的，评标委员会将可能做出对该投标人不利的评审。</w:t>
      </w:r>
    </w:p>
    <w:p w14:paraId="50F32521">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（3）</w:t>
      </w:r>
      <w:r>
        <w:rPr>
          <w:rFonts w:ascii="宋体" w:hAnsi="宋体" w:eastAsia="宋体" w:cs="宋体"/>
          <w:b w:val="0"/>
          <w:bCs/>
          <w:color w:val="auto"/>
          <w:sz w:val="24"/>
          <w:highlight w:val="none"/>
        </w:rPr>
        <w:t>本次采购的设备必须是原厂商原装、正规渠道产品。投标人应保证采购人在使用设备时享有完整的原厂商售后服务。</w:t>
      </w:r>
    </w:p>
    <w:p w14:paraId="28951544">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（4）</w:t>
      </w:r>
      <w:r>
        <w:rPr>
          <w:rFonts w:ascii="宋体" w:hAnsi="宋体" w:eastAsia="宋体" w:cs="宋体"/>
          <w:b w:val="0"/>
          <w:bCs/>
          <w:color w:val="auto"/>
          <w:sz w:val="24"/>
          <w:highlight w:val="none"/>
        </w:rPr>
        <w:t>若本项目涉及到专用工具，投标人应向采购人提供设备维护的专用工具。</w:t>
      </w:r>
    </w:p>
    <w:p w14:paraId="7EF8E037">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（5）</w:t>
      </w:r>
      <w:r>
        <w:rPr>
          <w:rFonts w:ascii="宋体" w:hAnsi="宋体" w:eastAsia="宋体" w:cs="宋体"/>
          <w:b w:val="0"/>
          <w:bCs/>
          <w:color w:val="auto"/>
          <w:sz w:val="24"/>
          <w:highlight w:val="none"/>
        </w:rPr>
        <w:t>投标人应提供同类项目的有效业绩、本地化服务承诺、响应速度、质保期承诺、技术人员承诺等。</w:t>
      </w:r>
    </w:p>
    <w:p w14:paraId="47FB547E">
      <w:pPr>
        <w:pStyle w:val="14"/>
        <w:ind w:firstLine="480"/>
        <w:jc w:val="both"/>
        <w:rPr>
          <w:b w:val="0"/>
          <w:bCs/>
          <w:color w:val="auto"/>
          <w:highlight w:val="none"/>
        </w:rPr>
      </w:pPr>
      <w:r>
        <w:rPr>
          <w:rFonts w:hint="eastAsia" w:ascii="宋体" w:hAnsi="宋体" w:eastAsia="宋体" w:cs="宋体"/>
          <w:b w:val="0"/>
          <w:bCs/>
          <w:color w:val="auto"/>
          <w:sz w:val="24"/>
          <w:highlight w:val="none"/>
          <w:lang w:val="en-US" w:eastAsia="zh-CN"/>
        </w:rPr>
        <w:t>（6）</w:t>
      </w:r>
      <w:r>
        <w:rPr>
          <w:rFonts w:ascii="宋体" w:hAnsi="宋体" w:eastAsia="宋体" w:cs="宋体"/>
          <w:b w:val="0"/>
          <w:bCs/>
          <w:color w:val="auto"/>
          <w:sz w:val="24"/>
          <w:highlight w:val="none"/>
        </w:rPr>
        <w:t>投标人认为有利于采购人的招标要求之外的优惠条款应单独列明。</w:t>
      </w:r>
    </w:p>
    <w:p w14:paraId="7A3D6363">
      <w:pPr>
        <w:pStyle w:val="14"/>
        <w:ind w:firstLine="480"/>
        <w:jc w:val="both"/>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2.6</w:t>
      </w:r>
      <w:r>
        <w:rPr>
          <w:rFonts w:ascii="宋体" w:hAnsi="宋体" w:eastAsia="宋体" w:cs="宋体"/>
          <w:b w:val="0"/>
          <w:bCs/>
          <w:color w:val="auto"/>
          <w:sz w:val="24"/>
          <w:highlight w:val="none"/>
        </w:rPr>
        <w:t>本项目开标方式为远程开标，远程开标事项说明详见附件。</w:t>
      </w:r>
    </w:p>
    <w:p w14:paraId="098BA0F7">
      <w:pPr>
        <w:pStyle w:val="14"/>
        <w:rPr>
          <w:rFonts w:hint="eastAsia" w:eastAsiaTheme="minorEastAsia"/>
          <w:color w:val="auto"/>
          <w:highlight w:val="none"/>
          <w:lang w:eastAsia="zh-CN"/>
        </w:rPr>
      </w:pPr>
    </w:p>
    <w:p w14:paraId="13E712BA">
      <w:pPr>
        <w:pStyle w:val="14"/>
        <w:rPr>
          <w:color w:val="auto"/>
          <w:highlight w:val="none"/>
        </w:rPr>
      </w:pPr>
      <w:r>
        <w:rPr>
          <w:color w:val="auto"/>
          <w:highlight w:val="none"/>
        </w:rPr>
        <w:br w:type="page"/>
      </w:r>
    </w:p>
    <w:p w14:paraId="09E9C46C">
      <w:pPr>
        <w:pStyle w:val="14"/>
        <w:jc w:val="center"/>
        <w:outlineLvl w:val="1"/>
        <w:rPr>
          <w:color w:val="auto"/>
          <w:highlight w:val="none"/>
        </w:rPr>
      </w:pPr>
      <w:r>
        <w:rPr>
          <w:b/>
          <w:color w:val="auto"/>
          <w:sz w:val="36"/>
          <w:highlight w:val="none"/>
        </w:rPr>
        <w:t>第六章 政府采购合同</w:t>
      </w:r>
    </w:p>
    <w:p w14:paraId="3595C762">
      <w:pPr>
        <w:pStyle w:val="14"/>
        <w:jc w:val="center"/>
        <w:outlineLvl w:val="2"/>
        <w:rPr>
          <w:color w:val="auto"/>
          <w:highlight w:val="none"/>
        </w:rPr>
      </w:pPr>
      <w:r>
        <w:rPr>
          <w:b/>
          <w:color w:val="auto"/>
          <w:sz w:val="28"/>
          <w:highlight w:val="none"/>
        </w:rPr>
        <w:t>参考文本</w:t>
      </w:r>
    </w:p>
    <w:p w14:paraId="476A2CBD">
      <w:pPr>
        <w:pStyle w:val="14"/>
        <w:jc w:val="left"/>
        <w:outlineLvl w:val="0"/>
        <w:rPr>
          <w:color w:val="auto"/>
          <w:highlight w:val="none"/>
        </w:rPr>
      </w:pPr>
      <w:r>
        <w:rPr>
          <w:b/>
          <w:color w:val="auto"/>
          <w:sz w:val="48"/>
          <w:highlight w:val="none"/>
        </w:rPr>
        <w:t xml:space="preserve"> 政府采购货物买卖合同</w:t>
      </w:r>
    </w:p>
    <w:p w14:paraId="31898F4A">
      <w:pPr>
        <w:pStyle w:val="14"/>
        <w:jc w:val="center"/>
        <w:outlineLvl w:val="0"/>
        <w:rPr>
          <w:color w:val="auto"/>
          <w:highlight w:val="none"/>
        </w:rPr>
      </w:pPr>
      <w:r>
        <w:rPr>
          <w:b/>
          <w:color w:val="auto"/>
          <w:sz w:val="48"/>
          <w:highlight w:val="none"/>
        </w:rPr>
        <w:t>（试行）</w:t>
      </w:r>
    </w:p>
    <w:p w14:paraId="31C0F108">
      <w:pPr>
        <w:pStyle w:val="14"/>
        <w:jc w:val="left"/>
        <w:rPr>
          <w:color w:val="auto"/>
          <w:highlight w:val="none"/>
        </w:rPr>
      </w:pPr>
      <w:r>
        <w:rPr>
          <w:b/>
          <w:color w:val="auto"/>
          <w:sz w:val="31"/>
          <w:highlight w:val="none"/>
        </w:rPr>
        <w:t>项目名称： __________________________</w:t>
      </w:r>
    </w:p>
    <w:p w14:paraId="20AB77EE">
      <w:pPr>
        <w:pStyle w:val="14"/>
        <w:jc w:val="left"/>
        <w:rPr>
          <w:color w:val="auto"/>
          <w:highlight w:val="none"/>
        </w:rPr>
      </w:pPr>
      <w:r>
        <w:rPr>
          <w:b/>
          <w:color w:val="auto"/>
          <w:sz w:val="31"/>
          <w:highlight w:val="none"/>
        </w:rPr>
        <w:t>合同编号： __________________________</w:t>
      </w:r>
    </w:p>
    <w:p w14:paraId="09C2DA3B">
      <w:pPr>
        <w:pStyle w:val="14"/>
        <w:jc w:val="left"/>
        <w:rPr>
          <w:color w:val="auto"/>
          <w:highlight w:val="none"/>
        </w:rPr>
      </w:pPr>
      <w:r>
        <w:rPr>
          <w:b/>
          <w:color w:val="auto"/>
          <w:sz w:val="31"/>
          <w:highlight w:val="none"/>
        </w:rPr>
        <w:t>甲   方： __________________________</w:t>
      </w:r>
    </w:p>
    <w:p w14:paraId="741991A9">
      <w:pPr>
        <w:pStyle w:val="14"/>
        <w:jc w:val="left"/>
        <w:rPr>
          <w:color w:val="auto"/>
          <w:highlight w:val="none"/>
        </w:rPr>
      </w:pPr>
      <w:r>
        <w:rPr>
          <w:b/>
          <w:color w:val="auto"/>
          <w:sz w:val="31"/>
          <w:highlight w:val="none"/>
        </w:rPr>
        <w:t>乙   方：__________________________</w:t>
      </w:r>
    </w:p>
    <w:p w14:paraId="55C89213">
      <w:pPr>
        <w:pStyle w:val="14"/>
        <w:jc w:val="left"/>
        <w:rPr>
          <w:color w:val="auto"/>
          <w:highlight w:val="none"/>
        </w:rPr>
      </w:pPr>
      <w:r>
        <w:rPr>
          <w:b/>
          <w:color w:val="auto"/>
          <w:sz w:val="31"/>
          <w:highlight w:val="none"/>
        </w:rPr>
        <w:t>签订时间： __________________________</w:t>
      </w:r>
    </w:p>
    <w:p w14:paraId="422DD292">
      <w:pPr>
        <w:pStyle w:val="14"/>
        <w:jc w:val="left"/>
        <w:rPr>
          <w:color w:val="auto"/>
          <w:highlight w:val="none"/>
        </w:rPr>
      </w:pPr>
      <w:r>
        <w:rPr>
          <w:color w:val="auto"/>
          <w:highlight w:val="none"/>
        </w:rPr>
        <w:t xml:space="preserve"> </w:t>
      </w:r>
    </w:p>
    <w:p w14:paraId="010EEEC1">
      <w:pPr>
        <w:pStyle w:val="14"/>
        <w:jc w:val="center"/>
        <w:outlineLvl w:val="1"/>
        <w:rPr>
          <w:color w:val="auto"/>
          <w:highlight w:val="none"/>
        </w:rPr>
      </w:pPr>
      <w:r>
        <w:rPr>
          <w:b/>
          <w:color w:val="auto"/>
          <w:sz w:val="36"/>
          <w:highlight w:val="none"/>
        </w:rPr>
        <w:t>使用说明</w:t>
      </w:r>
    </w:p>
    <w:p w14:paraId="2B3C90D4">
      <w:pPr>
        <w:pStyle w:val="14"/>
        <w:jc w:val="left"/>
        <w:outlineLvl w:val="3"/>
        <w:rPr>
          <w:color w:val="auto"/>
          <w:highlight w:val="none"/>
        </w:rPr>
      </w:pPr>
      <w:r>
        <w:rPr>
          <w:b/>
          <w:color w:val="auto"/>
          <w:sz w:val="24"/>
          <w:highlight w:val="none"/>
        </w:rPr>
        <w:t>1.本合同标准文本适用于购买现成货物的采购项目，不包括需要供应商定制开发、创新研发的货物采购项目。</w:t>
      </w:r>
    </w:p>
    <w:p w14:paraId="209E7B7F">
      <w:pPr>
        <w:pStyle w:val="14"/>
        <w:jc w:val="left"/>
        <w:outlineLvl w:val="3"/>
        <w:rPr>
          <w:color w:val="auto"/>
          <w:highlight w:val="none"/>
        </w:rPr>
      </w:pPr>
      <w:r>
        <w:rPr>
          <w:b/>
          <w:color w:val="auto"/>
          <w:sz w:val="24"/>
          <w:highlight w:val="none"/>
        </w:rPr>
        <w:t>2.本合同标准文本为政府采购货物买卖合同编制提供参考，可以结合采购项目具体情况，对文本作必要的调整修订后使用。</w:t>
      </w:r>
    </w:p>
    <w:p w14:paraId="6D6ADE63">
      <w:pPr>
        <w:pStyle w:val="14"/>
        <w:jc w:val="left"/>
        <w:outlineLvl w:val="3"/>
        <w:rPr>
          <w:color w:val="auto"/>
          <w:highlight w:val="none"/>
        </w:rPr>
      </w:pPr>
      <w:r>
        <w:rPr>
          <w:b/>
          <w:color w:val="auto"/>
          <w:sz w:val="24"/>
          <w:highlight w:val="none"/>
        </w:rPr>
        <w:t>3.本合同标准文本各条款中，如涉及填写多家供应商、制造商，多种采购标的、分包主要内容等信息的，可根据采购项目具体情况添加信息项。</w:t>
      </w:r>
    </w:p>
    <w:p w14:paraId="0545D9BC">
      <w:pPr>
        <w:pStyle w:val="14"/>
        <w:jc w:val="center"/>
        <w:outlineLvl w:val="1"/>
        <w:rPr>
          <w:color w:val="auto"/>
          <w:highlight w:val="none"/>
        </w:rPr>
      </w:pPr>
      <w:r>
        <w:rPr>
          <w:b/>
          <w:color w:val="auto"/>
          <w:sz w:val="36"/>
          <w:highlight w:val="none"/>
        </w:rPr>
        <w:t>第一节 政府采购合同协议书</w:t>
      </w:r>
    </w:p>
    <w:p w14:paraId="3FF6B26F">
      <w:pPr>
        <w:pStyle w:val="14"/>
        <w:jc w:val="left"/>
        <w:rPr>
          <w:color w:val="auto"/>
          <w:highlight w:val="none"/>
        </w:rPr>
      </w:pPr>
      <w:r>
        <w:rPr>
          <w:color w:val="auto"/>
          <w:highlight w:val="none"/>
        </w:rPr>
        <w:t>甲方（全称）：___________________________（采购人、受采购人委托签订合同的单位或采购文件约定的合同甲方）</w:t>
      </w:r>
    </w:p>
    <w:p w14:paraId="2C2B30FD">
      <w:pPr>
        <w:pStyle w:val="14"/>
        <w:jc w:val="left"/>
        <w:rPr>
          <w:color w:val="auto"/>
          <w:highlight w:val="none"/>
        </w:rPr>
      </w:pPr>
      <w:r>
        <w:rPr>
          <w:color w:val="auto"/>
          <w:highlight w:val="none"/>
        </w:rPr>
        <w:t>乙方1（全称）：___________________________（供应商）</w:t>
      </w:r>
    </w:p>
    <w:p w14:paraId="544F6AEB">
      <w:pPr>
        <w:pStyle w:val="14"/>
        <w:jc w:val="left"/>
        <w:rPr>
          <w:color w:val="auto"/>
          <w:highlight w:val="none"/>
        </w:rPr>
      </w:pPr>
      <w:r>
        <w:rPr>
          <w:color w:val="auto"/>
          <w:highlight w:val="none"/>
        </w:rPr>
        <w:t>乙方2（全称）：___________________________（联合体成员供应商或其他合同主体）（如有）</w:t>
      </w:r>
    </w:p>
    <w:p w14:paraId="3351249D">
      <w:pPr>
        <w:pStyle w:val="14"/>
        <w:jc w:val="left"/>
        <w:rPr>
          <w:color w:val="auto"/>
          <w:highlight w:val="none"/>
        </w:rPr>
      </w:pPr>
      <w:r>
        <w:rPr>
          <w:color w:val="auto"/>
          <w:highlight w:val="none"/>
        </w:rPr>
        <w:t>乙方3（全称）：___________________________（联合体成员供应商或其他合同主体）（如有）</w:t>
      </w:r>
    </w:p>
    <w:p w14:paraId="449B5435">
      <w:pPr>
        <w:pStyle w:val="14"/>
        <w:jc w:val="left"/>
        <w:rPr>
          <w:color w:val="auto"/>
          <w:highlight w:val="none"/>
        </w:rPr>
      </w:pPr>
      <w:r>
        <w:rPr>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2C62EB8">
      <w:pPr>
        <w:pStyle w:val="14"/>
        <w:jc w:val="left"/>
        <w:outlineLvl w:val="2"/>
        <w:rPr>
          <w:color w:val="auto"/>
          <w:highlight w:val="none"/>
        </w:rPr>
      </w:pPr>
      <w:r>
        <w:rPr>
          <w:b/>
          <w:color w:val="auto"/>
          <w:sz w:val="28"/>
          <w:highlight w:val="none"/>
        </w:rPr>
        <w:t>1.项目信息</w:t>
      </w:r>
    </w:p>
    <w:p w14:paraId="63C0C674">
      <w:pPr>
        <w:pStyle w:val="14"/>
        <w:jc w:val="left"/>
        <w:rPr>
          <w:color w:val="auto"/>
          <w:highlight w:val="none"/>
        </w:rPr>
      </w:pPr>
      <w:r>
        <w:rPr>
          <w:color w:val="auto"/>
          <w:highlight w:val="none"/>
        </w:rPr>
        <w:t>(1)采购项目名称：___________________________</w:t>
      </w:r>
    </w:p>
    <w:p w14:paraId="69ECC5F3">
      <w:pPr>
        <w:pStyle w:val="14"/>
        <w:jc w:val="left"/>
        <w:rPr>
          <w:color w:val="auto"/>
          <w:highlight w:val="none"/>
        </w:rPr>
      </w:pPr>
      <w:r>
        <w:rPr>
          <w:color w:val="auto"/>
          <w:highlight w:val="none"/>
        </w:rPr>
        <w:t xml:space="preserve"> 采购项目编号：____________________________</w:t>
      </w:r>
    </w:p>
    <w:p w14:paraId="7A656CFB">
      <w:pPr>
        <w:pStyle w:val="14"/>
        <w:jc w:val="left"/>
        <w:rPr>
          <w:color w:val="auto"/>
          <w:highlight w:val="none"/>
        </w:rPr>
      </w:pPr>
      <w:r>
        <w:rPr>
          <w:color w:val="auto"/>
          <w:highlight w:val="none"/>
        </w:rPr>
        <w:t>(2)采购计划编号：___________________________</w:t>
      </w:r>
    </w:p>
    <w:p w14:paraId="0D36291B">
      <w:pPr>
        <w:pStyle w:val="14"/>
        <w:jc w:val="left"/>
        <w:rPr>
          <w:color w:val="auto"/>
          <w:highlight w:val="none"/>
        </w:rPr>
      </w:pPr>
      <w:r>
        <w:rPr>
          <w:color w:val="auto"/>
          <w:highlight w:val="none"/>
        </w:rPr>
        <w:t>(3)项目内容：</w:t>
      </w:r>
    </w:p>
    <w:p w14:paraId="2918CAE1">
      <w:pPr>
        <w:pStyle w:val="14"/>
        <w:jc w:val="left"/>
        <w:rPr>
          <w:color w:val="auto"/>
          <w:highlight w:val="none"/>
        </w:rPr>
      </w:pPr>
      <w:r>
        <w:rPr>
          <w:color w:val="auto"/>
          <w:highlight w:val="none"/>
        </w:rPr>
        <w:t>采购标的及数量（台/套/个/架/组等）：___________________</w:t>
      </w:r>
    </w:p>
    <w:p w14:paraId="69F0646C">
      <w:pPr>
        <w:pStyle w:val="14"/>
        <w:jc w:val="left"/>
        <w:rPr>
          <w:color w:val="auto"/>
          <w:highlight w:val="none"/>
        </w:rPr>
      </w:pPr>
      <w:r>
        <w:rPr>
          <w:color w:val="auto"/>
          <w:highlight w:val="none"/>
        </w:rPr>
        <w:t xml:space="preserve"> 品牌： ___________________ 规格型号：___________________</w:t>
      </w:r>
    </w:p>
    <w:p w14:paraId="65155623">
      <w:pPr>
        <w:pStyle w:val="14"/>
        <w:jc w:val="left"/>
        <w:rPr>
          <w:color w:val="auto"/>
          <w:highlight w:val="none"/>
        </w:rPr>
      </w:pPr>
      <w:r>
        <w:rPr>
          <w:color w:val="auto"/>
          <w:highlight w:val="none"/>
        </w:rPr>
        <w:t>采购标</w:t>
      </w:r>
      <w:r>
        <w:rPr>
          <w:rFonts w:hint="eastAsia"/>
          <w:color w:val="auto"/>
          <w:highlight w:val="none"/>
          <w:lang w:eastAsia="zh-CN"/>
        </w:rPr>
        <w:t>的</w:t>
      </w:r>
      <w:r>
        <w:rPr>
          <w:color w:val="auto"/>
          <w:highlight w:val="none"/>
        </w:rPr>
        <w:t>技术要求、商务要求具体见附件。</w:t>
      </w:r>
    </w:p>
    <w:p w14:paraId="7A3B56CB">
      <w:pPr>
        <w:pStyle w:val="14"/>
        <w:jc w:val="left"/>
        <w:rPr>
          <w:color w:val="auto"/>
          <w:highlight w:val="none"/>
        </w:rPr>
      </w:pPr>
      <w:r>
        <w:rPr>
          <w:color w:val="auto"/>
          <w:highlight w:val="none"/>
        </w:rPr>
        <w:t>①涉及信息类产品，请填写该产品关键部件的品牌、型号：</w:t>
      </w:r>
    </w:p>
    <w:p w14:paraId="369AD7D6">
      <w:pPr>
        <w:pStyle w:val="14"/>
        <w:jc w:val="left"/>
        <w:rPr>
          <w:color w:val="auto"/>
          <w:highlight w:val="none"/>
        </w:rPr>
      </w:pPr>
      <w:r>
        <w:rPr>
          <w:color w:val="auto"/>
          <w:highlight w:val="none"/>
        </w:rPr>
        <w:t>标的名称： ___________________</w:t>
      </w:r>
    </w:p>
    <w:p w14:paraId="42256717">
      <w:pPr>
        <w:pStyle w:val="14"/>
        <w:jc w:val="left"/>
        <w:rPr>
          <w:color w:val="auto"/>
          <w:highlight w:val="none"/>
        </w:rPr>
      </w:pPr>
      <w:r>
        <w:rPr>
          <w:color w:val="auto"/>
          <w:highlight w:val="none"/>
        </w:rPr>
        <w:t>关键部件： ___________________ 品牌：___________________ 型号： ___________________</w:t>
      </w:r>
    </w:p>
    <w:p w14:paraId="44AB77C4">
      <w:pPr>
        <w:pStyle w:val="14"/>
        <w:jc w:val="left"/>
        <w:rPr>
          <w:color w:val="auto"/>
          <w:highlight w:val="none"/>
        </w:rPr>
      </w:pPr>
      <w:r>
        <w:rPr>
          <w:color w:val="auto"/>
          <w:highlight w:val="none"/>
        </w:rPr>
        <w:t>关键部件： ___________________ 品牌：___________________ 型号： ___________________</w:t>
      </w:r>
    </w:p>
    <w:p w14:paraId="36524130">
      <w:pPr>
        <w:pStyle w:val="14"/>
        <w:jc w:val="left"/>
        <w:rPr>
          <w:color w:val="auto"/>
          <w:highlight w:val="none"/>
        </w:rPr>
      </w:pPr>
      <w:r>
        <w:rPr>
          <w:color w:val="auto"/>
          <w:highlight w:val="none"/>
        </w:rPr>
        <w:t>关键部件： ___________________ 品牌：___________________ 型号： ___________________</w:t>
      </w:r>
    </w:p>
    <w:p w14:paraId="4E144587">
      <w:pPr>
        <w:pStyle w:val="14"/>
        <w:jc w:val="left"/>
        <w:rPr>
          <w:color w:val="auto"/>
          <w:highlight w:val="none"/>
        </w:rPr>
      </w:pPr>
      <w:r>
        <w:rPr>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100538D9">
      <w:pPr>
        <w:pStyle w:val="14"/>
        <w:jc w:val="left"/>
        <w:rPr>
          <w:color w:val="auto"/>
          <w:highlight w:val="none"/>
        </w:rPr>
      </w:pPr>
      <w:r>
        <w:rPr>
          <w:color w:val="auto"/>
          <w:highlight w:val="none"/>
        </w:rPr>
        <w:t>②涉及车辆采购，请填写是否属于新能源汽车：</w:t>
      </w:r>
    </w:p>
    <w:p w14:paraId="30D39537">
      <w:pPr>
        <w:pStyle w:val="14"/>
        <w:jc w:val="left"/>
        <w:rPr>
          <w:color w:val="auto"/>
          <w:highlight w:val="none"/>
        </w:rPr>
      </w:pPr>
      <w:r>
        <w:rPr>
          <w:color w:val="auto"/>
          <w:highlight w:val="none"/>
        </w:rPr>
        <w:t xml:space="preserve"> 是，《政府采购品目分类目录》底级品目名称：__________  数量：__________  金额：__________</w:t>
      </w:r>
    </w:p>
    <w:p w14:paraId="0A4CD2B7">
      <w:pPr>
        <w:pStyle w:val="14"/>
        <w:spacing w:line="300" w:lineRule="auto"/>
        <w:jc w:val="left"/>
        <w:rPr>
          <w:color w:val="auto"/>
          <w:highlight w:val="none"/>
        </w:rPr>
      </w:pPr>
      <w:r>
        <w:rPr>
          <w:color w:val="auto"/>
          <w:highlight w:val="none"/>
        </w:rPr>
        <w:t xml:space="preserve"> 否</w:t>
      </w:r>
    </w:p>
    <w:p w14:paraId="6AFB8858">
      <w:pPr>
        <w:pStyle w:val="14"/>
        <w:jc w:val="left"/>
        <w:rPr>
          <w:color w:val="auto"/>
          <w:highlight w:val="none"/>
        </w:rPr>
      </w:pPr>
      <w:r>
        <w:rPr>
          <w:color w:val="auto"/>
          <w:highlight w:val="none"/>
        </w:rPr>
        <w:t>(4)政府采购组织形式：政府集中采购 部门集中采购 分散采购</w:t>
      </w:r>
    </w:p>
    <w:p w14:paraId="4F4D9086">
      <w:pPr>
        <w:pStyle w:val="14"/>
        <w:jc w:val="left"/>
        <w:rPr>
          <w:color w:val="auto"/>
          <w:highlight w:val="none"/>
        </w:rPr>
      </w:pPr>
      <w:r>
        <w:rPr>
          <w:color w:val="auto"/>
          <w:highlight w:val="none"/>
        </w:rPr>
        <w:t>(5)政府采购方式：公开招标 邀请招标 竞争性谈判 竞争性磋商询价 单一来源 框架协议 其他：____________________</w:t>
      </w:r>
    </w:p>
    <w:p w14:paraId="21592665">
      <w:pPr>
        <w:pStyle w:val="14"/>
        <w:jc w:val="left"/>
        <w:rPr>
          <w:color w:val="auto"/>
          <w:highlight w:val="none"/>
        </w:rPr>
      </w:pPr>
      <w:r>
        <w:rPr>
          <w:color w:val="auto"/>
          <w:highlight w:val="none"/>
        </w:rPr>
        <w:t>(6)中标（成交）采购标的制造商是否为中小企业：是否</w:t>
      </w:r>
    </w:p>
    <w:p w14:paraId="1857E495">
      <w:pPr>
        <w:pStyle w:val="14"/>
        <w:jc w:val="left"/>
        <w:rPr>
          <w:color w:val="auto"/>
          <w:highlight w:val="none"/>
        </w:rPr>
      </w:pPr>
      <w:r>
        <w:rPr>
          <w:color w:val="auto"/>
          <w:highlight w:val="none"/>
        </w:rPr>
        <w:t>本合同是否为专门面向中小企业的采购合同（中小企业预留合同）：是否</w:t>
      </w:r>
    </w:p>
    <w:p w14:paraId="30CF804A">
      <w:pPr>
        <w:pStyle w:val="14"/>
        <w:jc w:val="left"/>
        <w:rPr>
          <w:color w:val="auto"/>
          <w:highlight w:val="none"/>
        </w:rPr>
      </w:pPr>
      <w:r>
        <w:rPr>
          <w:color w:val="auto"/>
          <w:highlight w:val="none"/>
        </w:rPr>
        <w:t>若本项目不专门面向中小企业采购，是否给予小微企业评审优惠：是否</w:t>
      </w:r>
    </w:p>
    <w:p w14:paraId="738DDDD9">
      <w:pPr>
        <w:pStyle w:val="14"/>
        <w:jc w:val="left"/>
        <w:rPr>
          <w:color w:val="auto"/>
          <w:highlight w:val="none"/>
        </w:rPr>
      </w:pPr>
      <w:r>
        <w:rPr>
          <w:color w:val="auto"/>
          <w:highlight w:val="none"/>
        </w:rPr>
        <w:t>中标（成交）采购标的制造商是否为残疾人福利性单位：是否</w:t>
      </w:r>
    </w:p>
    <w:p w14:paraId="7C1B6D04">
      <w:pPr>
        <w:pStyle w:val="14"/>
        <w:jc w:val="left"/>
        <w:rPr>
          <w:color w:val="auto"/>
          <w:highlight w:val="none"/>
        </w:rPr>
      </w:pPr>
      <w:r>
        <w:rPr>
          <w:color w:val="auto"/>
          <w:highlight w:val="none"/>
        </w:rPr>
        <w:t>中标（成交）采购标的制造商是否为监狱企业：是否</w:t>
      </w:r>
    </w:p>
    <w:p w14:paraId="456F9B68">
      <w:pPr>
        <w:pStyle w:val="14"/>
        <w:jc w:val="left"/>
        <w:rPr>
          <w:color w:val="auto"/>
          <w:highlight w:val="none"/>
        </w:rPr>
      </w:pPr>
      <w:r>
        <w:rPr>
          <w:color w:val="auto"/>
          <w:highlight w:val="none"/>
        </w:rPr>
        <w:t>(7)合同是否分包：是否</w:t>
      </w:r>
    </w:p>
    <w:p w14:paraId="7D4BA078">
      <w:pPr>
        <w:pStyle w:val="14"/>
        <w:jc w:val="left"/>
        <w:rPr>
          <w:color w:val="auto"/>
          <w:highlight w:val="none"/>
        </w:rPr>
      </w:pPr>
      <w:r>
        <w:rPr>
          <w:color w:val="auto"/>
          <w:highlight w:val="none"/>
        </w:rPr>
        <w:t>分包主要内容：________________________________________</w:t>
      </w:r>
    </w:p>
    <w:p w14:paraId="1C26BF8B">
      <w:pPr>
        <w:pStyle w:val="14"/>
        <w:jc w:val="left"/>
        <w:rPr>
          <w:color w:val="auto"/>
          <w:highlight w:val="none"/>
        </w:rPr>
      </w:pPr>
      <w:r>
        <w:rPr>
          <w:color w:val="auto"/>
          <w:highlight w:val="none"/>
        </w:rPr>
        <w:t>分包供应商/制造商名称（如供应商和制造商不同，请分别填写）：</w:t>
      </w:r>
    </w:p>
    <w:p w14:paraId="245045C1">
      <w:pPr>
        <w:pStyle w:val="14"/>
        <w:jc w:val="left"/>
        <w:rPr>
          <w:color w:val="auto"/>
          <w:highlight w:val="none"/>
        </w:rPr>
      </w:pPr>
      <w:r>
        <w:rPr>
          <w:color w:val="auto"/>
          <w:highlight w:val="none"/>
        </w:rPr>
        <w:t>________________________________________</w:t>
      </w:r>
    </w:p>
    <w:p w14:paraId="19803E53">
      <w:pPr>
        <w:pStyle w:val="14"/>
        <w:jc w:val="left"/>
        <w:rPr>
          <w:color w:val="auto"/>
          <w:highlight w:val="none"/>
        </w:rPr>
      </w:pPr>
      <w:r>
        <w:rPr>
          <w:color w:val="auto"/>
          <w:highlight w:val="none"/>
        </w:rPr>
        <w:t>分包供应商/制造商类型（如果供应商和制造商不同，只填写制造商类型）：</w:t>
      </w:r>
    </w:p>
    <w:p w14:paraId="670A1938">
      <w:pPr>
        <w:pStyle w:val="14"/>
        <w:jc w:val="left"/>
        <w:rPr>
          <w:color w:val="auto"/>
          <w:highlight w:val="none"/>
        </w:rPr>
      </w:pPr>
      <w:r>
        <w:rPr>
          <w:color w:val="auto"/>
          <w:highlight w:val="none"/>
        </w:rPr>
        <w:t>大型企业中型企业小微型企业</w:t>
      </w:r>
    </w:p>
    <w:p w14:paraId="610CB0C2">
      <w:pPr>
        <w:pStyle w:val="14"/>
        <w:jc w:val="left"/>
        <w:rPr>
          <w:color w:val="auto"/>
          <w:highlight w:val="none"/>
        </w:rPr>
      </w:pPr>
      <w:r>
        <w:rPr>
          <w:color w:val="auto"/>
          <w:highlight w:val="none"/>
        </w:rPr>
        <w:t>残疾人福利性单位监狱企业其他</w:t>
      </w:r>
    </w:p>
    <w:p w14:paraId="73AFE924">
      <w:pPr>
        <w:pStyle w:val="14"/>
        <w:jc w:val="left"/>
        <w:rPr>
          <w:color w:val="auto"/>
          <w:highlight w:val="none"/>
        </w:rPr>
      </w:pPr>
      <w:r>
        <w:rPr>
          <w:color w:val="auto"/>
          <w:highlight w:val="none"/>
        </w:rPr>
        <w:t>(8)中标（成交）供应商是否为外商投资企业：是否</w:t>
      </w:r>
    </w:p>
    <w:p w14:paraId="21CB4939">
      <w:pPr>
        <w:pStyle w:val="14"/>
        <w:spacing w:line="300" w:lineRule="auto"/>
        <w:ind w:firstLine="840"/>
        <w:jc w:val="left"/>
        <w:rPr>
          <w:color w:val="auto"/>
          <w:highlight w:val="none"/>
        </w:rPr>
      </w:pPr>
      <w:r>
        <w:rPr>
          <w:color w:val="auto"/>
          <w:highlight w:val="none"/>
        </w:rPr>
        <w:t>外商投资企业类型：全部由外国投资者投资部分由外国投资者投资</w:t>
      </w:r>
    </w:p>
    <w:p w14:paraId="3F7C3D46">
      <w:pPr>
        <w:pStyle w:val="14"/>
        <w:jc w:val="left"/>
        <w:rPr>
          <w:color w:val="auto"/>
          <w:highlight w:val="none"/>
        </w:rPr>
      </w:pPr>
      <w:r>
        <w:rPr>
          <w:color w:val="auto"/>
          <w:highlight w:val="none"/>
        </w:rPr>
        <w:t>（9）是否涉及进口产品：</w:t>
      </w:r>
    </w:p>
    <w:p w14:paraId="01B5E8B2">
      <w:pPr>
        <w:pStyle w:val="14"/>
        <w:jc w:val="left"/>
        <w:rPr>
          <w:color w:val="auto"/>
          <w:highlight w:val="none"/>
        </w:rPr>
      </w:pPr>
      <w:r>
        <w:rPr>
          <w:color w:val="auto"/>
          <w:highlight w:val="none"/>
        </w:rPr>
        <w:t xml:space="preserve"> 是，《政府采购品目分类目录》底级品目名称：__________  金额：__________</w:t>
      </w:r>
    </w:p>
    <w:p w14:paraId="01B65250">
      <w:pPr>
        <w:pStyle w:val="14"/>
        <w:spacing w:line="300" w:lineRule="auto"/>
        <w:ind w:firstLine="1260"/>
        <w:jc w:val="left"/>
        <w:rPr>
          <w:color w:val="auto"/>
          <w:highlight w:val="none"/>
        </w:rPr>
      </w:pPr>
      <w:r>
        <w:rPr>
          <w:color w:val="auto"/>
          <w:highlight w:val="none"/>
        </w:rPr>
        <w:t>国别：__________  品牌：__________  规格型号__________</w:t>
      </w:r>
    </w:p>
    <w:p w14:paraId="38CC6FB8">
      <w:pPr>
        <w:pStyle w:val="14"/>
        <w:spacing w:line="300" w:lineRule="auto"/>
        <w:ind w:firstLine="840"/>
        <w:jc w:val="left"/>
        <w:rPr>
          <w:color w:val="auto"/>
          <w:highlight w:val="none"/>
        </w:rPr>
      </w:pPr>
      <w:r>
        <w:rPr>
          <w:color w:val="auto"/>
          <w:highlight w:val="none"/>
        </w:rPr>
        <w:t xml:space="preserve"> 否</w:t>
      </w:r>
    </w:p>
    <w:p w14:paraId="6AFB2A34">
      <w:pPr>
        <w:pStyle w:val="14"/>
        <w:jc w:val="left"/>
        <w:rPr>
          <w:color w:val="auto"/>
          <w:highlight w:val="none"/>
        </w:rPr>
      </w:pPr>
      <w:r>
        <w:rPr>
          <w:color w:val="auto"/>
          <w:highlight w:val="none"/>
        </w:rPr>
        <w:t>（10）是否涉及节能产品：</w:t>
      </w:r>
    </w:p>
    <w:p w14:paraId="1FD9B82F">
      <w:pPr>
        <w:pStyle w:val="14"/>
        <w:jc w:val="left"/>
        <w:rPr>
          <w:color w:val="auto"/>
          <w:highlight w:val="none"/>
        </w:rPr>
      </w:pPr>
      <w:r>
        <w:rPr>
          <w:color w:val="auto"/>
          <w:highlight w:val="none"/>
        </w:rPr>
        <w:t xml:space="preserve"> 是，《节能产品政府采购品目清单》的底级品目名称：__________</w:t>
      </w:r>
    </w:p>
    <w:p w14:paraId="5B5767AC">
      <w:pPr>
        <w:pStyle w:val="14"/>
        <w:spacing w:line="300" w:lineRule="auto"/>
        <w:ind w:firstLine="1260"/>
        <w:jc w:val="left"/>
        <w:rPr>
          <w:color w:val="auto"/>
          <w:highlight w:val="none"/>
        </w:rPr>
      </w:pPr>
      <w:r>
        <w:rPr>
          <w:color w:val="auto"/>
          <w:highlight w:val="none"/>
        </w:rPr>
        <w:t xml:space="preserve"> 强制采购         优先采购</w:t>
      </w:r>
    </w:p>
    <w:p w14:paraId="345660E2">
      <w:pPr>
        <w:pStyle w:val="14"/>
        <w:spacing w:line="300" w:lineRule="auto"/>
        <w:ind w:firstLine="840"/>
        <w:jc w:val="left"/>
        <w:rPr>
          <w:color w:val="auto"/>
          <w:highlight w:val="none"/>
        </w:rPr>
      </w:pPr>
      <w:r>
        <w:rPr>
          <w:color w:val="auto"/>
          <w:highlight w:val="none"/>
        </w:rPr>
        <w:t xml:space="preserve"> 否</w:t>
      </w:r>
    </w:p>
    <w:p w14:paraId="27E72053">
      <w:pPr>
        <w:pStyle w:val="14"/>
        <w:ind w:firstLine="840"/>
        <w:jc w:val="left"/>
        <w:rPr>
          <w:color w:val="auto"/>
          <w:highlight w:val="none"/>
        </w:rPr>
      </w:pPr>
      <w:r>
        <w:rPr>
          <w:color w:val="auto"/>
          <w:highlight w:val="none"/>
        </w:rPr>
        <w:t>是否涉及环境标志产品：</w:t>
      </w:r>
    </w:p>
    <w:p w14:paraId="548FEE4B">
      <w:pPr>
        <w:pStyle w:val="14"/>
        <w:jc w:val="left"/>
        <w:rPr>
          <w:color w:val="auto"/>
          <w:highlight w:val="none"/>
        </w:rPr>
      </w:pPr>
      <w:r>
        <w:rPr>
          <w:color w:val="auto"/>
          <w:highlight w:val="none"/>
        </w:rPr>
        <w:t xml:space="preserve"> 是，《环境标志产品政府采购品目清单》的底级品目名称：__________</w:t>
      </w:r>
    </w:p>
    <w:p w14:paraId="183A3EC3">
      <w:pPr>
        <w:pStyle w:val="14"/>
        <w:spacing w:line="300" w:lineRule="auto"/>
        <w:ind w:firstLine="1260"/>
        <w:jc w:val="left"/>
        <w:rPr>
          <w:color w:val="auto"/>
          <w:highlight w:val="none"/>
        </w:rPr>
      </w:pPr>
      <w:r>
        <w:rPr>
          <w:color w:val="auto"/>
          <w:highlight w:val="none"/>
        </w:rPr>
        <w:t xml:space="preserve"> 强制采购         优先采购</w:t>
      </w:r>
    </w:p>
    <w:p w14:paraId="28847D35">
      <w:pPr>
        <w:pStyle w:val="14"/>
        <w:spacing w:line="300" w:lineRule="auto"/>
        <w:ind w:firstLine="840"/>
        <w:jc w:val="left"/>
        <w:rPr>
          <w:color w:val="auto"/>
          <w:highlight w:val="none"/>
        </w:rPr>
      </w:pPr>
      <w:r>
        <w:rPr>
          <w:color w:val="auto"/>
          <w:highlight w:val="none"/>
        </w:rPr>
        <w:t xml:space="preserve"> 否</w:t>
      </w:r>
    </w:p>
    <w:p w14:paraId="25E4A15A">
      <w:pPr>
        <w:pStyle w:val="14"/>
        <w:ind w:firstLine="840"/>
        <w:jc w:val="left"/>
        <w:rPr>
          <w:color w:val="auto"/>
          <w:highlight w:val="none"/>
        </w:rPr>
      </w:pPr>
      <w:r>
        <w:rPr>
          <w:color w:val="auto"/>
          <w:highlight w:val="none"/>
        </w:rPr>
        <w:t>是否涉及绿色产品：</w:t>
      </w:r>
    </w:p>
    <w:p w14:paraId="720BE9CD">
      <w:pPr>
        <w:pStyle w:val="14"/>
        <w:jc w:val="left"/>
        <w:rPr>
          <w:color w:val="auto"/>
          <w:highlight w:val="none"/>
        </w:rPr>
      </w:pPr>
      <w:r>
        <w:rPr>
          <w:color w:val="auto"/>
          <w:highlight w:val="none"/>
        </w:rPr>
        <w:t xml:space="preserve"> 是，绿色产品政府采购相关政策确定的底级品目名称：__________</w:t>
      </w:r>
    </w:p>
    <w:p w14:paraId="000B33E4">
      <w:pPr>
        <w:pStyle w:val="14"/>
        <w:spacing w:line="300" w:lineRule="auto"/>
        <w:ind w:firstLine="1260"/>
        <w:jc w:val="left"/>
        <w:rPr>
          <w:color w:val="auto"/>
          <w:highlight w:val="none"/>
        </w:rPr>
      </w:pPr>
      <w:r>
        <w:rPr>
          <w:color w:val="auto"/>
          <w:highlight w:val="none"/>
        </w:rPr>
        <w:t xml:space="preserve"> 强制采购         优先采购</w:t>
      </w:r>
    </w:p>
    <w:p w14:paraId="1F9D5B0B">
      <w:pPr>
        <w:pStyle w:val="14"/>
        <w:spacing w:line="300" w:lineRule="auto"/>
        <w:ind w:firstLine="840"/>
        <w:jc w:val="left"/>
        <w:rPr>
          <w:color w:val="auto"/>
          <w:highlight w:val="none"/>
        </w:rPr>
      </w:pPr>
      <w:r>
        <w:rPr>
          <w:color w:val="auto"/>
          <w:highlight w:val="none"/>
        </w:rPr>
        <w:t xml:space="preserve"> 否</w:t>
      </w:r>
    </w:p>
    <w:p w14:paraId="1D340FEC">
      <w:pPr>
        <w:pStyle w:val="14"/>
        <w:jc w:val="left"/>
        <w:rPr>
          <w:color w:val="auto"/>
          <w:highlight w:val="none"/>
        </w:rPr>
      </w:pPr>
      <w:r>
        <w:rPr>
          <w:color w:val="auto"/>
          <w:highlight w:val="none"/>
        </w:rPr>
        <w:t xml:space="preserve"> (11)涉及商品包装和快递包装的，是否参考《商品包装政府采购需求标准（试行）》、《快递包装政府采购需求标准（试行）》明确产品及相关快递服务的具体包装要求：</w:t>
      </w:r>
    </w:p>
    <w:p w14:paraId="16D25220">
      <w:pPr>
        <w:pStyle w:val="14"/>
        <w:jc w:val="left"/>
        <w:rPr>
          <w:color w:val="auto"/>
          <w:highlight w:val="none"/>
        </w:rPr>
      </w:pPr>
      <w:r>
        <w:rPr>
          <w:color w:val="auto"/>
          <w:highlight w:val="none"/>
        </w:rPr>
        <w:t>是         否        不涉及</w:t>
      </w:r>
    </w:p>
    <w:p w14:paraId="7551D80E">
      <w:pPr>
        <w:pStyle w:val="14"/>
        <w:jc w:val="left"/>
        <w:outlineLvl w:val="2"/>
        <w:rPr>
          <w:color w:val="auto"/>
          <w:highlight w:val="none"/>
        </w:rPr>
      </w:pPr>
      <w:r>
        <w:rPr>
          <w:b/>
          <w:color w:val="auto"/>
          <w:sz w:val="28"/>
          <w:highlight w:val="none"/>
        </w:rPr>
        <w:t>2.合同金额</w:t>
      </w:r>
    </w:p>
    <w:p w14:paraId="2BCA9323">
      <w:pPr>
        <w:pStyle w:val="14"/>
        <w:jc w:val="left"/>
        <w:rPr>
          <w:color w:val="auto"/>
          <w:highlight w:val="none"/>
        </w:rPr>
      </w:pPr>
      <w:r>
        <w:rPr>
          <w:color w:val="auto"/>
          <w:highlight w:val="none"/>
        </w:rPr>
        <w:t>（1）合同金额小写：____________________</w:t>
      </w:r>
    </w:p>
    <w:p w14:paraId="51F0C2EE">
      <w:pPr>
        <w:pStyle w:val="14"/>
        <w:ind w:firstLine="1980"/>
        <w:jc w:val="left"/>
        <w:rPr>
          <w:color w:val="auto"/>
          <w:highlight w:val="none"/>
        </w:rPr>
      </w:pPr>
      <w:r>
        <w:rPr>
          <w:color w:val="auto"/>
          <w:highlight w:val="none"/>
        </w:rPr>
        <w:t>大写：____________________</w:t>
      </w:r>
    </w:p>
    <w:p w14:paraId="2D7D5F27">
      <w:pPr>
        <w:pStyle w:val="14"/>
        <w:jc w:val="left"/>
        <w:rPr>
          <w:color w:val="auto"/>
          <w:highlight w:val="none"/>
        </w:rPr>
      </w:pPr>
      <w:r>
        <w:rPr>
          <w:color w:val="auto"/>
          <w:highlight w:val="none"/>
        </w:rPr>
        <w:t xml:space="preserve">  分包金额（如有）小写：____________________</w:t>
      </w:r>
    </w:p>
    <w:p w14:paraId="71CC6A70">
      <w:pPr>
        <w:pStyle w:val="14"/>
        <w:ind w:firstLine="2820"/>
        <w:jc w:val="left"/>
        <w:rPr>
          <w:color w:val="auto"/>
          <w:highlight w:val="none"/>
        </w:rPr>
      </w:pPr>
      <w:r>
        <w:rPr>
          <w:color w:val="auto"/>
          <w:highlight w:val="none"/>
        </w:rPr>
        <w:t>大写：____________________</w:t>
      </w:r>
    </w:p>
    <w:p w14:paraId="4F265E2A">
      <w:pPr>
        <w:pStyle w:val="14"/>
        <w:jc w:val="left"/>
        <w:rPr>
          <w:color w:val="auto"/>
          <w:highlight w:val="none"/>
        </w:rPr>
      </w:pPr>
      <w:r>
        <w:rPr>
          <w:color w:val="auto"/>
          <w:highlight w:val="none"/>
        </w:rPr>
        <w:t xml:space="preserve"> （注：固定单价合同应填写单价和最高限价）</w:t>
      </w:r>
    </w:p>
    <w:p w14:paraId="4FC2398B">
      <w:pPr>
        <w:pStyle w:val="14"/>
        <w:jc w:val="left"/>
        <w:rPr>
          <w:color w:val="auto"/>
          <w:highlight w:val="none"/>
        </w:rPr>
      </w:pPr>
      <w:r>
        <w:rPr>
          <w:color w:val="auto"/>
          <w:highlight w:val="none"/>
        </w:rPr>
        <w:t>（2）合同定价方式（采用组合定价方式的，可以勾选多项）：</w:t>
      </w:r>
    </w:p>
    <w:p w14:paraId="69132E86">
      <w:pPr>
        <w:pStyle w:val="14"/>
        <w:jc w:val="left"/>
        <w:rPr>
          <w:color w:val="auto"/>
          <w:highlight w:val="none"/>
        </w:rPr>
      </w:pPr>
      <w:r>
        <w:rPr>
          <w:color w:val="auto"/>
          <w:highlight w:val="none"/>
        </w:rPr>
        <w:t>固定总价固定单价成本补偿绩效激励其他__________</w:t>
      </w:r>
    </w:p>
    <w:p w14:paraId="12A701A9">
      <w:pPr>
        <w:pStyle w:val="14"/>
        <w:jc w:val="left"/>
        <w:rPr>
          <w:color w:val="auto"/>
          <w:highlight w:val="none"/>
        </w:rPr>
      </w:pPr>
      <w:r>
        <w:rPr>
          <w:color w:val="auto"/>
          <w:highlight w:val="none"/>
        </w:rPr>
        <w:t>（3）付款方式（按项目实际勾选填写）：</w:t>
      </w:r>
    </w:p>
    <w:p w14:paraId="352153C6">
      <w:pPr>
        <w:pStyle w:val="14"/>
        <w:jc w:val="left"/>
        <w:rPr>
          <w:color w:val="auto"/>
          <w:highlight w:val="none"/>
        </w:rPr>
      </w:pPr>
      <w:r>
        <w:rPr>
          <w:color w:val="auto"/>
          <w:highlight w:val="none"/>
        </w:rPr>
        <w:t>全额付款：_______（应明确一次性支付合同款项的条件）_____________</w:t>
      </w:r>
    </w:p>
    <w:p w14:paraId="52AA1F41">
      <w:pPr>
        <w:pStyle w:val="14"/>
        <w:jc w:val="left"/>
        <w:rPr>
          <w:color w:val="auto"/>
          <w:highlight w:val="none"/>
        </w:rPr>
      </w:pPr>
      <w:r>
        <w:rPr>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14:paraId="6010892A">
      <w:pPr>
        <w:pStyle w:val="14"/>
        <w:jc w:val="left"/>
        <w:rPr>
          <w:color w:val="auto"/>
          <w:highlight w:val="none"/>
        </w:rPr>
      </w:pPr>
      <w:r>
        <w:rPr>
          <w:color w:val="auto"/>
          <w:highlight w:val="none"/>
        </w:rPr>
        <w:t>成本补偿：_______（应明确按照成本补偿方式的支付方式和支付条件）___________</w:t>
      </w:r>
    </w:p>
    <w:p w14:paraId="41E06288">
      <w:pPr>
        <w:pStyle w:val="14"/>
        <w:jc w:val="left"/>
        <w:rPr>
          <w:color w:val="auto"/>
          <w:highlight w:val="none"/>
        </w:rPr>
      </w:pPr>
      <w:r>
        <w:rPr>
          <w:color w:val="auto"/>
          <w:highlight w:val="none"/>
        </w:rPr>
        <w:t>绩效激励：_______（应明确按照绩效激励方式的支付方式和支付条件）_________</w:t>
      </w:r>
    </w:p>
    <w:p w14:paraId="2337036C">
      <w:pPr>
        <w:pStyle w:val="14"/>
        <w:jc w:val="left"/>
        <w:outlineLvl w:val="2"/>
        <w:rPr>
          <w:color w:val="auto"/>
          <w:highlight w:val="none"/>
        </w:rPr>
      </w:pPr>
      <w:r>
        <w:rPr>
          <w:b/>
          <w:color w:val="auto"/>
          <w:sz w:val="28"/>
          <w:highlight w:val="none"/>
        </w:rPr>
        <w:t>3.合同履行</w:t>
      </w:r>
    </w:p>
    <w:p w14:paraId="61DCC667">
      <w:pPr>
        <w:pStyle w:val="14"/>
        <w:jc w:val="left"/>
        <w:rPr>
          <w:color w:val="auto"/>
          <w:highlight w:val="none"/>
        </w:rPr>
      </w:pPr>
      <w:r>
        <w:rPr>
          <w:color w:val="auto"/>
          <w:highlight w:val="none"/>
        </w:rPr>
        <w:t>（1）起始日期：____________________年____________________月 ____________________日 ，完成日期：____________________年____________________月____________________日。</w:t>
      </w:r>
    </w:p>
    <w:p w14:paraId="2F7866B3">
      <w:pPr>
        <w:pStyle w:val="14"/>
        <w:jc w:val="left"/>
        <w:rPr>
          <w:color w:val="auto"/>
          <w:highlight w:val="none"/>
        </w:rPr>
      </w:pPr>
      <w:r>
        <w:rPr>
          <w:color w:val="auto"/>
          <w:highlight w:val="none"/>
        </w:rPr>
        <w:t>（2）履约地点：____________________</w:t>
      </w:r>
    </w:p>
    <w:p w14:paraId="379D86F7">
      <w:pPr>
        <w:pStyle w:val="14"/>
        <w:jc w:val="left"/>
        <w:rPr>
          <w:color w:val="auto"/>
          <w:highlight w:val="none"/>
        </w:rPr>
      </w:pPr>
      <w:r>
        <w:rPr>
          <w:color w:val="auto"/>
          <w:highlight w:val="none"/>
        </w:rPr>
        <w:t>（3）履约担保：</w:t>
      </w:r>
    </w:p>
    <w:p w14:paraId="7E51259F">
      <w:pPr>
        <w:pStyle w:val="14"/>
        <w:jc w:val="left"/>
        <w:rPr>
          <w:color w:val="auto"/>
          <w:highlight w:val="none"/>
        </w:rPr>
      </w:pPr>
      <w:r>
        <w:rPr>
          <w:color w:val="auto"/>
          <w:highlight w:val="none"/>
        </w:rPr>
        <w:t>是否收取履约保证金：是 否</w:t>
      </w:r>
    </w:p>
    <w:p w14:paraId="0F6FE978">
      <w:pPr>
        <w:pStyle w:val="14"/>
        <w:jc w:val="left"/>
        <w:rPr>
          <w:color w:val="auto"/>
          <w:highlight w:val="none"/>
        </w:rPr>
      </w:pPr>
      <w:r>
        <w:rPr>
          <w:color w:val="auto"/>
          <w:highlight w:val="none"/>
        </w:rPr>
        <w:t>收取履约保证金形式：____________________</w:t>
      </w:r>
    </w:p>
    <w:p w14:paraId="19AD3297">
      <w:pPr>
        <w:pStyle w:val="14"/>
        <w:jc w:val="left"/>
        <w:rPr>
          <w:color w:val="auto"/>
          <w:highlight w:val="none"/>
        </w:rPr>
      </w:pPr>
      <w:r>
        <w:rPr>
          <w:color w:val="auto"/>
          <w:highlight w:val="none"/>
        </w:rPr>
        <w:t>收取履约保证金金额：____________________</w:t>
      </w:r>
    </w:p>
    <w:p w14:paraId="3249DECE">
      <w:pPr>
        <w:pStyle w:val="14"/>
        <w:jc w:val="left"/>
        <w:rPr>
          <w:color w:val="auto"/>
          <w:highlight w:val="none"/>
        </w:rPr>
      </w:pPr>
      <w:r>
        <w:rPr>
          <w:color w:val="auto"/>
          <w:highlight w:val="none"/>
        </w:rPr>
        <w:t>履约担保期限：____________________</w:t>
      </w:r>
    </w:p>
    <w:p w14:paraId="2572E692">
      <w:pPr>
        <w:pStyle w:val="14"/>
        <w:ind w:firstLine="510"/>
        <w:jc w:val="left"/>
        <w:rPr>
          <w:color w:val="auto"/>
          <w:highlight w:val="none"/>
        </w:rPr>
      </w:pPr>
      <w:r>
        <w:rPr>
          <w:color w:val="auto"/>
          <w:highlight w:val="none"/>
        </w:rPr>
        <w:t>履约担保期限：____________________</w:t>
      </w:r>
    </w:p>
    <w:p w14:paraId="6C82C321">
      <w:pPr>
        <w:pStyle w:val="14"/>
        <w:jc w:val="left"/>
        <w:rPr>
          <w:color w:val="auto"/>
          <w:highlight w:val="none"/>
        </w:rPr>
      </w:pPr>
      <w:r>
        <w:rPr>
          <w:color w:val="auto"/>
          <w:highlight w:val="none"/>
        </w:rPr>
        <w:t>（4）分期履行要求：____________________</w:t>
      </w:r>
    </w:p>
    <w:p w14:paraId="2F8B58DE">
      <w:pPr>
        <w:pStyle w:val="14"/>
        <w:jc w:val="left"/>
        <w:rPr>
          <w:color w:val="auto"/>
          <w:highlight w:val="none"/>
        </w:rPr>
      </w:pPr>
      <w:r>
        <w:rPr>
          <w:color w:val="auto"/>
          <w:highlight w:val="none"/>
        </w:rPr>
        <w:t>（5）风险处置措施和替代方案：____________________</w:t>
      </w:r>
    </w:p>
    <w:p w14:paraId="4FBA6130">
      <w:pPr>
        <w:pStyle w:val="14"/>
        <w:jc w:val="left"/>
        <w:outlineLvl w:val="2"/>
        <w:rPr>
          <w:color w:val="auto"/>
          <w:highlight w:val="none"/>
        </w:rPr>
      </w:pPr>
      <w:r>
        <w:rPr>
          <w:b/>
          <w:color w:val="auto"/>
          <w:sz w:val="28"/>
          <w:highlight w:val="none"/>
        </w:rPr>
        <w:t>4.合同验收</w:t>
      </w:r>
    </w:p>
    <w:p w14:paraId="07C8FA14">
      <w:pPr>
        <w:pStyle w:val="14"/>
        <w:jc w:val="left"/>
        <w:rPr>
          <w:color w:val="auto"/>
          <w:highlight w:val="none"/>
        </w:rPr>
      </w:pPr>
      <w:r>
        <w:rPr>
          <w:color w:val="auto"/>
          <w:highlight w:val="none"/>
        </w:rPr>
        <w:t>（1）验收组织方式：自行验收委托第三方验收</w:t>
      </w:r>
    </w:p>
    <w:p w14:paraId="6E15ABBE">
      <w:pPr>
        <w:pStyle w:val="14"/>
        <w:jc w:val="left"/>
        <w:rPr>
          <w:color w:val="auto"/>
          <w:highlight w:val="none"/>
        </w:rPr>
      </w:pPr>
      <w:r>
        <w:rPr>
          <w:color w:val="auto"/>
          <w:highlight w:val="none"/>
        </w:rPr>
        <w:t>验收主体：____________________</w:t>
      </w:r>
    </w:p>
    <w:p w14:paraId="1DE09EBC">
      <w:pPr>
        <w:pStyle w:val="14"/>
        <w:jc w:val="left"/>
        <w:rPr>
          <w:color w:val="auto"/>
          <w:highlight w:val="none"/>
        </w:rPr>
      </w:pPr>
      <w:r>
        <w:rPr>
          <w:color w:val="auto"/>
          <w:highlight w:val="none"/>
        </w:rPr>
        <w:t>是否邀请本项目的其他供应商参加验收：是否</w:t>
      </w:r>
    </w:p>
    <w:p w14:paraId="2953157C">
      <w:pPr>
        <w:pStyle w:val="14"/>
        <w:jc w:val="left"/>
        <w:rPr>
          <w:color w:val="auto"/>
          <w:highlight w:val="none"/>
        </w:rPr>
      </w:pPr>
      <w:r>
        <w:rPr>
          <w:color w:val="auto"/>
          <w:highlight w:val="none"/>
        </w:rPr>
        <w:t>是否邀请专家参加验收：是否</w:t>
      </w:r>
    </w:p>
    <w:p w14:paraId="43B627C3">
      <w:pPr>
        <w:pStyle w:val="14"/>
        <w:jc w:val="left"/>
        <w:rPr>
          <w:color w:val="auto"/>
          <w:highlight w:val="none"/>
        </w:rPr>
      </w:pPr>
      <w:r>
        <w:rPr>
          <w:color w:val="auto"/>
          <w:highlight w:val="none"/>
        </w:rPr>
        <w:t>是否邀请服务对象参加验收：是否</w:t>
      </w:r>
    </w:p>
    <w:p w14:paraId="15A7CE42">
      <w:pPr>
        <w:pStyle w:val="14"/>
        <w:jc w:val="left"/>
        <w:rPr>
          <w:color w:val="auto"/>
          <w:highlight w:val="none"/>
        </w:rPr>
      </w:pPr>
      <w:r>
        <w:rPr>
          <w:color w:val="auto"/>
          <w:highlight w:val="none"/>
        </w:rPr>
        <w:t>是否邀请第三方检测机构参加验收：是否</w:t>
      </w:r>
    </w:p>
    <w:p w14:paraId="674B95FE">
      <w:pPr>
        <w:pStyle w:val="14"/>
        <w:jc w:val="left"/>
        <w:rPr>
          <w:color w:val="auto"/>
          <w:highlight w:val="none"/>
        </w:rPr>
      </w:pPr>
      <w:r>
        <w:rPr>
          <w:color w:val="auto"/>
          <w:highlight w:val="none"/>
        </w:rPr>
        <w:t>是否进行抽查检测： 是，抽查比例：__________%否</w:t>
      </w:r>
    </w:p>
    <w:p w14:paraId="064D72EB">
      <w:pPr>
        <w:pStyle w:val="14"/>
        <w:jc w:val="left"/>
        <w:rPr>
          <w:color w:val="auto"/>
          <w:highlight w:val="none"/>
        </w:rPr>
      </w:pPr>
      <w:r>
        <w:rPr>
          <w:color w:val="auto"/>
          <w:highlight w:val="none"/>
        </w:rPr>
        <w:t>是否存在破坏性检测： 是，__________否</w:t>
      </w:r>
    </w:p>
    <w:p w14:paraId="7B224327">
      <w:pPr>
        <w:pStyle w:val="14"/>
        <w:jc w:val="left"/>
        <w:rPr>
          <w:color w:val="auto"/>
          <w:highlight w:val="none"/>
        </w:rPr>
      </w:pPr>
      <w:r>
        <w:rPr>
          <w:color w:val="auto"/>
          <w:highlight w:val="none"/>
        </w:rPr>
        <w:t>验收组织的其他事项：____________________</w:t>
      </w:r>
    </w:p>
    <w:p w14:paraId="7D582828">
      <w:pPr>
        <w:pStyle w:val="14"/>
        <w:jc w:val="left"/>
        <w:rPr>
          <w:color w:val="auto"/>
          <w:highlight w:val="none"/>
        </w:rPr>
      </w:pPr>
      <w:r>
        <w:rPr>
          <w:color w:val="auto"/>
          <w:highlight w:val="none"/>
        </w:rPr>
        <w:t>（2）履约验收时间：计划于何时验收/供应商提出验收申请之日起_______日内组织验收</w:t>
      </w:r>
    </w:p>
    <w:p w14:paraId="4A278254">
      <w:pPr>
        <w:pStyle w:val="14"/>
        <w:jc w:val="left"/>
        <w:rPr>
          <w:color w:val="auto"/>
          <w:highlight w:val="none"/>
        </w:rPr>
      </w:pPr>
      <w:r>
        <w:rPr>
          <w:color w:val="auto"/>
          <w:highlight w:val="none"/>
        </w:rPr>
        <w:t>（3）履约验收方式：一次性验收分期/分项验收：__________</w:t>
      </w:r>
    </w:p>
    <w:p w14:paraId="5B997E06">
      <w:pPr>
        <w:pStyle w:val="14"/>
        <w:jc w:val="left"/>
        <w:rPr>
          <w:color w:val="auto"/>
          <w:highlight w:val="none"/>
        </w:rPr>
      </w:pPr>
      <w:r>
        <w:rPr>
          <w:color w:val="auto"/>
          <w:highlight w:val="none"/>
        </w:rPr>
        <w:t>（4）履约验收程序：____________________</w:t>
      </w:r>
    </w:p>
    <w:p w14:paraId="039F158C">
      <w:pPr>
        <w:pStyle w:val="14"/>
        <w:jc w:val="left"/>
        <w:rPr>
          <w:color w:val="auto"/>
          <w:highlight w:val="none"/>
        </w:rPr>
      </w:pPr>
      <w:r>
        <w:rPr>
          <w:color w:val="auto"/>
          <w:highlight w:val="none"/>
        </w:rPr>
        <w:t>（5）履约验收的内容：_________（应当包括每一项技术和商务要求的履约情况，特别是落实政府采购扶持中小企业，支持绿色发展和乡村振兴等政策情况）___________</w:t>
      </w:r>
    </w:p>
    <w:p w14:paraId="08BEBA6B">
      <w:pPr>
        <w:pStyle w:val="14"/>
        <w:jc w:val="left"/>
        <w:rPr>
          <w:color w:val="auto"/>
          <w:highlight w:val="none"/>
        </w:rPr>
      </w:pPr>
      <w:r>
        <w:rPr>
          <w:color w:val="auto"/>
          <w:highlight w:val="none"/>
        </w:rPr>
        <w:t>（6）履约验收标准：_____________________________</w:t>
      </w:r>
    </w:p>
    <w:p w14:paraId="2B2EE39C">
      <w:pPr>
        <w:pStyle w:val="14"/>
        <w:jc w:val="left"/>
        <w:rPr>
          <w:color w:val="auto"/>
          <w:highlight w:val="none"/>
        </w:rPr>
      </w:pPr>
      <w:r>
        <w:rPr>
          <w:color w:val="auto"/>
          <w:highlight w:val="none"/>
        </w:rPr>
        <w:t>（7）是否以采购活动中供应商提供的样品作为参考：是否</w:t>
      </w:r>
    </w:p>
    <w:p w14:paraId="781FA234">
      <w:pPr>
        <w:pStyle w:val="14"/>
        <w:jc w:val="left"/>
        <w:rPr>
          <w:color w:val="auto"/>
          <w:highlight w:val="none"/>
        </w:rPr>
      </w:pPr>
      <w:r>
        <w:rPr>
          <w:color w:val="auto"/>
          <w:highlight w:val="none"/>
        </w:rPr>
        <w:t>（8）履约验收其他事项：_______________</w:t>
      </w:r>
    </w:p>
    <w:p w14:paraId="50605C08">
      <w:pPr>
        <w:pStyle w:val="14"/>
        <w:jc w:val="left"/>
        <w:outlineLvl w:val="2"/>
        <w:rPr>
          <w:color w:val="auto"/>
          <w:highlight w:val="none"/>
        </w:rPr>
      </w:pPr>
      <w:r>
        <w:rPr>
          <w:b/>
          <w:color w:val="auto"/>
          <w:sz w:val="28"/>
          <w:highlight w:val="none"/>
        </w:rPr>
        <w:t>5.组成合同的文件</w:t>
      </w:r>
    </w:p>
    <w:p w14:paraId="539A1B60">
      <w:pPr>
        <w:pStyle w:val="14"/>
        <w:jc w:val="left"/>
        <w:rPr>
          <w:color w:val="auto"/>
          <w:highlight w:val="none"/>
        </w:rPr>
      </w:pPr>
      <w:r>
        <w:rPr>
          <w:color w:val="auto"/>
          <w:highlight w:val="none"/>
        </w:rPr>
        <w:t>本协议书与下列文件一起构成合同文件，如下述文件之间有任何抵触、矛盾或歧义，应按以下顺序解释：</w:t>
      </w:r>
    </w:p>
    <w:p w14:paraId="2478D3AE">
      <w:pPr>
        <w:pStyle w:val="14"/>
        <w:jc w:val="left"/>
        <w:rPr>
          <w:color w:val="auto"/>
          <w:highlight w:val="none"/>
        </w:rPr>
      </w:pPr>
      <w:r>
        <w:rPr>
          <w:color w:val="auto"/>
          <w:highlight w:val="none"/>
        </w:rPr>
        <w:t>（1）政府采购合同协议书及其变更、补充协议</w:t>
      </w:r>
    </w:p>
    <w:p w14:paraId="60483888">
      <w:pPr>
        <w:pStyle w:val="14"/>
        <w:jc w:val="left"/>
        <w:rPr>
          <w:color w:val="auto"/>
          <w:highlight w:val="none"/>
        </w:rPr>
      </w:pPr>
      <w:r>
        <w:rPr>
          <w:color w:val="auto"/>
          <w:highlight w:val="none"/>
        </w:rPr>
        <w:t>（2）政府采购合同专用条款</w:t>
      </w:r>
    </w:p>
    <w:p w14:paraId="64940A9E">
      <w:pPr>
        <w:pStyle w:val="14"/>
        <w:jc w:val="left"/>
        <w:rPr>
          <w:color w:val="auto"/>
          <w:highlight w:val="none"/>
        </w:rPr>
      </w:pPr>
      <w:r>
        <w:rPr>
          <w:color w:val="auto"/>
          <w:highlight w:val="none"/>
        </w:rPr>
        <w:t>（3）政府采购合同通用条款</w:t>
      </w:r>
    </w:p>
    <w:p w14:paraId="37C6D825">
      <w:pPr>
        <w:pStyle w:val="14"/>
        <w:jc w:val="left"/>
        <w:rPr>
          <w:color w:val="auto"/>
          <w:highlight w:val="none"/>
        </w:rPr>
      </w:pPr>
      <w:r>
        <w:rPr>
          <w:color w:val="auto"/>
          <w:highlight w:val="none"/>
        </w:rPr>
        <w:t>（4）中标（成交）通知书</w:t>
      </w:r>
    </w:p>
    <w:p w14:paraId="3280882B">
      <w:pPr>
        <w:pStyle w:val="14"/>
        <w:jc w:val="left"/>
        <w:rPr>
          <w:color w:val="auto"/>
          <w:highlight w:val="none"/>
        </w:rPr>
      </w:pPr>
      <w:r>
        <w:rPr>
          <w:color w:val="auto"/>
          <w:highlight w:val="none"/>
        </w:rPr>
        <w:t>（5）投标（响应）文件</w:t>
      </w:r>
    </w:p>
    <w:p w14:paraId="2C3F518F">
      <w:pPr>
        <w:pStyle w:val="14"/>
        <w:jc w:val="left"/>
        <w:rPr>
          <w:color w:val="auto"/>
          <w:highlight w:val="none"/>
        </w:rPr>
      </w:pPr>
      <w:r>
        <w:rPr>
          <w:color w:val="auto"/>
          <w:highlight w:val="none"/>
        </w:rPr>
        <w:t>（6）采购文件</w:t>
      </w:r>
    </w:p>
    <w:p w14:paraId="7FEAE198">
      <w:pPr>
        <w:pStyle w:val="14"/>
        <w:jc w:val="left"/>
        <w:rPr>
          <w:color w:val="auto"/>
          <w:highlight w:val="none"/>
        </w:rPr>
      </w:pPr>
      <w:r>
        <w:rPr>
          <w:color w:val="auto"/>
          <w:highlight w:val="none"/>
        </w:rPr>
        <w:t>（7）有关技术文件，图纸</w:t>
      </w:r>
    </w:p>
    <w:p w14:paraId="4D2993C5">
      <w:pPr>
        <w:pStyle w:val="14"/>
        <w:jc w:val="left"/>
        <w:rPr>
          <w:color w:val="auto"/>
          <w:highlight w:val="none"/>
        </w:rPr>
      </w:pPr>
      <w:r>
        <w:rPr>
          <w:color w:val="auto"/>
          <w:highlight w:val="none"/>
        </w:rPr>
        <w:t>（8）国家法律、行政法规和规章制度规定或合同约定的作为合同组成部分的其他文件</w:t>
      </w:r>
    </w:p>
    <w:p w14:paraId="3B736938">
      <w:pPr>
        <w:pStyle w:val="14"/>
        <w:jc w:val="left"/>
        <w:outlineLvl w:val="2"/>
        <w:rPr>
          <w:color w:val="auto"/>
          <w:highlight w:val="none"/>
        </w:rPr>
      </w:pPr>
      <w:r>
        <w:rPr>
          <w:b/>
          <w:color w:val="auto"/>
          <w:sz w:val="28"/>
          <w:highlight w:val="none"/>
        </w:rPr>
        <w:t>6.合同生效</w:t>
      </w:r>
    </w:p>
    <w:p w14:paraId="5E0E5546">
      <w:pPr>
        <w:pStyle w:val="14"/>
        <w:jc w:val="left"/>
        <w:rPr>
          <w:color w:val="auto"/>
          <w:highlight w:val="none"/>
        </w:rPr>
      </w:pPr>
      <w:r>
        <w:rPr>
          <w:color w:val="auto"/>
          <w:highlight w:val="none"/>
        </w:rPr>
        <w:t>本合同自____________________生效。</w:t>
      </w:r>
    </w:p>
    <w:p w14:paraId="2ED7BDB8">
      <w:pPr>
        <w:pStyle w:val="14"/>
        <w:jc w:val="left"/>
        <w:outlineLvl w:val="2"/>
        <w:rPr>
          <w:color w:val="auto"/>
          <w:highlight w:val="none"/>
        </w:rPr>
      </w:pPr>
      <w:r>
        <w:rPr>
          <w:b/>
          <w:color w:val="auto"/>
          <w:sz w:val="28"/>
          <w:highlight w:val="none"/>
        </w:rPr>
        <w:t>7.合同份数</w:t>
      </w:r>
    </w:p>
    <w:p w14:paraId="6A911D94">
      <w:pPr>
        <w:pStyle w:val="14"/>
        <w:jc w:val="left"/>
        <w:rPr>
          <w:color w:val="auto"/>
          <w:highlight w:val="none"/>
        </w:rPr>
      </w:pPr>
      <w:r>
        <w:rPr>
          <w:color w:val="auto"/>
          <w:highlight w:val="none"/>
        </w:rPr>
        <w:t>本合同一式 _______ 份，甲方执 _______ 份，乙方执 _______ 份，均具有同等法律效力。</w:t>
      </w:r>
    </w:p>
    <w:p w14:paraId="1AD9AA33">
      <w:pPr>
        <w:pStyle w:val="14"/>
        <w:jc w:val="left"/>
        <w:rPr>
          <w:color w:val="auto"/>
          <w:highlight w:val="none"/>
        </w:rPr>
      </w:pPr>
      <w:r>
        <w:rPr>
          <w:color w:val="auto"/>
          <w:highlight w:val="none"/>
        </w:rPr>
        <w:t>合同订立时间：详见本合同封面的签订时间。</w:t>
      </w:r>
    </w:p>
    <w:p w14:paraId="6D2BFDD7">
      <w:pPr>
        <w:pStyle w:val="14"/>
        <w:jc w:val="left"/>
        <w:rPr>
          <w:color w:val="auto"/>
          <w:highlight w:val="none"/>
        </w:rPr>
      </w:pPr>
      <w:r>
        <w:rPr>
          <w:color w:val="auto"/>
          <w:highlight w:val="none"/>
        </w:rPr>
        <w:t>合同订立地点： ____________________________</w:t>
      </w:r>
    </w:p>
    <w:p w14:paraId="7278B4F0">
      <w:pPr>
        <w:pStyle w:val="14"/>
        <w:jc w:val="left"/>
        <w:rPr>
          <w:rFonts w:hint="eastAsia" w:eastAsiaTheme="minorEastAsia"/>
          <w:color w:val="auto"/>
          <w:highlight w:val="none"/>
          <w:lang w:eastAsia="zh-CN"/>
        </w:rPr>
      </w:pPr>
      <w:r>
        <w:rPr>
          <w:color w:val="auto"/>
          <w:highlight w:val="none"/>
        </w:rPr>
        <w:t>附件：具体标的及其技术要求和商务要求、联合协议、分包意向协议等。</w:t>
      </w:r>
    </w:p>
    <w:p w14:paraId="190579F4">
      <w:pPr>
        <w:pStyle w:val="14"/>
        <w:jc w:val="left"/>
        <w:rPr>
          <w:rFonts w:hint="eastAsia" w:eastAsiaTheme="minorEastAsia"/>
          <w:color w:val="auto"/>
          <w:highlight w:val="none"/>
          <w:lang w:eastAsia="zh-CN"/>
        </w:rPr>
      </w:pPr>
    </w:p>
    <w:p w14:paraId="2918A11B">
      <w:pPr>
        <w:pStyle w:val="14"/>
        <w:jc w:val="left"/>
        <w:rPr>
          <w:rFonts w:hint="eastAsia" w:eastAsiaTheme="minorEastAsia"/>
          <w:color w:val="auto"/>
          <w:highlight w:val="none"/>
          <w:lang w:eastAsia="zh-CN"/>
        </w:rPr>
      </w:pPr>
    </w:p>
    <w:p w14:paraId="2E6DAE83">
      <w:pPr>
        <w:pStyle w:val="14"/>
        <w:jc w:val="left"/>
        <w:rPr>
          <w:rFonts w:hint="eastAsia" w:eastAsiaTheme="minorEastAsia"/>
          <w:color w:val="auto"/>
          <w:highlight w:val="none"/>
          <w:lang w:eastAsia="zh-CN"/>
        </w:rPr>
      </w:pPr>
    </w:p>
    <w:p w14:paraId="3698250E">
      <w:pPr>
        <w:pStyle w:val="14"/>
        <w:jc w:val="left"/>
        <w:rPr>
          <w:color w:val="auto"/>
          <w:highlight w:val="none"/>
        </w:rPr>
      </w:pPr>
      <w:r>
        <w:rPr>
          <w:color w:val="auto"/>
          <w:highlight w:val="none"/>
        </w:rPr>
        <w:t>甲方（采购人、受采购人委托签订合同的单位或采购文件约定的合同甲方）</w:t>
      </w:r>
    </w:p>
    <w:p w14:paraId="580E8B89">
      <w:pPr>
        <w:pStyle w:val="14"/>
        <w:jc w:val="left"/>
        <w:rPr>
          <w:color w:val="auto"/>
          <w:highlight w:val="none"/>
        </w:rPr>
      </w:pPr>
      <w:r>
        <w:rPr>
          <w:color w:val="auto"/>
          <w:highlight w:val="none"/>
        </w:rPr>
        <w:t xml:space="preserve"> 单位名称（公章或合同章）： {{未填写}}（盖章）</w:t>
      </w:r>
    </w:p>
    <w:p w14:paraId="676B19B2">
      <w:pPr>
        <w:pStyle w:val="14"/>
        <w:jc w:val="left"/>
        <w:rPr>
          <w:color w:val="auto"/>
          <w:highlight w:val="none"/>
        </w:rPr>
      </w:pPr>
      <w:r>
        <w:rPr>
          <w:color w:val="auto"/>
          <w:highlight w:val="none"/>
        </w:rPr>
        <w:t xml:space="preserve"> 法定代表人或其委托代理人（签章）：{{未填写}}</w:t>
      </w:r>
    </w:p>
    <w:p w14:paraId="43CEE4A7">
      <w:pPr>
        <w:pStyle w:val="14"/>
        <w:jc w:val="left"/>
        <w:rPr>
          <w:color w:val="auto"/>
          <w:highlight w:val="none"/>
        </w:rPr>
      </w:pPr>
      <w:r>
        <w:rPr>
          <w:color w:val="auto"/>
          <w:highlight w:val="none"/>
        </w:rPr>
        <w:t xml:space="preserve"> 住 所：{{未填写}}</w:t>
      </w:r>
    </w:p>
    <w:p w14:paraId="52B51737">
      <w:pPr>
        <w:pStyle w:val="14"/>
        <w:jc w:val="left"/>
        <w:rPr>
          <w:color w:val="auto"/>
          <w:highlight w:val="none"/>
        </w:rPr>
      </w:pPr>
      <w:r>
        <w:rPr>
          <w:color w:val="auto"/>
          <w:highlight w:val="none"/>
        </w:rPr>
        <w:t xml:space="preserve"> 联 系 人：{{未填写}}</w:t>
      </w:r>
    </w:p>
    <w:p w14:paraId="33FFCAED">
      <w:pPr>
        <w:pStyle w:val="14"/>
        <w:jc w:val="left"/>
        <w:rPr>
          <w:color w:val="auto"/>
          <w:highlight w:val="none"/>
        </w:rPr>
      </w:pPr>
      <w:r>
        <w:rPr>
          <w:color w:val="auto"/>
          <w:highlight w:val="none"/>
        </w:rPr>
        <w:t xml:space="preserve"> 联系电话：{{未填写}}</w:t>
      </w:r>
    </w:p>
    <w:p w14:paraId="66D7872A">
      <w:pPr>
        <w:pStyle w:val="14"/>
        <w:jc w:val="left"/>
        <w:rPr>
          <w:color w:val="auto"/>
          <w:highlight w:val="none"/>
        </w:rPr>
      </w:pPr>
      <w:r>
        <w:rPr>
          <w:color w:val="auto"/>
          <w:highlight w:val="none"/>
        </w:rPr>
        <w:t xml:space="preserve"> 通信地址：{{未填写}}</w:t>
      </w:r>
    </w:p>
    <w:p w14:paraId="2CCAF57B">
      <w:pPr>
        <w:pStyle w:val="14"/>
        <w:jc w:val="left"/>
        <w:rPr>
          <w:color w:val="auto"/>
          <w:highlight w:val="none"/>
        </w:rPr>
      </w:pPr>
      <w:r>
        <w:rPr>
          <w:color w:val="auto"/>
          <w:highlight w:val="none"/>
        </w:rPr>
        <w:t xml:space="preserve"> 邮政编码：{{未填写}}</w:t>
      </w:r>
    </w:p>
    <w:p w14:paraId="7025B3DF">
      <w:pPr>
        <w:pStyle w:val="14"/>
        <w:jc w:val="left"/>
        <w:rPr>
          <w:color w:val="auto"/>
          <w:highlight w:val="none"/>
        </w:rPr>
      </w:pPr>
      <w:r>
        <w:rPr>
          <w:color w:val="auto"/>
          <w:highlight w:val="none"/>
        </w:rPr>
        <w:t xml:space="preserve"> 电子邮箱：{{未填写}}</w:t>
      </w:r>
    </w:p>
    <w:p w14:paraId="1A6FE1DB">
      <w:pPr>
        <w:pStyle w:val="14"/>
        <w:jc w:val="left"/>
        <w:rPr>
          <w:color w:val="auto"/>
          <w:highlight w:val="none"/>
        </w:rPr>
      </w:pPr>
      <w:r>
        <w:rPr>
          <w:color w:val="auto"/>
          <w:highlight w:val="none"/>
        </w:rPr>
        <w:t xml:space="preserve"> 统一社会信用代码：{{未填写}}</w:t>
      </w:r>
    </w:p>
    <w:p w14:paraId="4F0B071A">
      <w:pPr>
        <w:pStyle w:val="14"/>
        <w:jc w:val="left"/>
        <w:rPr>
          <w:color w:val="auto"/>
          <w:highlight w:val="none"/>
        </w:rPr>
      </w:pPr>
      <w:r>
        <w:rPr>
          <w:color w:val="auto"/>
          <w:highlight w:val="none"/>
        </w:rPr>
        <w:t xml:space="preserve"> </w:t>
      </w:r>
    </w:p>
    <w:p w14:paraId="22E2A6B6">
      <w:pPr>
        <w:pStyle w:val="14"/>
        <w:jc w:val="center"/>
        <w:outlineLvl w:val="1"/>
        <w:rPr>
          <w:color w:val="auto"/>
          <w:highlight w:val="none"/>
        </w:rPr>
      </w:pPr>
      <w:r>
        <w:rPr>
          <w:b/>
          <w:color w:val="auto"/>
          <w:sz w:val="36"/>
          <w:highlight w:val="none"/>
        </w:rPr>
        <w:t>第二节 政府采购合同通用条款</w:t>
      </w:r>
    </w:p>
    <w:p w14:paraId="52E9D8FE">
      <w:pPr>
        <w:pStyle w:val="14"/>
        <w:jc w:val="left"/>
        <w:outlineLvl w:val="2"/>
        <w:rPr>
          <w:color w:val="auto"/>
          <w:highlight w:val="none"/>
        </w:rPr>
      </w:pPr>
      <w:r>
        <w:rPr>
          <w:b/>
          <w:color w:val="auto"/>
          <w:sz w:val="28"/>
          <w:highlight w:val="none"/>
        </w:rPr>
        <w:t>1. 定义</w:t>
      </w:r>
    </w:p>
    <w:p w14:paraId="13FA0FD8">
      <w:pPr>
        <w:pStyle w:val="14"/>
        <w:jc w:val="left"/>
        <w:rPr>
          <w:color w:val="auto"/>
          <w:highlight w:val="none"/>
        </w:rPr>
      </w:pPr>
      <w:r>
        <w:rPr>
          <w:color w:val="auto"/>
          <w:highlight w:val="none"/>
        </w:rPr>
        <w:t>1.1合同当事人</w:t>
      </w:r>
    </w:p>
    <w:p w14:paraId="596A60DA">
      <w:pPr>
        <w:pStyle w:val="14"/>
        <w:jc w:val="left"/>
        <w:rPr>
          <w:color w:val="auto"/>
          <w:highlight w:val="none"/>
        </w:rPr>
      </w:pPr>
      <w:r>
        <w:rPr>
          <w:color w:val="auto"/>
          <w:highlight w:val="none"/>
        </w:rPr>
        <w:t>（1）采购人（以下称甲方）是指使用财政性资金，通过政府采购方式向供应商购买货物及其相关服务的国家机关、事业单位、团体组织。</w:t>
      </w:r>
    </w:p>
    <w:p w14:paraId="466B7B4A">
      <w:pPr>
        <w:pStyle w:val="14"/>
        <w:jc w:val="left"/>
        <w:rPr>
          <w:color w:val="auto"/>
          <w:highlight w:val="none"/>
        </w:rPr>
      </w:pPr>
      <w:r>
        <w:rPr>
          <w:color w:val="auto"/>
          <w:highlight w:val="none"/>
        </w:rPr>
        <w:t>（2）供应商（以下称乙方）是指参加政府采购活动并且中标（成交），向采购人提供合同约定的货物及其相关服务的法人、非法人组织或者自然人。</w:t>
      </w:r>
    </w:p>
    <w:p w14:paraId="080791EA">
      <w:pPr>
        <w:pStyle w:val="14"/>
        <w:jc w:val="left"/>
        <w:rPr>
          <w:color w:val="auto"/>
          <w:highlight w:val="none"/>
        </w:rPr>
      </w:pPr>
      <w:r>
        <w:rPr>
          <w:color w:val="auto"/>
          <w:highlight w:val="none"/>
        </w:rPr>
        <w:t>（3）其他合同主体是指除采购人和供应商以外，依法参与合同缔结或履行，享有权利、承担义务的合同当事人。</w:t>
      </w:r>
    </w:p>
    <w:p w14:paraId="377648AB">
      <w:pPr>
        <w:pStyle w:val="14"/>
        <w:jc w:val="left"/>
        <w:rPr>
          <w:color w:val="auto"/>
          <w:highlight w:val="none"/>
        </w:rPr>
      </w:pPr>
      <w:r>
        <w:rPr>
          <w:color w:val="auto"/>
          <w:highlight w:val="none"/>
        </w:rPr>
        <w:t>1.2本合同下列术语应解释为：</w:t>
      </w:r>
    </w:p>
    <w:p w14:paraId="3B01C2A7">
      <w:pPr>
        <w:pStyle w:val="14"/>
        <w:jc w:val="left"/>
        <w:rPr>
          <w:color w:val="auto"/>
          <w:highlight w:val="none"/>
        </w:rPr>
      </w:pPr>
      <w:r>
        <w:rPr>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7E51A36">
      <w:pPr>
        <w:pStyle w:val="14"/>
        <w:jc w:val="left"/>
        <w:rPr>
          <w:color w:val="auto"/>
          <w:highlight w:val="none"/>
        </w:rPr>
      </w:pPr>
      <w:r>
        <w:rPr>
          <w:color w:val="auto"/>
          <w:highlight w:val="none"/>
        </w:rPr>
        <w:t>（2）“合同价款”系指根据本合同规定乙方在全面履行合同义务后甲方应支付给乙方的价款。</w:t>
      </w:r>
    </w:p>
    <w:p w14:paraId="064DE154">
      <w:pPr>
        <w:pStyle w:val="14"/>
        <w:jc w:val="left"/>
        <w:rPr>
          <w:color w:val="auto"/>
          <w:highlight w:val="none"/>
        </w:rPr>
      </w:pPr>
      <w:r>
        <w:rPr>
          <w:color w:val="auto"/>
          <w:highlight w:val="none"/>
        </w:rPr>
        <w:t>（3）“货物”系指乙方根据本合同规定须向甲方提供的各种形态和种类的物品，包括原材料、设备、产品（包括软件）及相关的其备品备件、工具、手册及其他技术资料和材料等。</w:t>
      </w:r>
    </w:p>
    <w:p w14:paraId="4BF67C59">
      <w:pPr>
        <w:pStyle w:val="14"/>
        <w:jc w:val="left"/>
        <w:rPr>
          <w:color w:val="auto"/>
          <w:highlight w:val="none"/>
        </w:rPr>
      </w:pPr>
      <w:r>
        <w:rPr>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A5D1AF3">
      <w:pPr>
        <w:pStyle w:val="14"/>
        <w:jc w:val="left"/>
        <w:rPr>
          <w:color w:val="auto"/>
          <w:highlight w:val="none"/>
        </w:rPr>
      </w:pPr>
      <w:r>
        <w:rPr>
          <w:color w:val="auto"/>
          <w:highlight w:val="none"/>
        </w:rPr>
        <w:t>（5）“分包”系指中标（成交）供应商按采购文件、投标（响应）文件的规定，根据分包意向协议，将中标（成交）项目中的部分履约内容，分给具有相应资质条件的供应商履行合同的行为。</w:t>
      </w:r>
    </w:p>
    <w:p w14:paraId="12711EB4">
      <w:pPr>
        <w:pStyle w:val="14"/>
        <w:jc w:val="left"/>
        <w:rPr>
          <w:color w:val="auto"/>
          <w:highlight w:val="none"/>
        </w:rPr>
      </w:pPr>
      <w:r>
        <w:rPr>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color w:val="auto"/>
          <w:highlight w:val="none"/>
        </w:rPr>
        <w:t>【政府采购合同专用条款】</w:t>
      </w:r>
      <w:r>
        <w:rPr>
          <w:color w:val="auto"/>
          <w:highlight w:val="none"/>
        </w:rPr>
        <w:t>。</w:t>
      </w:r>
    </w:p>
    <w:p w14:paraId="5F9B8EEF">
      <w:pPr>
        <w:pStyle w:val="14"/>
        <w:jc w:val="left"/>
        <w:rPr>
          <w:color w:val="auto"/>
          <w:highlight w:val="none"/>
        </w:rPr>
      </w:pPr>
      <w:r>
        <w:rPr>
          <w:color w:val="auto"/>
          <w:highlight w:val="none"/>
        </w:rPr>
        <w:t>（7）其他术语解释，见</w:t>
      </w:r>
      <w:r>
        <w:rPr>
          <w:b/>
          <w:color w:val="auto"/>
          <w:highlight w:val="none"/>
        </w:rPr>
        <w:t>【政府采购合同专用条款】</w:t>
      </w:r>
      <w:r>
        <w:rPr>
          <w:color w:val="auto"/>
          <w:highlight w:val="none"/>
        </w:rPr>
        <w:t>。</w:t>
      </w:r>
    </w:p>
    <w:p w14:paraId="29E41A46">
      <w:pPr>
        <w:pStyle w:val="14"/>
        <w:jc w:val="left"/>
        <w:outlineLvl w:val="2"/>
        <w:rPr>
          <w:color w:val="auto"/>
          <w:highlight w:val="none"/>
        </w:rPr>
      </w:pPr>
      <w:r>
        <w:rPr>
          <w:b/>
          <w:color w:val="auto"/>
          <w:sz w:val="28"/>
          <w:highlight w:val="none"/>
        </w:rPr>
        <w:t>2.合同标的及金额</w:t>
      </w:r>
    </w:p>
    <w:p w14:paraId="135A9E3B">
      <w:pPr>
        <w:pStyle w:val="14"/>
        <w:jc w:val="left"/>
        <w:rPr>
          <w:color w:val="auto"/>
          <w:highlight w:val="none"/>
        </w:rPr>
      </w:pPr>
      <w:r>
        <w:rPr>
          <w:color w:val="auto"/>
          <w:highlight w:val="none"/>
        </w:rPr>
        <w:t>2.1 合同标的及金额应与中标（成交）结果一致。乙方为履行本合同而发生的所有费用均应包含在合同价款中，甲方不再另行支付其他任何费用。</w:t>
      </w:r>
    </w:p>
    <w:p w14:paraId="72174D47">
      <w:pPr>
        <w:pStyle w:val="14"/>
        <w:jc w:val="left"/>
        <w:outlineLvl w:val="2"/>
        <w:rPr>
          <w:color w:val="auto"/>
          <w:highlight w:val="none"/>
        </w:rPr>
      </w:pPr>
      <w:r>
        <w:rPr>
          <w:b/>
          <w:color w:val="auto"/>
          <w:sz w:val="28"/>
          <w:highlight w:val="none"/>
        </w:rPr>
        <w:t>3. 履行合同的时间、地点和方式</w:t>
      </w:r>
    </w:p>
    <w:p w14:paraId="0AA38AB4">
      <w:pPr>
        <w:pStyle w:val="14"/>
        <w:jc w:val="left"/>
        <w:rPr>
          <w:color w:val="auto"/>
          <w:highlight w:val="none"/>
        </w:rPr>
      </w:pPr>
      <w:r>
        <w:rPr>
          <w:color w:val="auto"/>
          <w:highlight w:val="none"/>
        </w:rPr>
        <w:t>3.1 乙方应当在约定的时间、地点，按照约定方式履行合同。</w:t>
      </w:r>
    </w:p>
    <w:p w14:paraId="59DE4B63">
      <w:pPr>
        <w:pStyle w:val="14"/>
        <w:jc w:val="left"/>
        <w:outlineLvl w:val="2"/>
        <w:rPr>
          <w:color w:val="auto"/>
          <w:highlight w:val="none"/>
        </w:rPr>
      </w:pPr>
      <w:r>
        <w:rPr>
          <w:b/>
          <w:color w:val="auto"/>
          <w:sz w:val="28"/>
          <w:highlight w:val="none"/>
        </w:rPr>
        <w:t>4. 甲方的权利和义务</w:t>
      </w:r>
    </w:p>
    <w:p w14:paraId="49016053">
      <w:pPr>
        <w:pStyle w:val="14"/>
        <w:jc w:val="left"/>
        <w:rPr>
          <w:color w:val="auto"/>
          <w:highlight w:val="none"/>
        </w:rPr>
      </w:pPr>
      <w:r>
        <w:rPr>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D399353">
      <w:pPr>
        <w:pStyle w:val="14"/>
        <w:jc w:val="left"/>
        <w:rPr>
          <w:color w:val="auto"/>
          <w:highlight w:val="none"/>
        </w:rPr>
      </w:pPr>
      <w:r>
        <w:rPr>
          <w:color w:val="auto"/>
          <w:highlight w:val="none"/>
        </w:rPr>
        <w:t>4.2 甲方有权要求乙方按时提交各阶段有关安排计划，并有权定期核对乙方提供货物数量、规格、质量等内容。甲方有权督促乙方工作并要求乙方更换不符合要求的货物。</w:t>
      </w:r>
    </w:p>
    <w:p w14:paraId="0508893F">
      <w:pPr>
        <w:pStyle w:val="14"/>
        <w:jc w:val="left"/>
        <w:rPr>
          <w:color w:val="auto"/>
          <w:highlight w:val="none"/>
        </w:rPr>
      </w:pPr>
      <w:r>
        <w:rPr>
          <w:color w:val="auto"/>
          <w:highlight w:val="none"/>
        </w:rPr>
        <w:t>4.3 甲方有权要求乙方对缺陷部分予以修复，并按合同约定享有货物保修及其他合同约定的权利。</w:t>
      </w:r>
    </w:p>
    <w:p w14:paraId="1910AEAD">
      <w:pPr>
        <w:pStyle w:val="14"/>
        <w:jc w:val="left"/>
        <w:rPr>
          <w:color w:val="auto"/>
          <w:highlight w:val="none"/>
        </w:rPr>
      </w:pPr>
      <w:r>
        <w:rPr>
          <w:color w:val="auto"/>
          <w:highlight w:val="none"/>
        </w:rPr>
        <w:t>4.4 甲方应当按照合同约定及时对交付的货物进行验收，未在</w:t>
      </w:r>
      <w:r>
        <w:rPr>
          <w:b/>
          <w:color w:val="auto"/>
          <w:highlight w:val="none"/>
        </w:rPr>
        <w:t>【政府采购合同专用条款】</w:t>
      </w:r>
      <w:r>
        <w:rPr>
          <w:color w:val="auto"/>
          <w:highlight w:val="none"/>
        </w:rPr>
        <w:t>约定的期限内对乙方履约提出任何异议或者向乙方作出任何说明的，视为验收通过。</w:t>
      </w:r>
    </w:p>
    <w:p w14:paraId="713B666C">
      <w:pPr>
        <w:pStyle w:val="14"/>
        <w:jc w:val="left"/>
        <w:rPr>
          <w:color w:val="auto"/>
          <w:highlight w:val="none"/>
        </w:rPr>
      </w:pPr>
      <w:r>
        <w:rPr>
          <w:color w:val="auto"/>
          <w:highlight w:val="none"/>
        </w:rPr>
        <w:t>4.5 甲方应当根据合同约定及时向乙方支付合同价款，不得以内部人员变更、履行内部付款流程等为由，拒绝或迟延支付。</w:t>
      </w:r>
    </w:p>
    <w:p w14:paraId="780A673C">
      <w:pPr>
        <w:pStyle w:val="14"/>
        <w:jc w:val="left"/>
        <w:rPr>
          <w:color w:val="auto"/>
          <w:highlight w:val="none"/>
        </w:rPr>
      </w:pPr>
      <w:r>
        <w:rPr>
          <w:color w:val="auto"/>
          <w:highlight w:val="none"/>
        </w:rPr>
        <w:t>4.6 国家法律法规规定及</w:t>
      </w:r>
      <w:r>
        <w:rPr>
          <w:b/>
          <w:color w:val="auto"/>
          <w:highlight w:val="none"/>
        </w:rPr>
        <w:t>【政府采购合同专用条款】</w:t>
      </w:r>
      <w:r>
        <w:rPr>
          <w:color w:val="auto"/>
          <w:highlight w:val="none"/>
        </w:rPr>
        <w:t>约定应由甲方承担的其他义务和责任。</w:t>
      </w:r>
    </w:p>
    <w:p w14:paraId="753DF5C1">
      <w:pPr>
        <w:pStyle w:val="14"/>
        <w:jc w:val="left"/>
        <w:outlineLvl w:val="2"/>
        <w:rPr>
          <w:color w:val="auto"/>
          <w:highlight w:val="none"/>
        </w:rPr>
      </w:pPr>
      <w:r>
        <w:rPr>
          <w:b/>
          <w:color w:val="auto"/>
          <w:sz w:val="28"/>
          <w:highlight w:val="none"/>
        </w:rPr>
        <w:t>5. 乙方的权利和义务</w:t>
      </w:r>
    </w:p>
    <w:p w14:paraId="417B5F03">
      <w:pPr>
        <w:pStyle w:val="14"/>
        <w:jc w:val="left"/>
        <w:rPr>
          <w:color w:val="auto"/>
          <w:highlight w:val="none"/>
        </w:rPr>
      </w:pPr>
      <w:r>
        <w:rPr>
          <w:color w:val="auto"/>
          <w:highlight w:val="none"/>
        </w:rPr>
        <w:t>5.1 签署合同后，乙方应确定项目负责人（或项目联系人），负责与本合同有关的事务。</w:t>
      </w:r>
    </w:p>
    <w:p w14:paraId="45FB0730">
      <w:pPr>
        <w:pStyle w:val="14"/>
        <w:jc w:val="left"/>
        <w:rPr>
          <w:color w:val="auto"/>
          <w:highlight w:val="none"/>
        </w:rPr>
      </w:pPr>
      <w:r>
        <w:rPr>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7AE3811">
      <w:pPr>
        <w:pStyle w:val="14"/>
        <w:jc w:val="left"/>
        <w:rPr>
          <w:color w:val="auto"/>
          <w:highlight w:val="none"/>
        </w:rPr>
      </w:pPr>
      <w:r>
        <w:rPr>
          <w:color w:val="auto"/>
          <w:highlight w:val="none"/>
        </w:rPr>
        <w:t>5.3乙方有权根据合同约定向甲方收取合同价款。</w:t>
      </w:r>
    </w:p>
    <w:p w14:paraId="16FB8BFE">
      <w:pPr>
        <w:pStyle w:val="14"/>
        <w:jc w:val="left"/>
        <w:rPr>
          <w:color w:val="auto"/>
          <w:highlight w:val="none"/>
        </w:rPr>
      </w:pPr>
      <w:r>
        <w:rPr>
          <w:color w:val="auto"/>
          <w:highlight w:val="none"/>
        </w:rPr>
        <w:t>5.4国家法律法规规定及</w:t>
      </w:r>
      <w:r>
        <w:rPr>
          <w:b/>
          <w:color w:val="auto"/>
          <w:highlight w:val="none"/>
        </w:rPr>
        <w:t>【政府采购合同专用条款】</w:t>
      </w:r>
      <w:r>
        <w:rPr>
          <w:color w:val="auto"/>
          <w:highlight w:val="none"/>
        </w:rPr>
        <w:t>约定应由乙方承担的其他义务和责任。</w:t>
      </w:r>
    </w:p>
    <w:p w14:paraId="094FB9C6">
      <w:pPr>
        <w:pStyle w:val="14"/>
        <w:jc w:val="left"/>
        <w:outlineLvl w:val="2"/>
        <w:rPr>
          <w:color w:val="auto"/>
          <w:highlight w:val="none"/>
        </w:rPr>
      </w:pPr>
      <w:r>
        <w:rPr>
          <w:b/>
          <w:color w:val="auto"/>
          <w:sz w:val="28"/>
          <w:highlight w:val="none"/>
        </w:rPr>
        <w:t>6.合同履行</w:t>
      </w:r>
    </w:p>
    <w:p w14:paraId="7545BB48">
      <w:pPr>
        <w:pStyle w:val="14"/>
        <w:jc w:val="left"/>
        <w:rPr>
          <w:color w:val="auto"/>
          <w:highlight w:val="none"/>
        </w:rPr>
      </w:pPr>
      <w:r>
        <w:rPr>
          <w:color w:val="auto"/>
          <w:highlight w:val="none"/>
        </w:rPr>
        <w:t>6.1 甲乙双方应当按照</w:t>
      </w:r>
      <w:r>
        <w:rPr>
          <w:b/>
          <w:color w:val="auto"/>
          <w:highlight w:val="none"/>
        </w:rPr>
        <w:t>【政府采购合同专用条款】</w:t>
      </w:r>
      <w:r>
        <w:rPr>
          <w:color w:val="auto"/>
          <w:highlight w:val="none"/>
        </w:rPr>
        <w:t>约定顺序履行合同义务；如果没有先后顺序的，应当同时履行。</w:t>
      </w:r>
    </w:p>
    <w:p w14:paraId="60E26353">
      <w:pPr>
        <w:pStyle w:val="14"/>
        <w:jc w:val="left"/>
        <w:rPr>
          <w:color w:val="auto"/>
          <w:highlight w:val="none"/>
        </w:rPr>
      </w:pPr>
      <w:r>
        <w:rPr>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14:paraId="0FAE451D">
      <w:pPr>
        <w:pStyle w:val="14"/>
        <w:jc w:val="left"/>
        <w:outlineLvl w:val="2"/>
        <w:rPr>
          <w:color w:val="auto"/>
          <w:highlight w:val="none"/>
        </w:rPr>
      </w:pPr>
      <w:r>
        <w:rPr>
          <w:b/>
          <w:color w:val="auto"/>
          <w:sz w:val="28"/>
          <w:highlight w:val="none"/>
        </w:rPr>
        <w:t>7. 货物包装、运输、保险和交付要求</w:t>
      </w:r>
    </w:p>
    <w:p w14:paraId="14EBEDA5">
      <w:pPr>
        <w:pStyle w:val="14"/>
        <w:jc w:val="left"/>
        <w:rPr>
          <w:color w:val="auto"/>
          <w:highlight w:val="none"/>
        </w:rPr>
      </w:pPr>
      <w:r>
        <w:rPr>
          <w:color w:val="auto"/>
          <w:highlight w:val="none"/>
        </w:rPr>
        <w:t>7.1 本合同涉及商品包装、快递包装的，除</w:t>
      </w:r>
      <w:r>
        <w:rPr>
          <w:b/>
          <w:color w:val="auto"/>
          <w:highlight w:val="none"/>
        </w:rPr>
        <w:t>【政府采购合同专用条款】</w:t>
      </w:r>
      <w:r>
        <w:rPr>
          <w:color w:val="auto"/>
          <w:highlight w:val="none"/>
        </w:rPr>
        <w:t>另有约定外，包装应适应远距离运输、防潮、防震、防锈和防野蛮装卸等要求，确保货物安全无损地运抵</w:t>
      </w:r>
      <w:r>
        <w:rPr>
          <w:b/>
          <w:color w:val="auto"/>
          <w:highlight w:val="none"/>
        </w:rPr>
        <w:t>【政府采购合同专用条款】</w:t>
      </w:r>
      <w:r>
        <w:rPr>
          <w:color w:val="auto"/>
          <w:highlight w:val="none"/>
        </w:rPr>
        <w:t>约定的指定现场。</w:t>
      </w:r>
    </w:p>
    <w:p w14:paraId="06DE186B">
      <w:pPr>
        <w:pStyle w:val="14"/>
        <w:jc w:val="left"/>
        <w:rPr>
          <w:color w:val="auto"/>
          <w:highlight w:val="none"/>
        </w:rPr>
      </w:pPr>
      <w:r>
        <w:rPr>
          <w:color w:val="auto"/>
          <w:highlight w:val="none"/>
        </w:rPr>
        <w:t>7.2 除</w:t>
      </w:r>
      <w:r>
        <w:rPr>
          <w:b/>
          <w:color w:val="auto"/>
          <w:highlight w:val="none"/>
        </w:rPr>
        <w:t>【政府采购合同专用条款】</w:t>
      </w:r>
      <w:r>
        <w:rPr>
          <w:color w:val="auto"/>
          <w:highlight w:val="none"/>
        </w:rPr>
        <w:t>另有约定外，乙方负责办理将货物运抵本合同规定的交货地点，并装卸、交付至甲方的一切运输事项，相关费用应包含在合同价款中。</w:t>
      </w:r>
    </w:p>
    <w:p w14:paraId="41D6DF8F">
      <w:pPr>
        <w:pStyle w:val="14"/>
        <w:jc w:val="left"/>
        <w:rPr>
          <w:color w:val="auto"/>
          <w:highlight w:val="none"/>
        </w:rPr>
      </w:pPr>
      <w:r>
        <w:rPr>
          <w:color w:val="auto"/>
          <w:highlight w:val="none"/>
        </w:rPr>
        <w:t>7.3 货物保险要求按</w:t>
      </w:r>
      <w:r>
        <w:rPr>
          <w:b/>
          <w:color w:val="auto"/>
          <w:highlight w:val="none"/>
        </w:rPr>
        <w:t>【政府采购合同专用条款】</w:t>
      </w:r>
      <w:r>
        <w:rPr>
          <w:color w:val="auto"/>
          <w:highlight w:val="none"/>
        </w:rPr>
        <w:t>规定执行。</w:t>
      </w:r>
    </w:p>
    <w:p w14:paraId="59A7CD81">
      <w:pPr>
        <w:pStyle w:val="14"/>
        <w:jc w:val="left"/>
        <w:rPr>
          <w:color w:val="auto"/>
          <w:highlight w:val="none"/>
        </w:rPr>
      </w:pPr>
      <w:r>
        <w:rPr>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3C70D3">
      <w:pPr>
        <w:pStyle w:val="14"/>
        <w:jc w:val="left"/>
        <w:rPr>
          <w:color w:val="auto"/>
          <w:highlight w:val="none"/>
        </w:rPr>
      </w:pPr>
      <w:r>
        <w:rPr>
          <w:color w:val="auto"/>
          <w:highlight w:val="none"/>
        </w:rPr>
        <w:t>7.5 乙方在运输到达之前应提前通知甲方，并提示货物运输装卸的注意事项，甲方配合乙方做好货物的接收工作。</w:t>
      </w:r>
    </w:p>
    <w:p w14:paraId="29C63CC4">
      <w:pPr>
        <w:pStyle w:val="14"/>
        <w:jc w:val="left"/>
        <w:rPr>
          <w:color w:val="auto"/>
          <w:highlight w:val="none"/>
        </w:rPr>
      </w:pPr>
      <w:r>
        <w:rPr>
          <w:color w:val="auto"/>
          <w:highlight w:val="none"/>
        </w:rPr>
        <w:t>7.6 如因包装、运输问题导致货物损毁、丢失或者品质下降，甲方有权要求降价、换货、拒收部分或整批货物，由此产生的费用和损失，均由乙方承担。</w:t>
      </w:r>
    </w:p>
    <w:p w14:paraId="525AA7DF">
      <w:pPr>
        <w:pStyle w:val="14"/>
        <w:jc w:val="left"/>
        <w:outlineLvl w:val="2"/>
        <w:rPr>
          <w:color w:val="auto"/>
          <w:highlight w:val="none"/>
        </w:rPr>
      </w:pPr>
      <w:r>
        <w:rPr>
          <w:b/>
          <w:color w:val="auto"/>
          <w:sz w:val="28"/>
          <w:highlight w:val="none"/>
        </w:rPr>
        <w:t>8. 质量标准和保证</w:t>
      </w:r>
    </w:p>
    <w:p w14:paraId="45061AEF">
      <w:pPr>
        <w:pStyle w:val="14"/>
        <w:jc w:val="left"/>
        <w:rPr>
          <w:color w:val="auto"/>
          <w:highlight w:val="none"/>
        </w:rPr>
      </w:pPr>
      <w:r>
        <w:rPr>
          <w:color w:val="auto"/>
          <w:highlight w:val="none"/>
        </w:rPr>
        <w:t>8.1 质量标准</w:t>
      </w:r>
    </w:p>
    <w:p w14:paraId="6B60D3B1">
      <w:pPr>
        <w:pStyle w:val="14"/>
        <w:jc w:val="left"/>
        <w:rPr>
          <w:color w:val="auto"/>
          <w:highlight w:val="none"/>
        </w:rPr>
      </w:pPr>
      <w:r>
        <w:rPr>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w:t>
      </w:r>
      <w:r>
        <w:rPr>
          <w:rFonts w:hint="eastAsia"/>
          <w:color w:val="auto"/>
          <w:highlight w:val="none"/>
          <w:lang w:eastAsia="zh-CN"/>
        </w:rPr>
        <w:t>的</w:t>
      </w:r>
      <w:r>
        <w:rPr>
          <w:color w:val="auto"/>
          <w:highlight w:val="none"/>
        </w:rPr>
        <w:t>特定标准履行。</w:t>
      </w:r>
    </w:p>
    <w:p w14:paraId="1A924CA8">
      <w:pPr>
        <w:pStyle w:val="14"/>
        <w:jc w:val="left"/>
        <w:rPr>
          <w:color w:val="auto"/>
          <w:highlight w:val="none"/>
        </w:rPr>
      </w:pPr>
      <w:r>
        <w:rPr>
          <w:color w:val="auto"/>
          <w:highlight w:val="none"/>
        </w:rPr>
        <w:t>（2）采用中华人民共和国法定计量单位。</w:t>
      </w:r>
    </w:p>
    <w:p w14:paraId="72E02470">
      <w:pPr>
        <w:pStyle w:val="14"/>
        <w:jc w:val="left"/>
        <w:rPr>
          <w:color w:val="auto"/>
          <w:highlight w:val="none"/>
        </w:rPr>
      </w:pPr>
      <w:r>
        <w:rPr>
          <w:color w:val="auto"/>
          <w:highlight w:val="none"/>
        </w:rPr>
        <w:t>（3）乙方所提供的货物应符合国家有关安全、环保、卫生的规定。</w:t>
      </w:r>
    </w:p>
    <w:p w14:paraId="14D3F73E">
      <w:pPr>
        <w:pStyle w:val="14"/>
        <w:jc w:val="left"/>
        <w:rPr>
          <w:color w:val="auto"/>
          <w:highlight w:val="none"/>
        </w:rPr>
      </w:pPr>
      <w:r>
        <w:rPr>
          <w:color w:val="auto"/>
          <w:highlight w:val="none"/>
        </w:rPr>
        <w:t>（4）乙方应向甲方提交所提供货物的技术文件，包括相应的中文技术文件，如：产品目录、图纸、操作手册、使用说明、维护手册或服务指南等。上述文件应包装好随货物一同发运。</w:t>
      </w:r>
    </w:p>
    <w:p w14:paraId="698C69FA">
      <w:pPr>
        <w:pStyle w:val="14"/>
        <w:jc w:val="left"/>
        <w:rPr>
          <w:color w:val="auto"/>
          <w:highlight w:val="none"/>
        </w:rPr>
      </w:pPr>
      <w:r>
        <w:rPr>
          <w:color w:val="auto"/>
          <w:highlight w:val="none"/>
        </w:rPr>
        <w:t>8.2 保证</w:t>
      </w:r>
    </w:p>
    <w:p w14:paraId="5340FAEB">
      <w:pPr>
        <w:pStyle w:val="14"/>
        <w:jc w:val="left"/>
        <w:rPr>
          <w:color w:val="auto"/>
          <w:highlight w:val="none"/>
        </w:rPr>
      </w:pPr>
      <w:r>
        <w:rPr>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255F4FB">
      <w:pPr>
        <w:pStyle w:val="14"/>
        <w:jc w:val="left"/>
        <w:rPr>
          <w:color w:val="auto"/>
          <w:highlight w:val="none"/>
        </w:rPr>
      </w:pPr>
      <w:r>
        <w:rPr>
          <w:color w:val="auto"/>
          <w:highlight w:val="none"/>
        </w:rPr>
        <w:t>（2）在质量保证期内所发现的缺陷，甲方应尽快以书面形式通知乙方。</w:t>
      </w:r>
    </w:p>
    <w:p w14:paraId="29B40FF9">
      <w:pPr>
        <w:pStyle w:val="14"/>
        <w:jc w:val="left"/>
        <w:rPr>
          <w:color w:val="auto"/>
          <w:highlight w:val="none"/>
        </w:rPr>
      </w:pPr>
      <w:r>
        <w:rPr>
          <w:color w:val="auto"/>
          <w:highlight w:val="none"/>
        </w:rPr>
        <w:t>（3）乙方收到通知后，应在【政府采购合同专用条款】规定的响应时间内以合理的速度免费维修或更换有缺陷的货物或部件。</w:t>
      </w:r>
    </w:p>
    <w:p w14:paraId="34B4AF28">
      <w:pPr>
        <w:pStyle w:val="14"/>
        <w:jc w:val="left"/>
        <w:rPr>
          <w:color w:val="auto"/>
          <w:highlight w:val="none"/>
        </w:rPr>
      </w:pPr>
      <w:r>
        <w:rPr>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0382952">
      <w:pPr>
        <w:pStyle w:val="14"/>
        <w:jc w:val="left"/>
        <w:rPr>
          <w:color w:val="auto"/>
          <w:highlight w:val="none"/>
        </w:rPr>
      </w:pPr>
      <w:r>
        <w:rPr>
          <w:color w:val="auto"/>
          <w:highlight w:val="none"/>
        </w:rPr>
        <w:t>（5）乙方在约定的时间内未能弥补缺陷，甲方可采取必要的补救措施，但其风险和费用将由乙方承担，甲方根据合同约定对乙方行使的其他权利不受影响。</w:t>
      </w:r>
    </w:p>
    <w:p w14:paraId="5F5E5672">
      <w:pPr>
        <w:pStyle w:val="14"/>
        <w:jc w:val="left"/>
        <w:outlineLvl w:val="2"/>
        <w:rPr>
          <w:color w:val="auto"/>
          <w:highlight w:val="none"/>
        </w:rPr>
      </w:pPr>
      <w:r>
        <w:rPr>
          <w:b/>
          <w:color w:val="auto"/>
          <w:sz w:val="28"/>
          <w:highlight w:val="none"/>
        </w:rPr>
        <w:t>9. 权利瑕疵担保</w:t>
      </w:r>
    </w:p>
    <w:p w14:paraId="58A30975">
      <w:pPr>
        <w:pStyle w:val="14"/>
        <w:jc w:val="left"/>
        <w:rPr>
          <w:color w:val="auto"/>
          <w:highlight w:val="none"/>
        </w:rPr>
      </w:pPr>
      <w:r>
        <w:rPr>
          <w:color w:val="auto"/>
          <w:highlight w:val="none"/>
        </w:rPr>
        <w:t>9.1 乙方保证对其出售的货物享有合法的权利。</w:t>
      </w:r>
    </w:p>
    <w:p w14:paraId="018D4A40">
      <w:pPr>
        <w:pStyle w:val="14"/>
        <w:jc w:val="left"/>
        <w:rPr>
          <w:color w:val="auto"/>
          <w:highlight w:val="none"/>
        </w:rPr>
      </w:pPr>
      <w:r>
        <w:rPr>
          <w:color w:val="auto"/>
          <w:highlight w:val="none"/>
        </w:rPr>
        <w:t>9.2 乙方保证在交付的货物上不存在抵押权等担保物权。</w:t>
      </w:r>
    </w:p>
    <w:p w14:paraId="1FD201F3">
      <w:pPr>
        <w:pStyle w:val="14"/>
        <w:jc w:val="left"/>
        <w:rPr>
          <w:color w:val="auto"/>
          <w:highlight w:val="none"/>
        </w:rPr>
      </w:pPr>
      <w:r>
        <w:rPr>
          <w:color w:val="auto"/>
          <w:highlight w:val="none"/>
        </w:rPr>
        <w:t>9.3 如甲方使用上述货物构成对第三人侵权的，则由乙方承担全部责任。</w:t>
      </w:r>
    </w:p>
    <w:p w14:paraId="44C3373D">
      <w:pPr>
        <w:pStyle w:val="14"/>
        <w:jc w:val="left"/>
        <w:outlineLvl w:val="2"/>
        <w:rPr>
          <w:color w:val="auto"/>
          <w:highlight w:val="none"/>
        </w:rPr>
      </w:pPr>
      <w:r>
        <w:rPr>
          <w:b/>
          <w:color w:val="auto"/>
          <w:sz w:val="28"/>
          <w:highlight w:val="none"/>
        </w:rPr>
        <w:t>10. 知识产权保护</w:t>
      </w:r>
    </w:p>
    <w:p w14:paraId="17F9A648">
      <w:pPr>
        <w:pStyle w:val="14"/>
        <w:jc w:val="left"/>
        <w:rPr>
          <w:color w:val="auto"/>
          <w:highlight w:val="none"/>
        </w:rPr>
      </w:pPr>
      <w:r>
        <w:rPr>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501250C">
      <w:pPr>
        <w:pStyle w:val="14"/>
        <w:jc w:val="left"/>
        <w:outlineLvl w:val="2"/>
        <w:rPr>
          <w:color w:val="auto"/>
          <w:highlight w:val="none"/>
        </w:rPr>
      </w:pPr>
      <w:r>
        <w:rPr>
          <w:b/>
          <w:color w:val="auto"/>
          <w:sz w:val="28"/>
          <w:highlight w:val="none"/>
        </w:rPr>
        <w:t>11. 保密义务</w:t>
      </w:r>
    </w:p>
    <w:p w14:paraId="0A6B0932">
      <w:pPr>
        <w:pStyle w:val="14"/>
        <w:jc w:val="left"/>
        <w:rPr>
          <w:color w:val="auto"/>
          <w:highlight w:val="none"/>
        </w:rPr>
      </w:pPr>
      <w:r>
        <w:rPr>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color w:val="auto"/>
          <w:highlight w:val="none"/>
        </w:rPr>
        <w:t>【政府采购合同专用条款】</w:t>
      </w:r>
      <w:r>
        <w:rPr>
          <w:color w:val="auto"/>
          <w:highlight w:val="none"/>
        </w:rPr>
        <w:t>中约定。</w:t>
      </w:r>
    </w:p>
    <w:p w14:paraId="5E0D3D42">
      <w:pPr>
        <w:pStyle w:val="14"/>
        <w:jc w:val="left"/>
        <w:outlineLvl w:val="2"/>
        <w:rPr>
          <w:color w:val="auto"/>
          <w:highlight w:val="none"/>
        </w:rPr>
      </w:pPr>
      <w:r>
        <w:rPr>
          <w:b/>
          <w:color w:val="auto"/>
          <w:sz w:val="28"/>
          <w:highlight w:val="none"/>
        </w:rPr>
        <w:t>12. 合同价款支付</w:t>
      </w:r>
    </w:p>
    <w:p w14:paraId="71B7B510">
      <w:pPr>
        <w:pStyle w:val="14"/>
        <w:jc w:val="left"/>
        <w:rPr>
          <w:color w:val="auto"/>
          <w:highlight w:val="none"/>
        </w:rPr>
      </w:pPr>
      <w:r>
        <w:rPr>
          <w:color w:val="auto"/>
          <w:highlight w:val="none"/>
        </w:rPr>
        <w:t>12.1 合同价款支付按照国库集中支付制度及财政管理相关规定执行。</w:t>
      </w:r>
    </w:p>
    <w:p w14:paraId="1CFDA5E7">
      <w:pPr>
        <w:pStyle w:val="14"/>
        <w:jc w:val="left"/>
        <w:rPr>
          <w:color w:val="auto"/>
          <w:highlight w:val="none"/>
        </w:rPr>
      </w:pPr>
      <w:r>
        <w:rPr>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color w:val="auto"/>
          <w:highlight w:val="none"/>
        </w:rPr>
        <w:t>【政府采购合同专用条款】</w:t>
      </w:r>
      <w:r>
        <w:rPr>
          <w:color w:val="auto"/>
          <w:highlight w:val="none"/>
        </w:rPr>
        <w:t>中约定。</w:t>
      </w:r>
    </w:p>
    <w:p w14:paraId="4FF491EB">
      <w:pPr>
        <w:pStyle w:val="14"/>
        <w:jc w:val="left"/>
        <w:outlineLvl w:val="2"/>
        <w:rPr>
          <w:color w:val="auto"/>
          <w:highlight w:val="none"/>
        </w:rPr>
      </w:pPr>
      <w:r>
        <w:rPr>
          <w:b/>
          <w:color w:val="auto"/>
          <w:sz w:val="28"/>
          <w:highlight w:val="none"/>
        </w:rPr>
        <w:t>13. 履约保证金</w:t>
      </w:r>
    </w:p>
    <w:p w14:paraId="1E307402">
      <w:pPr>
        <w:pStyle w:val="14"/>
        <w:jc w:val="left"/>
        <w:rPr>
          <w:color w:val="auto"/>
          <w:highlight w:val="none"/>
        </w:rPr>
      </w:pPr>
      <w:r>
        <w:rPr>
          <w:color w:val="auto"/>
          <w:highlight w:val="none"/>
        </w:rPr>
        <w:t>13.1 乙方应当以支票、汇票、本票或者金融机构、担保机构出具的保函等非现金形式提交。</w:t>
      </w:r>
    </w:p>
    <w:p w14:paraId="5B1365C0">
      <w:pPr>
        <w:pStyle w:val="14"/>
        <w:jc w:val="left"/>
        <w:rPr>
          <w:color w:val="auto"/>
          <w:highlight w:val="none"/>
        </w:rPr>
      </w:pPr>
      <w:r>
        <w:rPr>
          <w:color w:val="auto"/>
          <w:highlight w:val="none"/>
        </w:rPr>
        <w:t>13.2 如果乙方出现</w:t>
      </w:r>
      <w:r>
        <w:rPr>
          <w:b/>
          <w:color w:val="auto"/>
          <w:highlight w:val="none"/>
        </w:rPr>
        <w:t>【政府采购合同专用条款】</w:t>
      </w:r>
      <w:r>
        <w:rPr>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B73082">
      <w:pPr>
        <w:pStyle w:val="14"/>
        <w:jc w:val="left"/>
        <w:rPr>
          <w:color w:val="auto"/>
          <w:highlight w:val="none"/>
        </w:rPr>
      </w:pPr>
      <w:r>
        <w:rPr>
          <w:color w:val="auto"/>
          <w:highlight w:val="none"/>
        </w:rPr>
        <w:t>13.3 甲方在项目通过验收后按照</w:t>
      </w:r>
      <w:r>
        <w:rPr>
          <w:b/>
          <w:color w:val="auto"/>
          <w:highlight w:val="none"/>
        </w:rPr>
        <w:t>【政府采购合同专用条款】</w:t>
      </w:r>
      <w:r>
        <w:rPr>
          <w:color w:val="auto"/>
          <w:highlight w:val="none"/>
        </w:rPr>
        <w:t>规定的时间内将履约保证金退还乙方；逾期退还的，乙方可要求甲方支付违约金，违约金按照</w:t>
      </w:r>
      <w:r>
        <w:rPr>
          <w:b/>
          <w:color w:val="auto"/>
          <w:highlight w:val="none"/>
        </w:rPr>
        <w:t>【政府采购合同专用条款】</w:t>
      </w:r>
      <w:r>
        <w:rPr>
          <w:color w:val="auto"/>
          <w:highlight w:val="none"/>
        </w:rPr>
        <w:t>规定支付。</w:t>
      </w:r>
    </w:p>
    <w:p w14:paraId="433B8DE1">
      <w:pPr>
        <w:pStyle w:val="14"/>
        <w:jc w:val="left"/>
        <w:outlineLvl w:val="2"/>
        <w:rPr>
          <w:color w:val="auto"/>
          <w:highlight w:val="none"/>
        </w:rPr>
      </w:pPr>
      <w:r>
        <w:rPr>
          <w:b/>
          <w:color w:val="auto"/>
          <w:sz w:val="28"/>
          <w:highlight w:val="none"/>
        </w:rPr>
        <w:t>14. 售后服务</w:t>
      </w:r>
    </w:p>
    <w:p w14:paraId="30D74023">
      <w:pPr>
        <w:pStyle w:val="14"/>
        <w:jc w:val="left"/>
        <w:rPr>
          <w:color w:val="auto"/>
          <w:highlight w:val="none"/>
        </w:rPr>
      </w:pPr>
      <w:r>
        <w:rPr>
          <w:color w:val="auto"/>
          <w:highlight w:val="none"/>
        </w:rPr>
        <w:t>14.1 除项目不涉及或采购活动中明确约定无须承担外，乙方还应提供下列服务：</w:t>
      </w:r>
    </w:p>
    <w:p w14:paraId="0139EF2A">
      <w:pPr>
        <w:pStyle w:val="14"/>
        <w:jc w:val="left"/>
        <w:rPr>
          <w:color w:val="auto"/>
          <w:highlight w:val="none"/>
        </w:rPr>
      </w:pPr>
      <w:r>
        <w:rPr>
          <w:color w:val="auto"/>
          <w:highlight w:val="none"/>
        </w:rPr>
        <w:t>（1）货物的现场移动、安装、调试、启动监督及技术支持；</w:t>
      </w:r>
    </w:p>
    <w:p w14:paraId="1D1BE993">
      <w:pPr>
        <w:pStyle w:val="14"/>
        <w:jc w:val="left"/>
        <w:rPr>
          <w:color w:val="auto"/>
          <w:highlight w:val="none"/>
        </w:rPr>
      </w:pPr>
      <w:r>
        <w:rPr>
          <w:color w:val="auto"/>
          <w:highlight w:val="none"/>
        </w:rPr>
        <w:t>（2）提供货物组装和维修所需的专用工具和辅助材料；</w:t>
      </w:r>
    </w:p>
    <w:p w14:paraId="1DFA8934">
      <w:pPr>
        <w:pStyle w:val="14"/>
        <w:jc w:val="left"/>
        <w:rPr>
          <w:color w:val="auto"/>
          <w:highlight w:val="none"/>
        </w:rPr>
      </w:pPr>
      <w:r>
        <w:rPr>
          <w:color w:val="auto"/>
          <w:highlight w:val="none"/>
        </w:rPr>
        <w:t>（3）在</w:t>
      </w:r>
      <w:r>
        <w:rPr>
          <w:b/>
          <w:color w:val="auto"/>
          <w:highlight w:val="none"/>
        </w:rPr>
        <w:t>【政府采购合同专用条款】</w:t>
      </w:r>
      <w:r>
        <w:rPr>
          <w:color w:val="auto"/>
          <w:highlight w:val="none"/>
        </w:rPr>
        <w:t>约定的期限内对所有的货物实施运行监督、维修，但前提条件是该服务并不能免除乙方在质量保证期内所承担的义务；</w:t>
      </w:r>
    </w:p>
    <w:p w14:paraId="15C75169">
      <w:pPr>
        <w:pStyle w:val="14"/>
        <w:jc w:val="left"/>
        <w:rPr>
          <w:color w:val="auto"/>
          <w:highlight w:val="none"/>
        </w:rPr>
      </w:pPr>
      <w:r>
        <w:rPr>
          <w:color w:val="auto"/>
          <w:highlight w:val="none"/>
        </w:rPr>
        <w:t>（4）在制造商所在地或指定现场就货物的安装、启动、运营、维护、废弃处置等对甲方操作人员进行培训；</w:t>
      </w:r>
    </w:p>
    <w:p w14:paraId="5D21C37A">
      <w:pPr>
        <w:pStyle w:val="14"/>
        <w:jc w:val="left"/>
        <w:rPr>
          <w:color w:val="auto"/>
          <w:highlight w:val="none"/>
        </w:rPr>
      </w:pPr>
      <w:r>
        <w:rPr>
          <w:color w:val="auto"/>
          <w:highlight w:val="none"/>
        </w:rPr>
        <w:t>（5）依照法律、行政法规的规定或者按照</w:t>
      </w:r>
      <w:r>
        <w:rPr>
          <w:b/>
          <w:color w:val="auto"/>
          <w:highlight w:val="none"/>
        </w:rPr>
        <w:t>【政府采购合同专用条款】</w:t>
      </w:r>
      <w:r>
        <w:rPr>
          <w:color w:val="auto"/>
          <w:highlight w:val="none"/>
        </w:rPr>
        <w:t>约定，货物在有效使用年限届满后应予回收的，乙方负有自行或者委托第三人对货物予以回收的义务；</w:t>
      </w:r>
    </w:p>
    <w:p w14:paraId="1C595D04">
      <w:pPr>
        <w:pStyle w:val="14"/>
        <w:jc w:val="left"/>
        <w:rPr>
          <w:color w:val="auto"/>
          <w:highlight w:val="none"/>
        </w:rPr>
      </w:pPr>
      <w:r>
        <w:rPr>
          <w:color w:val="auto"/>
          <w:highlight w:val="none"/>
        </w:rPr>
        <w:t>（6）</w:t>
      </w:r>
      <w:r>
        <w:rPr>
          <w:b/>
          <w:color w:val="auto"/>
          <w:highlight w:val="none"/>
        </w:rPr>
        <w:t>【政府采购合同专用条款】</w:t>
      </w:r>
      <w:r>
        <w:rPr>
          <w:color w:val="auto"/>
          <w:highlight w:val="none"/>
        </w:rPr>
        <w:t>规定由乙方提供的其他服务。</w:t>
      </w:r>
    </w:p>
    <w:p w14:paraId="46CC957F">
      <w:pPr>
        <w:pStyle w:val="14"/>
        <w:jc w:val="left"/>
        <w:rPr>
          <w:color w:val="auto"/>
          <w:highlight w:val="none"/>
        </w:rPr>
      </w:pPr>
      <w:r>
        <w:rPr>
          <w:color w:val="auto"/>
          <w:highlight w:val="none"/>
        </w:rPr>
        <w:t>14.2 乙方提供的售后服务的费用已包含在合同价款中，甲方不再另行支付。</w:t>
      </w:r>
    </w:p>
    <w:p w14:paraId="768ACD83">
      <w:pPr>
        <w:pStyle w:val="14"/>
        <w:jc w:val="left"/>
        <w:outlineLvl w:val="2"/>
        <w:rPr>
          <w:color w:val="auto"/>
          <w:highlight w:val="none"/>
        </w:rPr>
      </w:pPr>
      <w:r>
        <w:rPr>
          <w:b/>
          <w:color w:val="auto"/>
          <w:sz w:val="28"/>
          <w:highlight w:val="none"/>
        </w:rPr>
        <w:t>15. 违约责任</w:t>
      </w:r>
    </w:p>
    <w:p w14:paraId="1B45D4C9">
      <w:pPr>
        <w:pStyle w:val="14"/>
        <w:jc w:val="left"/>
        <w:rPr>
          <w:color w:val="auto"/>
          <w:highlight w:val="none"/>
        </w:rPr>
      </w:pPr>
      <w:r>
        <w:rPr>
          <w:color w:val="auto"/>
          <w:highlight w:val="none"/>
        </w:rPr>
        <w:t>15.1质量瑕疵的违约责任</w:t>
      </w:r>
    </w:p>
    <w:p w14:paraId="728D1CB2">
      <w:pPr>
        <w:pStyle w:val="14"/>
        <w:jc w:val="left"/>
        <w:rPr>
          <w:color w:val="auto"/>
          <w:highlight w:val="none"/>
        </w:rPr>
      </w:pPr>
      <w:r>
        <w:rPr>
          <w:color w:val="auto"/>
          <w:highlight w:val="none"/>
        </w:rPr>
        <w:t>乙方提供的产品不符合合同约定的质量标准或存在产品质量缺陷，甲方有权要求乙方根据</w:t>
      </w:r>
      <w:r>
        <w:rPr>
          <w:b/>
          <w:color w:val="auto"/>
          <w:highlight w:val="none"/>
        </w:rPr>
        <w:t>【政府采购合同专用条款】</w:t>
      </w:r>
      <w:r>
        <w:rPr>
          <w:color w:val="auto"/>
          <w:highlight w:val="none"/>
        </w:rPr>
        <w:t>要求及时修理、重作、更换，并承担由此给甲方造成的损失。</w:t>
      </w:r>
    </w:p>
    <w:p w14:paraId="34090237">
      <w:pPr>
        <w:pStyle w:val="14"/>
        <w:jc w:val="left"/>
        <w:rPr>
          <w:color w:val="auto"/>
          <w:highlight w:val="none"/>
        </w:rPr>
      </w:pPr>
      <w:r>
        <w:rPr>
          <w:color w:val="auto"/>
          <w:highlight w:val="none"/>
        </w:rPr>
        <w:t>15.2 迟延交货的违约责任</w:t>
      </w:r>
    </w:p>
    <w:p w14:paraId="3706A072">
      <w:pPr>
        <w:pStyle w:val="14"/>
        <w:jc w:val="left"/>
        <w:rPr>
          <w:color w:val="auto"/>
          <w:highlight w:val="none"/>
        </w:rPr>
      </w:pPr>
      <w:r>
        <w:rPr>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CF1401C">
      <w:pPr>
        <w:pStyle w:val="14"/>
        <w:jc w:val="left"/>
        <w:rPr>
          <w:color w:val="auto"/>
          <w:highlight w:val="none"/>
        </w:rPr>
      </w:pPr>
      <w:r>
        <w:rPr>
          <w:color w:val="auto"/>
          <w:highlight w:val="none"/>
        </w:rPr>
        <w:t>（2）如果乙方没有按照合同规定的时间交货和提供相关服务，甲方有权从货款中扣除误期赔偿费而不影响合同项下的其他补救方法，赔偿费按</w:t>
      </w:r>
      <w:r>
        <w:rPr>
          <w:b/>
          <w:color w:val="auto"/>
          <w:highlight w:val="none"/>
        </w:rPr>
        <w:t>【政府采购合同专用条款】</w:t>
      </w:r>
      <w:r>
        <w:rPr>
          <w:color w:val="auto"/>
          <w:highlight w:val="none"/>
        </w:rPr>
        <w:t>规定执行。如果涉及公共利益，且赔偿金额无法弥补公共利益损失，甲方可要求继续履行或者采取其他补救措施。</w:t>
      </w:r>
    </w:p>
    <w:p w14:paraId="63F92AD8">
      <w:pPr>
        <w:pStyle w:val="14"/>
        <w:jc w:val="left"/>
        <w:rPr>
          <w:color w:val="auto"/>
          <w:highlight w:val="none"/>
        </w:rPr>
      </w:pPr>
      <w:r>
        <w:rPr>
          <w:color w:val="auto"/>
          <w:highlight w:val="none"/>
        </w:rPr>
        <w:t>15.3 迟延支付的违约责任</w:t>
      </w:r>
    </w:p>
    <w:p w14:paraId="202AF154">
      <w:pPr>
        <w:pStyle w:val="14"/>
        <w:jc w:val="left"/>
        <w:rPr>
          <w:color w:val="auto"/>
          <w:highlight w:val="none"/>
        </w:rPr>
      </w:pPr>
      <w:r>
        <w:rPr>
          <w:color w:val="auto"/>
          <w:highlight w:val="none"/>
        </w:rPr>
        <w:t>甲方存在迟延支付乙方合同款项的，应当承担</w:t>
      </w:r>
      <w:r>
        <w:rPr>
          <w:b/>
          <w:color w:val="auto"/>
          <w:highlight w:val="none"/>
        </w:rPr>
        <w:t>【政府采购合同专用条款】</w:t>
      </w:r>
      <w:r>
        <w:rPr>
          <w:color w:val="auto"/>
          <w:highlight w:val="none"/>
        </w:rPr>
        <w:t>规定的逾期付款利息。</w:t>
      </w:r>
    </w:p>
    <w:p w14:paraId="5A356817">
      <w:pPr>
        <w:pStyle w:val="14"/>
        <w:jc w:val="left"/>
        <w:rPr>
          <w:color w:val="auto"/>
          <w:highlight w:val="none"/>
        </w:rPr>
      </w:pPr>
      <w:r>
        <w:rPr>
          <w:color w:val="auto"/>
          <w:highlight w:val="none"/>
        </w:rPr>
        <w:t>15.4其他违约责任根据项目实际需要按</w:t>
      </w:r>
      <w:r>
        <w:rPr>
          <w:b/>
          <w:color w:val="auto"/>
          <w:highlight w:val="none"/>
        </w:rPr>
        <w:t>【政府采购合同专用条款】</w:t>
      </w:r>
      <w:r>
        <w:rPr>
          <w:color w:val="auto"/>
          <w:highlight w:val="none"/>
        </w:rPr>
        <w:t>规定执行。</w:t>
      </w:r>
    </w:p>
    <w:p w14:paraId="620BD3EB">
      <w:pPr>
        <w:pStyle w:val="14"/>
        <w:jc w:val="left"/>
        <w:outlineLvl w:val="2"/>
        <w:rPr>
          <w:color w:val="auto"/>
          <w:highlight w:val="none"/>
        </w:rPr>
      </w:pPr>
      <w:r>
        <w:rPr>
          <w:b/>
          <w:color w:val="auto"/>
          <w:sz w:val="28"/>
          <w:highlight w:val="none"/>
        </w:rPr>
        <w:t>16.合同变更、中止与终止</w:t>
      </w:r>
    </w:p>
    <w:p w14:paraId="5D99B13F">
      <w:pPr>
        <w:pStyle w:val="14"/>
        <w:jc w:val="left"/>
        <w:rPr>
          <w:color w:val="auto"/>
          <w:highlight w:val="none"/>
        </w:rPr>
      </w:pPr>
      <w:r>
        <w:rPr>
          <w:color w:val="auto"/>
          <w:highlight w:val="none"/>
        </w:rPr>
        <w:t xml:space="preserve"> 16.1合同的变更</w:t>
      </w:r>
    </w:p>
    <w:p w14:paraId="16B0AB19">
      <w:pPr>
        <w:pStyle w:val="14"/>
        <w:jc w:val="left"/>
        <w:rPr>
          <w:color w:val="auto"/>
          <w:highlight w:val="none"/>
        </w:rPr>
      </w:pPr>
      <w:r>
        <w:rPr>
          <w:color w:val="auto"/>
          <w:highlight w:val="none"/>
        </w:rPr>
        <w:t>政府采购合同履行中，在不改变合同其他条款的前提下，甲方可以在合同价款10%的范围内追加与合同标的相同的货物，并就此与乙方协商一致后签订补充协议。</w:t>
      </w:r>
    </w:p>
    <w:p w14:paraId="6C7EDA34">
      <w:pPr>
        <w:pStyle w:val="14"/>
        <w:jc w:val="left"/>
        <w:rPr>
          <w:color w:val="auto"/>
          <w:highlight w:val="none"/>
        </w:rPr>
      </w:pPr>
      <w:r>
        <w:rPr>
          <w:color w:val="auto"/>
          <w:highlight w:val="none"/>
        </w:rPr>
        <w:t>16.2合同的中止</w:t>
      </w:r>
    </w:p>
    <w:p w14:paraId="64B5C386">
      <w:pPr>
        <w:pStyle w:val="14"/>
        <w:jc w:val="left"/>
        <w:rPr>
          <w:color w:val="auto"/>
          <w:highlight w:val="none"/>
        </w:rPr>
      </w:pPr>
      <w:r>
        <w:rPr>
          <w:color w:val="auto"/>
          <w:highlight w:val="none"/>
        </w:rPr>
        <w:t>（1）合同履行过程中因供应商就采购文件、采购过程或结果提起投诉的，甲方认为有必要的，可以中止合同的履行。</w:t>
      </w:r>
    </w:p>
    <w:p w14:paraId="10ED7F9E">
      <w:pPr>
        <w:pStyle w:val="14"/>
        <w:jc w:val="left"/>
        <w:rPr>
          <w:color w:val="auto"/>
          <w:highlight w:val="none"/>
        </w:rPr>
      </w:pPr>
      <w:r>
        <w:rPr>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0B042BB">
      <w:pPr>
        <w:pStyle w:val="14"/>
        <w:jc w:val="left"/>
        <w:rPr>
          <w:color w:val="auto"/>
          <w:highlight w:val="none"/>
        </w:rPr>
      </w:pPr>
      <w:r>
        <w:rPr>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14:paraId="18DBF0DA">
      <w:pPr>
        <w:pStyle w:val="14"/>
        <w:jc w:val="left"/>
        <w:rPr>
          <w:color w:val="auto"/>
          <w:highlight w:val="none"/>
        </w:rPr>
      </w:pPr>
      <w:r>
        <w:rPr>
          <w:color w:val="auto"/>
          <w:highlight w:val="none"/>
        </w:rPr>
        <w:t>（4）甲方不得以行政区划调整、政府换届、机构或者职能调整以及相关责任人更替为由中止合同。</w:t>
      </w:r>
    </w:p>
    <w:p w14:paraId="392B3CE7">
      <w:pPr>
        <w:pStyle w:val="14"/>
        <w:jc w:val="left"/>
        <w:rPr>
          <w:color w:val="auto"/>
          <w:highlight w:val="none"/>
        </w:rPr>
      </w:pPr>
      <w:r>
        <w:rPr>
          <w:color w:val="auto"/>
          <w:highlight w:val="none"/>
        </w:rPr>
        <w:t>16.3合同的终止</w:t>
      </w:r>
    </w:p>
    <w:p w14:paraId="02CDED64">
      <w:pPr>
        <w:pStyle w:val="14"/>
        <w:jc w:val="left"/>
        <w:rPr>
          <w:color w:val="auto"/>
          <w:highlight w:val="none"/>
        </w:rPr>
      </w:pPr>
      <w:r>
        <w:rPr>
          <w:color w:val="auto"/>
          <w:highlight w:val="none"/>
        </w:rPr>
        <w:t>（1）合同因有效期限届满而终止；</w:t>
      </w:r>
    </w:p>
    <w:p w14:paraId="5593328A">
      <w:pPr>
        <w:pStyle w:val="14"/>
        <w:jc w:val="left"/>
        <w:rPr>
          <w:color w:val="auto"/>
          <w:highlight w:val="none"/>
        </w:rPr>
      </w:pPr>
      <w:r>
        <w:rPr>
          <w:color w:val="auto"/>
          <w:highlight w:val="none"/>
        </w:rPr>
        <w:t>（2）乙方未按合同约定履行，构成根本性违约的，甲方有权终止合同，并追究乙方的违约责任。</w:t>
      </w:r>
    </w:p>
    <w:p w14:paraId="02399170">
      <w:pPr>
        <w:pStyle w:val="14"/>
        <w:jc w:val="left"/>
        <w:rPr>
          <w:color w:val="auto"/>
          <w:highlight w:val="none"/>
        </w:rPr>
      </w:pPr>
      <w:r>
        <w:rPr>
          <w:color w:val="auto"/>
          <w:highlight w:val="none"/>
        </w:rPr>
        <w:t>16.4 涉及国家利益、社会公共利益的情形</w:t>
      </w:r>
    </w:p>
    <w:p w14:paraId="1CDD0683">
      <w:pPr>
        <w:pStyle w:val="14"/>
        <w:jc w:val="left"/>
        <w:rPr>
          <w:color w:val="auto"/>
          <w:highlight w:val="none"/>
        </w:rPr>
      </w:pPr>
      <w:r>
        <w:rPr>
          <w:color w:val="auto"/>
          <w:highlight w:val="none"/>
        </w:rPr>
        <w:t>政府采购合同继续履行将损害国家利益和社会公共利益的，双方当事人应当变更、中止或者终止合同。有过错的一方应当承担赔偿责任，双方都有过错的，各自承担相应的责任。</w:t>
      </w:r>
    </w:p>
    <w:p w14:paraId="20CF4E17">
      <w:pPr>
        <w:pStyle w:val="14"/>
        <w:jc w:val="left"/>
        <w:outlineLvl w:val="2"/>
        <w:rPr>
          <w:color w:val="auto"/>
          <w:highlight w:val="none"/>
        </w:rPr>
      </w:pPr>
      <w:r>
        <w:rPr>
          <w:b/>
          <w:color w:val="auto"/>
          <w:sz w:val="28"/>
          <w:highlight w:val="none"/>
        </w:rPr>
        <w:t>17. 合同分包</w:t>
      </w:r>
    </w:p>
    <w:p w14:paraId="04898626">
      <w:pPr>
        <w:pStyle w:val="14"/>
        <w:jc w:val="left"/>
        <w:rPr>
          <w:color w:val="auto"/>
          <w:highlight w:val="none"/>
        </w:rPr>
      </w:pPr>
      <w:r>
        <w:rPr>
          <w:color w:val="auto"/>
          <w:highlight w:val="none"/>
        </w:rPr>
        <w:t>17.1 乙方不得将合同转包给其他供应商。涉及合同分包的，乙方应根据采购文件和投标（响应）文件规定进行合同分包。</w:t>
      </w:r>
    </w:p>
    <w:p w14:paraId="36F160CD">
      <w:pPr>
        <w:pStyle w:val="14"/>
        <w:jc w:val="left"/>
        <w:rPr>
          <w:color w:val="auto"/>
          <w:highlight w:val="none"/>
        </w:rPr>
      </w:pPr>
      <w:r>
        <w:rPr>
          <w:color w:val="auto"/>
          <w:highlight w:val="none"/>
        </w:rPr>
        <w:t>17.2 乙方执行政府采购政策向中小企业依法分包的，乙方应当按采购文件和投标（响应）文件签订分包意向协议，分包意向协议属于本合同组成部分。</w:t>
      </w:r>
    </w:p>
    <w:p w14:paraId="04111DD8">
      <w:pPr>
        <w:pStyle w:val="14"/>
        <w:jc w:val="left"/>
        <w:outlineLvl w:val="2"/>
        <w:rPr>
          <w:color w:val="auto"/>
          <w:highlight w:val="none"/>
        </w:rPr>
      </w:pPr>
      <w:r>
        <w:rPr>
          <w:b/>
          <w:color w:val="auto"/>
          <w:sz w:val="28"/>
          <w:highlight w:val="none"/>
        </w:rPr>
        <w:t>18. 不可抗力</w:t>
      </w:r>
    </w:p>
    <w:p w14:paraId="4CF24F45">
      <w:pPr>
        <w:pStyle w:val="14"/>
        <w:jc w:val="left"/>
        <w:rPr>
          <w:color w:val="auto"/>
          <w:highlight w:val="none"/>
        </w:rPr>
      </w:pPr>
      <w:r>
        <w:rPr>
          <w:color w:val="auto"/>
          <w:highlight w:val="none"/>
        </w:rPr>
        <w:t>18.1 不可抗力是指合同双方不能预见、不能避免且不能克服的客观情况。</w:t>
      </w:r>
    </w:p>
    <w:p w14:paraId="4D4299DF">
      <w:pPr>
        <w:pStyle w:val="14"/>
        <w:jc w:val="left"/>
        <w:rPr>
          <w:color w:val="auto"/>
          <w:highlight w:val="none"/>
        </w:rPr>
      </w:pPr>
      <w:r>
        <w:rPr>
          <w:color w:val="auto"/>
          <w:highlight w:val="none"/>
        </w:rPr>
        <w:t>18.2 任何一方对由于不可抗力造成的部分或全部不能履行合同不承担违约责任。但迟延履行后发生不可抗力的，不能免除责任。</w:t>
      </w:r>
    </w:p>
    <w:p w14:paraId="70DEB7F7">
      <w:pPr>
        <w:pStyle w:val="14"/>
        <w:jc w:val="left"/>
        <w:rPr>
          <w:color w:val="auto"/>
          <w:highlight w:val="none"/>
        </w:rPr>
      </w:pPr>
      <w:r>
        <w:rPr>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A7C698E">
      <w:pPr>
        <w:pStyle w:val="14"/>
        <w:jc w:val="left"/>
        <w:outlineLvl w:val="2"/>
        <w:rPr>
          <w:color w:val="auto"/>
          <w:highlight w:val="none"/>
        </w:rPr>
      </w:pPr>
      <w:r>
        <w:rPr>
          <w:b/>
          <w:color w:val="auto"/>
          <w:sz w:val="28"/>
          <w:highlight w:val="none"/>
        </w:rPr>
        <w:t>19. 解决争议的方法</w:t>
      </w:r>
    </w:p>
    <w:p w14:paraId="33D0EE80">
      <w:pPr>
        <w:pStyle w:val="14"/>
        <w:jc w:val="left"/>
        <w:rPr>
          <w:color w:val="auto"/>
          <w:highlight w:val="none"/>
        </w:rPr>
      </w:pPr>
      <w:r>
        <w:rPr>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4E428B51">
      <w:pPr>
        <w:pStyle w:val="14"/>
        <w:jc w:val="left"/>
        <w:rPr>
          <w:color w:val="auto"/>
          <w:highlight w:val="none"/>
        </w:rPr>
      </w:pPr>
      <w:r>
        <w:rPr>
          <w:color w:val="auto"/>
          <w:highlight w:val="none"/>
        </w:rPr>
        <w:t>19.2 选择仲裁的，应在</w:t>
      </w:r>
      <w:r>
        <w:rPr>
          <w:b/>
          <w:color w:val="auto"/>
          <w:highlight w:val="none"/>
        </w:rPr>
        <w:t>【政府采购合同专用条款】</w:t>
      </w:r>
      <w:r>
        <w:rPr>
          <w:color w:val="auto"/>
          <w:highlight w:val="none"/>
        </w:rPr>
        <w:t>中明确仲裁机构及仲裁地；通过诉讼方式解决的，可以在</w:t>
      </w:r>
      <w:r>
        <w:rPr>
          <w:b/>
          <w:color w:val="auto"/>
          <w:highlight w:val="none"/>
        </w:rPr>
        <w:t>【政府采购合同专用条款】</w:t>
      </w:r>
      <w:r>
        <w:rPr>
          <w:color w:val="auto"/>
          <w:highlight w:val="none"/>
        </w:rPr>
        <w:t>中进一步约定选择与争议有实际联系的地点的人民法院管辖，但管辖法院的约定不得违反级别管辖和专属管辖的规定。</w:t>
      </w:r>
    </w:p>
    <w:p w14:paraId="23BA614D">
      <w:pPr>
        <w:pStyle w:val="14"/>
        <w:jc w:val="left"/>
        <w:rPr>
          <w:color w:val="auto"/>
          <w:highlight w:val="none"/>
        </w:rPr>
      </w:pPr>
      <w:r>
        <w:rPr>
          <w:color w:val="auto"/>
          <w:highlight w:val="none"/>
        </w:rPr>
        <w:t>19.3 如甲乙双方有争议的事项不影响合同其他部分的履行，在争议解决期间，合同其他部分应当继续履行。</w:t>
      </w:r>
    </w:p>
    <w:p w14:paraId="06882B30">
      <w:pPr>
        <w:pStyle w:val="14"/>
        <w:jc w:val="left"/>
        <w:outlineLvl w:val="2"/>
        <w:rPr>
          <w:color w:val="auto"/>
          <w:highlight w:val="none"/>
        </w:rPr>
      </w:pPr>
      <w:r>
        <w:rPr>
          <w:b/>
          <w:color w:val="auto"/>
          <w:sz w:val="28"/>
          <w:highlight w:val="none"/>
        </w:rPr>
        <w:t>20. 政府采购政策</w:t>
      </w:r>
    </w:p>
    <w:p w14:paraId="11FA331A">
      <w:pPr>
        <w:pStyle w:val="14"/>
        <w:jc w:val="left"/>
        <w:rPr>
          <w:color w:val="auto"/>
          <w:highlight w:val="none"/>
        </w:rPr>
      </w:pPr>
      <w:r>
        <w:rPr>
          <w:color w:val="auto"/>
          <w:highlight w:val="none"/>
        </w:rPr>
        <w:t>20.1 本合同应当按照规定执行政府采购政策。</w:t>
      </w:r>
    </w:p>
    <w:p w14:paraId="355A940C">
      <w:pPr>
        <w:pStyle w:val="14"/>
        <w:jc w:val="left"/>
        <w:rPr>
          <w:color w:val="auto"/>
          <w:highlight w:val="none"/>
        </w:rPr>
      </w:pPr>
      <w:r>
        <w:rPr>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251A909">
      <w:pPr>
        <w:pStyle w:val="14"/>
        <w:jc w:val="left"/>
        <w:rPr>
          <w:color w:val="auto"/>
          <w:highlight w:val="none"/>
        </w:rPr>
      </w:pPr>
      <w:r>
        <w:rPr>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4A46A25">
      <w:pPr>
        <w:pStyle w:val="14"/>
        <w:jc w:val="left"/>
        <w:outlineLvl w:val="2"/>
        <w:rPr>
          <w:color w:val="auto"/>
          <w:highlight w:val="none"/>
        </w:rPr>
      </w:pPr>
      <w:r>
        <w:rPr>
          <w:b/>
          <w:color w:val="auto"/>
          <w:sz w:val="28"/>
          <w:highlight w:val="none"/>
        </w:rPr>
        <w:t>21. 法律适用</w:t>
      </w:r>
    </w:p>
    <w:p w14:paraId="276D4239">
      <w:pPr>
        <w:pStyle w:val="14"/>
        <w:jc w:val="left"/>
        <w:rPr>
          <w:color w:val="auto"/>
          <w:highlight w:val="none"/>
        </w:rPr>
      </w:pPr>
      <w:r>
        <w:rPr>
          <w:color w:val="auto"/>
          <w:highlight w:val="none"/>
        </w:rPr>
        <w:t>21.1 本合同的订立、生效、解释、履行及与本合同有关的争议解决，均适用法律、行政法规。</w:t>
      </w:r>
    </w:p>
    <w:p w14:paraId="6F2C6C7A">
      <w:pPr>
        <w:pStyle w:val="14"/>
        <w:jc w:val="left"/>
        <w:rPr>
          <w:color w:val="auto"/>
          <w:highlight w:val="none"/>
        </w:rPr>
      </w:pPr>
      <w:r>
        <w:rPr>
          <w:color w:val="auto"/>
          <w:highlight w:val="none"/>
        </w:rPr>
        <w:t>21.2 本合同条款与法律、行政法规的强制性规定不一致的，双方当事人应按照法律、行政法规的强制性规定修改本合同的相关条款。</w:t>
      </w:r>
    </w:p>
    <w:p w14:paraId="2D013F88">
      <w:pPr>
        <w:pStyle w:val="14"/>
        <w:jc w:val="left"/>
        <w:outlineLvl w:val="2"/>
        <w:rPr>
          <w:color w:val="auto"/>
          <w:highlight w:val="none"/>
        </w:rPr>
      </w:pPr>
      <w:r>
        <w:rPr>
          <w:b/>
          <w:color w:val="auto"/>
          <w:sz w:val="28"/>
          <w:highlight w:val="none"/>
        </w:rPr>
        <w:t>22. 通知</w:t>
      </w:r>
    </w:p>
    <w:p w14:paraId="552059C4">
      <w:pPr>
        <w:pStyle w:val="14"/>
        <w:jc w:val="left"/>
        <w:rPr>
          <w:color w:val="auto"/>
          <w:highlight w:val="none"/>
        </w:rPr>
      </w:pPr>
      <w:r>
        <w:rPr>
          <w:color w:val="auto"/>
          <w:highlight w:val="none"/>
        </w:rPr>
        <w:t>22.1 本合同任何一方向对方发出的通知、信件、数据电文等，应当发送至本合同第一部分《政府采购合同协议书》所约定的通讯地址、联系人、联系电话或电子邮箱。</w:t>
      </w:r>
    </w:p>
    <w:p w14:paraId="6088FE31">
      <w:pPr>
        <w:pStyle w:val="14"/>
        <w:jc w:val="left"/>
        <w:rPr>
          <w:color w:val="auto"/>
          <w:highlight w:val="none"/>
        </w:rPr>
      </w:pPr>
      <w:r>
        <w:rPr>
          <w:color w:val="auto"/>
          <w:highlight w:val="none"/>
        </w:rPr>
        <w:t xml:space="preserve"> 22.2 一方当事人变更名称、住所、联系人、联系电话或电子邮箱等信息的，应当在变更后3日内及时书面通知对方，对方实际收到变更通知前的送达仍为有效送达。</w:t>
      </w:r>
    </w:p>
    <w:p w14:paraId="3AAB2D22">
      <w:pPr>
        <w:pStyle w:val="14"/>
        <w:jc w:val="left"/>
        <w:rPr>
          <w:color w:val="auto"/>
          <w:highlight w:val="none"/>
        </w:rPr>
      </w:pPr>
      <w:r>
        <w:rPr>
          <w:color w:val="auto"/>
          <w:highlight w:val="none"/>
        </w:rPr>
        <w:t>22.3本合同一方给另一方的通知均应采用书面形式，传真或快递送到本合同中规定的对方的地址和办理签收手续。</w:t>
      </w:r>
    </w:p>
    <w:p w14:paraId="39694019">
      <w:pPr>
        <w:pStyle w:val="14"/>
        <w:jc w:val="left"/>
        <w:rPr>
          <w:color w:val="auto"/>
          <w:highlight w:val="none"/>
        </w:rPr>
      </w:pPr>
      <w:r>
        <w:rPr>
          <w:color w:val="auto"/>
          <w:highlight w:val="none"/>
        </w:rPr>
        <w:t>22.4通知以送达之日或通知书中规定的生效之日起生效，两者中以较迟之日为准。</w:t>
      </w:r>
    </w:p>
    <w:p w14:paraId="7F1F695A">
      <w:pPr>
        <w:pStyle w:val="14"/>
        <w:jc w:val="left"/>
        <w:outlineLvl w:val="2"/>
        <w:rPr>
          <w:color w:val="auto"/>
          <w:highlight w:val="none"/>
        </w:rPr>
      </w:pPr>
      <w:r>
        <w:rPr>
          <w:b/>
          <w:color w:val="auto"/>
          <w:sz w:val="28"/>
          <w:highlight w:val="none"/>
        </w:rPr>
        <w:t>23.合同未尽事项</w:t>
      </w:r>
    </w:p>
    <w:p w14:paraId="3A15D66A">
      <w:pPr>
        <w:pStyle w:val="14"/>
        <w:jc w:val="left"/>
        <w:rPr>
          <w:color w:val="auto"/>
          <w:highlight w:val="none"/>
        </w:rPr>
      </w:pPr>
      <w:r>
        <w:rPr>
          <w:color w:val="auto"/>
          <w:highlight w:val="none"/>
        </w:rPr>
        <w:t>23.1合同未尽事项见</w:t>
      </w:r>
      <w:r>
        <w:rPr>
          <w:b/>
          <w:color w:val="auto"/>
          <w:highlight w:val="none"/>
        </w:rPr>
        <w:t>【政府采购合同专用条款】</w:t>
      </w:r>
      <w:r>
        <w:rPr>
          <w:color w:val="auto"/>
          <w:highlight w:val="none"/>
        </w:rPr>
        <w:t>。</w:t>
      </w:r>
    </w:p>
    <w:p w14:paraId="1C914C72">
      <w:pPr>
        <w:pStyle w:val="14"/>
        <w:jc w:val="left"/>
        <w:rPr>
          <w:color w:val="auto"/>
          <w:highlight w:val="none"/>
        </w:rPr>
      </w:pPr>
      <w:r>
        <w:rPr>
          <w:color w:val="auto"/>
          <w:highlight w:val="none"/>
        </w:rPr>
        <w:t xml:space="preserve"> 23.2 合同附件与合同正文具有同等的法律效力。</w:t>
      </w:r>
    </w:p>
    <w:p w14:paraId="39ED445C">
      <w:pPr>
        <w:pStyle w:val="14"/>
        <w:jc w:val="center"/>
        <w:outlineLvl w:val="2"/>
        <w:rPr>
          <w:color w:val="auto"/>
          <w:highlight w:val="none"/>
        </w:rPr>
      </w:pPr>
      <w:r>
        <w:rPr>
          <w:b/>
          <w:color w:val="auto"/>
          <w:sz w:val="28"/>
          <w:highlight w:val="none"/>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FCA0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811C82">
            <w:pPr>
              <w:pStyle w:val="14"/>
              <w:jc w:val="left"/>
              <w:rPr>
                <w:color w:val="auto"/>
                <w:highlight w:val="none"/>
              </w:rPr>
            </w:pPr>
            <w:r>
              <w:rPr>
                <w:color w:val="auto"/>
                <w:highlight w:val="none"/>
              </w:rPr>
              <w:t>第二节 第1.2（6）项</w:t>
            </w:r>
          </w:p>
        </w:tc>
        <w:tc>
          <w:tcPr>
            <w:tcW w:w="2769" w:type="dxa"/>
          </w:tcPr>
          <w:p w14:paraId="75DBD212">
            <w:pPr>
              <w:pStyle w:val="14"/>
              <w:jc w:val="left"/>
              <w:rPr>
                <w:color w:val="auto"/>
                <w:highlight w:val="none"/>
              </w:rPr>
            </w:pPr>
            <w:r>
              <w:rPr>
                <w:color w:val="auto"/>
                <w:highlight w:val="none"/>
              </w:rPr>
              <w:t>联合体具体要求</w:t>
            </w:r>
          </w:p>
        </w:tc>
        <w:tc>
          <w:tcPr>
            <w:tcW w:w="2769" w:type="dxa"/>
          </w:tcPr>
          <w:p w14:paraId="4EE5807C">
            <w:pPr>
              <w:pStyle w:val="14"/>
              <w:jc w:val="left"/>
              <w:rPr>
                <w:color w:val="auto"/>
                <w:highlight w:val="none"/>
              </w:rPr>
            </w:pPr>
          </w:p>
        </w:tc>
      </w:tr>
      <w:tr w14:paraId="3CE07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B6F024">
            <w:pPr>
              <w:pStyle w:val="14"/>
              <w:jc w:val="left"/>
              <w:rPr>
                <w:color w:val="auto"/>
                <w:highlight w:val="none"/>
              </w:rPr>
            </w:pPr>
            <w:r>
              <w:rPr>
                <w:color w:val="auto"/>
                <w:highlight w:val="none"/>
              </w:rPr>
              <w:t>第二节 第1.2（7）项</w:t>
            </w:r>
          </w:p>
        </w:tc>
        <w:tc>
          <w:tcPr>
            <w:tcW w:w="2769" w:type="dxa"/>
          </w:tcPr>
          <w:p w14:paraId="78CCF910">
            <w:pPr>
              <w:pStyle w:val="14"/>
              <w:jc w:val="left"/>
              <w:rPr>
                <w:color w:val="auto"/>
                <w:highlight w:val="none"/>
              </w:rPr>
            </w:pPr>
            <w:r>
              <w:rPr>
                <w:color w:val="auto"/>
                <w:highlight w:val="none"/>
              </w:rPr>
              <w:t>其他术语解释</w:t>
            </w:r>
          </w:p>
        </w:tc>
        <w:tc>
          <w:tcPr>
            <w:tcW w:w="2769" w:type="dxa"/>
          </w:tcPr>
          <w:p w14:paraId="176D0470">
            <w:pPr>
              <w:pStyle w:val="14"/>
              <w:jc w:val="left"/>
              <w:rPr>
                <w:color w:val="auto"/>
                <w:highlight w:val="none"/>
              </w:rPr>
            </w:pPr>
          </w:p>
        </w:tc>
      </w:tr>
      <w:tr w14:paraId="6E245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45DBC15">
            <w:pPr>
              <w:pStyle w:val="14"/>
              <w:jc w:val="left"/>
              <w:rPr>
                <w:color w:val="auto"/>
                <w:highlight w:val="none"/>
              </w:rPr>
            </w:pPr>
            <w:r>
              <w:rPr>
                <w:color w:val="auto"/>
                <w:highlight w:val="none"/>
              </w:rPr>
              <w:t>第二节 第4.4款</w:t>
            </w:r>
          </w:p>
        </w:tc>
        <w:tc>
          <w:tcPr>
            <w:tcW w:w="2769" w:type="dxa"/>
          </w:tcPr>
          <w:p w14:paraId="49101B2B">
            <w:pPr>
              <w:pStyle w:val="14"/>
              <w:jc w:val="left"/>
              <w:rPr>
                <w:color w:val="auto"/>
                <w:highlight w:val="none"/>
              </w:rPr>
            </w:pPr>
            <w:r>
              <w:rPr>
                <w:color w:val="auto"/>
                <w:highlight w:val="none"/>
              </w:rPr>
              <w:t>履约验收中甲方提出异议或作出说明的期限</w:t>
            </w:r>
          </w:p>
        </w:tc>
        <w:tc>
          <w:tcPr>
            <w:tcW w:w="2769" w:type="dxa"/>
          </w:tcPr>
          <w:p w14:paraId="14E3E8B8">
            <w:pPr>
              <w:pStyle w:val="14"/>
              <w:jc w:val="left"/>
              <w:rPr>
                <w:color w:val="auto"/>
                <w:highlight w:val="none"/>
              </w:rPr>
            </w:pPr>
          </w:p>
        </w:tc>
      </w:tr>
      <w:tr w14:paraId="2D28E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4C39DC">
            <w:pPr>
              <w:pStyle w:val="14"/>
              <w:jc w:val="left"/>
              <w:rPr>
                <w:color w:val="auto"/>
                <w:highlight w:val="none"/>
              </w:rPr>
            </w:pPr>
            <w:r>
              <w:rPr>
                <w:color w:val="auto"/>
                <w:highlight w:val="none"/>
              </w:rPr>
              <w:t>第二节 第4.6款</w:t>
            </w:r>
          </w:p>
        </w:tc>
        <w:tc>
          <w:tcPr>
            <w:tcW w:w="2769" w:type="dxa"/>
          </w:tcPr>
          <w:p w14:paraId="421F6DA5">
            <w:pPr>
              <w:pStyle w:val="14"/>
              <w:jc w:val="left"/>
              <w:rPr>
                <w:color w:val="auto"/>
                <w:highlight w:val="none"/>
              </w:rPr>
            </w:pPr>
            <w:r>
              <w:rPr>
                <w:color w:val="auto"/>
                <w:highlight w:val="none"/>
              </w:rPr>
              <w:t>约定甲方承担的其他义务和责任</w:t>
            </w:r>
          </w:p>
        </w:tc>
        <w:tc>
          <w:tcPr>
            <w:tcW w:w="2769" w:type="dxa"/>
          </w:tcPr>
          <w:p w14:paraId="66E5185A">
            <w:pPr>
              <w:pStyle w:val="14"/>
              <w:jc w:val="left"/>
              <w:rPr>
                <w:color w:val="auto"/>
                <w:highlight w:val="none"/>
              </w:rPr>
            </w:pPr>
          </w:p>
        </w:tc>
      </w:tr>
      <w:tr w14:paraId="14F85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3BF2F2">
            <w:pPr>
              <w:pStyle w:val="14"/>
              <w:jc w:val="left"/>
              <w:rPr>
                <w:color w:val="auto"/>
                <w:highlight w:val="none"/>
              </w:rPr>
            </w:pPr>
            <w:r>
              <w:rPr>
                <w:color w:val="auto"/>
                <w:highlight w:val="none"/>
              </w:rPr>
              <w:t>第二节 第5.4款</w:t>
            </w:r>
          </w:p>
        </w:tc>
        <w:tc>
          <w:tcPr>
            <w:tcW w:w="2769" w:type="dxa"/>
          </w:tcPr>
          <w:p w14:paraId="6233C34E">
            <w:pPr>
              <w:pStyle w:val="14"/>
              <w:jc w:val="left"/>
              <w:rPr>
                <w:color w:val="auto"/>
                <w:highlight w:val="none"/>
              </w:rPr>
            </w:pPr>
            <w:r>
              <w:rPr>
                <w:color w:val="auto"/>
                <w:highlight w:val="none"/>
              </w:rPr>
              <w:t>约定乙方承担的其他义务和责任</w:t>
            </w:r>
          </w:p>
        </w:tc>
        <w:tc>
          <w:tcPr>
            <w:tcW w:w="2769" w:type="dxa"/>
          </w:tcPr>
          <w:p w14:paraId="5122E417">
            <w:pPr>
              <w:pStyle w:val="14"/>
              <w:jc w:val="left"/>
              <w:rPr>
                <w:color w:val="auto"/>
                <w:highlight w:val="none"/>
              </w:rPr>
            </w:pPr>
          </w:p>
        </w:tc>
      </w:tr>
      <w:tr w14:paraId="33588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58D408">
            <w:pPr>
              <w:pStyle w:val="14"/>
              <w:jc w:val="left"/>
              <w:rPr>
                <w:color w:val="auto"/>
                <w:highlight w:val="none"/>
              </w:rPr>
            </w:pPr>
            <w:r>
              <w:rPr>
                <w:color w:val="auto"/>
                <w:highlight w:val="none"/>
              </w:rPr>
              <w:t>第二节 第6.1款</w:t>
            </w:r>
          </w:p>
        </w:tc>
        <w:tc>
          <w:tcPr>
            <w:tcW w:w="2769" w:type="dxa"/>
          </w:tcPr>
          <w:p w14:paraId="283DD79F">
            <w:pPr>
              <w:pStyle w:val="14"/>
              <w:jc w:val="left"/>
              <w:rPr>
                <w:color w:val="auto"/>
                <w:highlight w:val="none"/>
              </w:rPr>
            </w:pPr>
            <w:r>
              <w:rPr>
                <w:color w:val="auto"/>
                <w:highlight w:val="none"/>
              </w:rPr>
              <w:t>履行合同义务的顺序</w:t>
            </w:r>
          </w:p>
        </w:tc>
        <w:tc>
          <w:tcPr>
            <w:tcW w:w="2769" w:type="dxa"/>
          </w:tcPr>
          <w:p w14:paraId="3848BEC9">
            <w:pPr>
              <w:pStyle w:val="14"/>
              <w:jc w:val="left"/>
              <w:rPr>
                <w:color w:val="auto"/>
                <w:highlight w:val="none"/>
              </w:rPr>
            </w:pPr>
          </w:p>
        </w:tc>
      </w:tr>
      <w:tr w14:paraId="1FCEF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0FF7234B">
            <w:pPr>
              <w:pStyle w:val="14"/>
              <w:jc w:val="left"/>
              <w:rPr>
                <w:color w:val="auto"/>
                <w:highlight w:val="none"/>
              </w:rPr>
            </w:pPr>
            <w:r>
              <w:rPr>
                <w:color w:val="auto"/>
                <w:highlight w:val="none"/>
              </w:rPr>
              <w:t>第二节 第7.1款</w:t>
            </w:r>
          </w:p>
        </w:tc>
        <w:tc>
          <w:tcPr>
            <w:tcW w:w="2769" w:type="dxa"/>
          </w:tcPr>
          <w:p w14:paraId="331062C5">
            <w:pPr>
              <w:pStyle w:val="14"/>
              <w:jc w:val="left"/>
              <w:rPr>
                <w:color w:val="auto"/>
                <w:highlight w:val="none"/>
              </w:rPr>
            </w:pPr>
            <w:r>
              <w:rPr>
                <w:color w:val="auto"/>
                <w:highlight w:val="none"/>
              </w:rPr>
              <w:t>包装特殊要求</w:t>
            </w:r>
          </w:p>
        </w:tc>
        <w:tc>
          <w:tcPr>
            <w:tcW w:w="2769" w:type="dxa"/>
          </w:tcPr>
          <w:p w14:paraId="23BEF774">
            <w:pPr>
              <w:pStyle w:val="14"/>
              <w:jc w:val="left"/>
              <w:rPr>
                <w:color w:val="auto"/>
                <w:highlight w:val="none"/>
              </w:rPr>
            </w:pPr>
          </w:p>
        </w:tc>
      </w:tr>
      <w:tr w14:paraId="68826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611B149D">
            <w:pPr>
              <w:rPr>
                <w:color w:val="auto"/>
                <w:highlight w:val="none"/>
              </w:rPr>
            </w:pPr>
          </w:p>
        </w:tc>
        <w:tc>
          <w:tcPr>
            <w:tcW w:w="2769" w:type="dxa"/>
          </w:tcPr>
          <w:p w14:paraId="1F9227F1">
            <w:pPr>
              <w:pStyle w:val="14"/>
              <w:jc w:val="left"/>
              <w:rPr>
                <w:color w:val="auto"/>
                <w:highlight w:val="none"/>
              </w:rPr>
            </w:pPr>
            <w:r>
              <w:rPr>
                <w:color w:val="auto"/>
                <w:highlight w:val="none"/>
              </w:rPr>
              <w:t>指定现场</w:t>
            </w:r>
          </w:p>
        </w:tc>
        <w:tc>
          <w:tcPr>
            <w:tcW w:w="2769" w:type="dxa"/>
          </w:tcPr>
          <w:p w14:paraId="37B396DA">
            <w:pPr>
              <w:pStyle w:val="14"/>
              <w:jc w:val="left"/>
              <w:rPr>
                <w:color w:val="auto"/>
                <w:highlight w:val="none"/>
              </w:rPr>
            </w:pPr>
          </w:p>
        </w:tc>
      </w:tr>
      <w:tr w14:paraId="46D7D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FF74C20">
            <w:pPr>
              <w:pStyle w:val="14"/>
              <w:jc w:val="left"/>
              <w:rPr>
                <w:color w:val="auto"/>
                <w:highlight w:val="none"/>
              </w:rPr>
            </w:pPr>
            <w:r>
              <w:rPr>
                <w:color w:val="auto"/>
                <w:highlight w:val="none"/>
              </w:rPr>
              <w:t>第二节 第7.2款</w:t>
            </w:r>
          </w:p>
        </w:tc>
        <w:tc>
          <w:tcPr>
            <w:tcW w:w="2769" w:type="dxa"/>
          </w:tcPr>
          <w:p w14:paraId="7F1AD9E9">
            <w:pPr>
              <w:pStyle w:val="14"/>
              <w:jc w:val="left"/>
              <w:rPr>
                <w:color w:val="auto"/>
                <w:highlight w:val="none"/>
              </w:rPr>
            </w:pPr>
            <w:r>
              <w:rPr>
                <w:color w:val="auto"/>
                <w:highlight w:val="none"/>
              </w:rPr>
              <w:t>运输特殊要求</w:t>
            </w:r>
          </w:p>
        </w:tc>
        <w:tc>
          <w:tcPr>
            <w:tcW w:w="2769" w:type="dxa"/>
          </w:tcPr>
          <w:p w14:paraId="2C9AE9D9">
            <w:pPr>
              <w:pStyle w:val="14"/>
              <w:jc w:val="left"/>
              <w:rPr>
                <w:color w:val="auto"/>
                <w:highlight w:val="none"/>
              </w:rPr>
            </w:pPr>
          </w:p>
        </w:tc>
      </w:tr>
      <w:tr w14:paraId="6B6B1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B01880">
            <w:pPr>
              <w:pStyle w:val="14"/>
              <w:jc w:val="left"/>
              <w:rPr>
                <w:color w:val="auto"/>
                <w:highlight w:val="none"/>
              </w:rPr>
            </w:pPr>
            <w:r>
              <w:rPr>
                <w:color w:val="auto"/>
                <w:highlight w:val="none"/>
              </w:rPr>
              <w:t>第二节 第7.3款</w:t>
            </w:r>
          </w:p>
        </w:tc>
        <w:tc>
          <w:tcPr>
            <w:tcW w:w="2769" w:type="dxa"/>
          </w:tcPr>
          <w:p w14:paraId="69045C73">
            <w:pPr>
              <w:pStyle w:val="14"/>
              <w:jc w:val="left"/>
              <w:rPr>
                <w:color w:val="auto"/>
                <w:highlight w:val="none"/>
              </w:rPr>
            </w:pPr>
            <w:r>
              <w:rPr>
                <w:color w:val="auto"/>
                <w:highlight w:val="none"/>
              </w:rPr>
              <w:t>保险要求</w:t>
            </w:r>
          </w:p>
        </w:tc>
        <w:tc>
          <w:tcPr>
            <w:tcW w:w="2769" w:type="dxa"/>
          </w:tcPr>
          <w:p w14:paraId="5C7B7E57">
            <w:pPr>
              <w:pStyle w:val="14"/>
              <w:jc w:val="left"/>
              <w:rPr>
                <w:color w:val="auto"/>
                <w:highlight w:val="none"/>
              </w:rPr>
            </w:pPr>
          </w:p>
        </w:tc>
      </w:tr>
      <w:tr w14:paraId="32E28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116DA6">
            <w:pPr>
              <w:pStyle w:val="14"/>
              <w:jc w:val="left"/>
              <w:rPr>
                <w:color w:val="auto"/>
                <w:highlight w:val="none"/>
              </w:rPr>
            </w:pPr>
            <w:r>
              <w:rPr>
                <w:color w:val="auto"/>
                <w:highlight w:val="none"/>
              </w:rPr>
              <w:t>第二节 第8.2（1）项</w:t>
            </w:r>
          </w:p>
        </w:tc>
        <w:tc>
          <w:tcPr>
            <w:tcW w:w="2769" w:type="dxa"/>
          </w:tcPr>
          <w:p w14:paraId="1E8223E6">
            <w:pPr>
              <w:pStyle w:val="14"/>
              <w:jc w:val="left"/>
              <w:rPr>
                <w:color w:val="auto"/>
                <w:highlight w:val="none"/>
              </w:rPr>
            </w:pPr>
            <w:r>
              <w:rPr>
                <w:color w:val="auto"/>
                <w:highlight w:val="none"/>
              </w:rPr>
              <w:t>质量保证期</w:t>
            </w:r>
          </w:p>
        </w:tc>
        <w:tc>
          <w:tcPr>
            <w:tcW w:w="2769" w:type="dxa"/>
          </w:tcPr>
          <w:p w14:paraId="22D31DB5">
            <w:pPr>
              <w:rPr>
                <w:color w:val="auto"/>
                <w:highlight w:val="none"/>
              </w:rPr>
            </w:pPr>
          </w:p>
        </w:tc>
      </w:tr>
      <w:tr w14:paraId="55791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854FF0">
            <w:pPr>
              <w:pStyle w:val="14"/>
              <w:jc w:val="left"/>
              <w:rPr>
                <w:color w:val="auto"/>
                <w:highlight w:val="none"/>
              </w:rPr>
            </w:pPr>
            <w:r>
              <w:rPr>
                <w:color w:val="auto"/>
                <w:highlight w:val="none"/>
              </w:rPr>
              <w:t>第二节 第8.2（3）项</w:t>
            </w:r>
          </w:p>
        </w:tc>
        <w:tc>
          <w:tcPr>
            <w:tcW w:w="2769" w:type="dxa"/>
          </w:tcPr>
          <w:p w14:paraId="1A6EBCF3">
            <w:pPr>
              <w:pStyle w:val="14"/>
              <w:jc w:val="left"/>
              <w:rPr>
                <w:color w:val="auto"/>
                <w:highlight w:val="none"/>
              </w:rPr>
            </w:pPr>
            <w:r>
              <w:rPr>
                <w:color w:val="auto"/>
                <w:highlight w:val="none"/>
              </w:rPr>
              <w:t>货物质量缺陷响应时间</w:t>
            </w:r>
          </w:p>
        </w:tc>
        <w:tc>
          <w:tcPr>
            <w:tcW w:w="2769" w:type="dxa"/>
          </w:tcPr>
          <w:p w14:paraId="35B7DBD2">
            <w:pPr>
              <w:rPr>
                <w:color w:val="auto"/>
                <w:highlight w:val="none"/>
              </w:rPr>
            </w:pPr>
          </w:p>
        </w:tc>
      </w:tr>
      <w:tr w14:paraId="09F64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DCAA78">
            <w:pPr>
              <w:pStyle w:val="14"/>
              <w:jc w:val="left"/>
              <w:rPr>
                <w:color w:val="auto"/>
                <w:highlight w:val="none"/>
              </w:rPr>
            </w:pPr>
            <w:r>
              <w:rPr>
                <w:color w:val="auto"/>
                <w:highlight w:val="none"/>
              </w:rPr>
              <w:t>第二节 第11.1款</w:t>
            </w:r>
          </w:p>
        </w:tc>
        <w:tc>
          <w:tcPr>
            <w:tcW w:w="2769" w:type="dxa"/>
          </w:tcPr>
          <w:p w14:paraId="06D66E1B">
            <w:pPr>
              <w:pStyle w:val="14"/>
              <w:jc w:val="left"/>
              <w:rPr>
                <w:color w:val="auto"/>
                <w:highlight w:val="none"/>
              </w:rPr>
            </w:pPr>
            <w:r>
              <w:rPr>
                <w:color w:val="auto"/>
                <w:highlight w:val="none"/>
              </w:rPr>
              <w:t>其他应当保密的信息</w:t>
            </w:r>
          </w:p>
        </w:tc>
        <w:tc>
          <w:tcPr>
            <w:tcW w:w="2769" w:type="dxa"/>
          </w:tcPr>
          <w:p w14:paraId="769644D7">
            <w:pPr>
              <w:rPr>
                <w:color w:val="auto"/>
                <w:highlight w:val="none"/>
              </w:rPr>
            </w:pPr>
          </w:p>
        </w:tc>
      </w:tr>
      <w:tr w14:paraId="3DB6E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CDE481">
            <w:pPr>
              <w:pStyle w:val="14"/>
              <w:jc w:val="left"/>
              <w:rPr>
                <w:color w:val="auto"/>
                <w:highlight w:val="none"/>
              </w:rPr>
            </w:pPr>
            <w:r>
              <w:rPr>
                <w:color w:val="auto"/>
                <w:highlight w:val="none"/>
              </w:rPr>
              <w:t>第二节 第12.2款</w:t>
            </w:r>
          </w:p>
        </w:tc>
        <w:tc>
          <w:tcPr>
            <w:tcW w:w="2769" w:type="dxa"/>
          </w:tcPr>
          <w:p w14:paraId="0DD34EED">
            <w:pPr>
              <w:pStyle w:val="14"/>
              <w:jc w:val="left"/>
              <w:rPr>
                <w:color w:val="auto"/>
                <w:highlight w:val="none"/>
              </w:rPr>
            </w:pPr>
            <w:r>
              <w:rPr>
                <w:color w:val="auto"/>
                <w:highlight w:val="none"/>
              </w:rPr>
              <w:t>合同价款支付时间</w:t>
            </w:r>
          </w:p>
        </w:tc>
        <w:tc>
          <w:tcPr>
            <w:tcW w:w="2769" w:type="dxa"/>
          </w:tcPr>
          <w:p w14:paraId="3FF4D37E">
            <w:pPr>
              <w:rPr>
                <w:color w:val="auto"/>
                <w:highlight w:val="none"/>
              </w:rPr>
            </w:pPr>
          </w:p>
        </w:tc>
      </w:tr>
      <w:tr w14:paraId="3A5F5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2344B7">
            <w:pPr>
              <w:pStyle w:val="14"/>
              <w:jc w:val="left"/>
              <w:rPr>
                <w:color w:val="auto"/>
                <w:highlight w:val="none"/>
              </w:rPr>
            </w:pPr>
            <w:r>
              <w:rPr>
                <w:color w:val="auto"/>
                <w:highlight w:val="none"/>
              </w:rPr>
              <w:t>第二节 第13.2款</w:t>
            </w:r>
          </w:p>
        </w:tc>
        <w:tc>
          <w:tcPr>
            <w:tcW w:w="2769" w:type="dxa"/>
          </w:tcPr>
          <w:p w14:paraId="7827DCB5">
            <w:pPr>
              <w:pStyle w:val="14"/>
              <w:jc w:val="left"/>
              <w:rPr>
                <w:color w:val="auto"/>
                <w:highlight w:val="none"/>
              </w:rPr>
            </w:pPr>
            <w:r>
              <w:rPr>
                <w:color w:val="auto"/>
                <w:highlight w:val="none"/>
              </w:rPr>
              <w:t>履约保证金不予退还的情形</w:t>
            </w:r>
          </w:p>
        </w:tc>
        <w:tc>
          <w:tcPr>
            <w:tcW w:w="2769" w:type="dxa"/>
          </w:tcPr>
          <w:p w14:paraId="26D4A42A">
            <w:pPr>
              <w:rPr>
                <w:color w:val="auto"/>
                <w:highlight w:val="none"/>
              </w:rPr>
            </w:pPr>
          </w:p>
        </w:tc>
      </w:tr>
      <w:tr w14:paraId="58C26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3090B2">
            <w:pPr>
              <w:pStyle w:val="14"/>
              <w:jc w:val="left"/>
              <w:rPr>
                <w:color w:val="auto"/>
                <w:highlight w:val="none"/>
              </w:rPr>
            </w:pPr>
            <w:r>
              <w:rPr>
                <w:color w:val="auto"/>
                <w:highlight w:val="none"/>
              </w:rPr>
              <w:t>第二节 第13.3款</w:t>
            </w:r>
          </w:p>
        </w:tc>
        <w:tc>
          <w:tcPr>
            <w:tcW w:w="2769" w:type="dxa"/>
          </w:tcPr>
          <w:p w14:paraId="560424BA">
            <w:pPr>
              <w:pStyle w:val="14"/>
              <w:jc w:val="left"/>
              <w:rPr>
                <w:color w:val="auto"/>
                <w:highlight w:val="none"/>
              </w:rPr>
            </w:pPr>
            <w:r>
              <w:rPr>
                <w:color w:val="auto"/>
                <w:highlight w:val="none"/>
              </w:rPr>
              <w:t>履约保证金退还时间及逾期退还的违约金</w:t>
            </w:r>
          </w:p>
        </w:tc>
        <w:tc>
          <w:tcPr>
            <w:tcW w:w="2769" w:type="dxa"/>
          </w:tcPr>
          <w:p w14:paraId="0B2C4CA0">
            <w:pPr>
              <w:rPr>
                <w:color w:val="auto"/>
                <w:highlight w:val="none"/>
              </w:rPr>
            </w:pPr>
          </w:p>
        </w:tc>
      </w:tr>
      <w:tr w14:paraId="27910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454BB4">
            <w:pPr>
              <w:pStyle w:val="14"/>
              <w:jc w:val="left"/>
              <w:rPr>
                <w:color w:val="auto"/>
                <w:highlight w:val="none"/>
              </w:rPr>
            </w:pPr>
            <w:r>
              <w:rPr>
                <w:color w:val="auto"/>
                <w:highlight w:val="none"/>
              </w:rPr>
              <w:t>第二节 第14.1（3）项</w:t>
            </w:r>
          </w:p>
        </w:tc>
        <w:tc>
          <w:tcPr>
            <w:tcW w:w="2769" w:type="dxa"/>
          </w:tcPr>
          <w:p w14:paraId="286DA80C">
            <w:pPr>
              <w:pStyle w:val="14"/>
              <w:jc w:val="left"/>
              <w:rPr>
                <w:color w:val="auto"/>
                <w:highlight w:val="none"/>
              </w:rPr>
            </w:pPr>
            <w:r>
              <w:rPr>
                <w:color w:val="auto"/>
                <w:highlight w:val="none"/>
              </w:rPr>
              <w:t>运行监督、维修期限</w:t>
            </w:r>
          </w:p>
        </w:tc>
        <w:tc>
          <w:tcPr>
            <w:tcW w:w="2769" w:type="dxa"/>
          </w:tcPr>
          <w:p w14:paraId="7A3ADE31">
            <w:pPr>
              <w:rPr>
                <w:color w:val="auto"/>
                <w:highlight w:val="none"/>
              </w:rPr>
            </w:pPr>
          </w:p>
        </w:tc>
      </w:tr>
      <w:tr w14:paraId="5DE24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D6593A">
            <w:pPr>
              <w:pStyle w:val="14"/>
              <w:jc w:val="left"/>
              <w:rPr>
                <w:color w:val="auto"/>
                <w:highlight w:val="none"/>
              </w:rPr>
            </w:pPr>
            <w:r>
              <w:rPr>
                <w:color w:val="auto"/>
                <w:highlight w:val="none"/>
              </w:rPr>
              <w:t>第二节 第14.1（5）项</w:t>
            </w:r>
          </w:p>
        </w:tc>
        <w:tc>
          <w:tcPr>
            <w:tcW w:w="2769" w:type="dxa"/>
          </w:tcPr>
          <w:p w14:paraId="1F005775">
            <w:pPr>
              <w:pStyle w:val="14"/>
              <w:jc w:val="left"/>
              <w:rPr>
                <w:color w:val="auto"/>
                <w:highlight w:val="none"/>
              </w:rPr>
            </w:pPr>
            <w:r>
              <w:rPr>
                <w:color w:val="auto"/>
                <w:highlight w:val="none"/>
              </w:rPr>
              <w:t>货物回收的约定</w:t>
            </w:r>
          </w:p>
        </w:tc>
        <w:tc>
          <w:tcPr>
            <w:tcW w:w="2769" w:type="dxa"/>
          </w:tcPr>
          <w:p w14:paraId="58D0BB25">
            <w:pPr>
              <w:rPr>
                <w:color w:val="auto"/>
                <w:highlight w:val="none"/>
              </w:rPr>
            </w:pPr>
          </w:p>
        </w:tc>
      </w:tr>
      <w:tr w14:paraId="57B0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91A9685">
            <w:pPr>
              <w:pStyle w:val="14"/>
              <w:jc w:val="left"/>
              <w:rPr>
                <w:color w:val="auto"/>
                <w:highlight w:val="none"/>
              </w:rPr>
            </w:pPr>
            <w:r>
              <w:rPr>
                <w:color w:val="auto"/>
                <w:highlight w:val="none"/>
              </w:rPr>
              <w:t>第二节 第14.1（6）项</w:t>
            </w:r>
          </w:p>
        </w:tc>
        <w:tc>
          <w:tcPr>
            <w:tcW w:w="2769" w:type="dxa"/>
          </w:tcPr>
          <w:p w14:paraId="02B9EFE5">
            <w:pPr>
              <w:pStyle w:val="14"/>
              <w:jc w:val="left"/>
              <w:rPr>
                <w:color w:val="auto"/>
                <w:highlight w:val="none"/>
              </w:rPr>
            </w:pPr>
            <w:r>
              <w:rPr>
                <w:color w:val="auto"/>
                <w:highlight w:val="none"/>
              </w:rPr>
              <w:t>乙方提供的其他服务</w:t>
            </w:r>
          </w:p>
        </w:tc>
        <w:tc>
          <w:tcPr>
            <w:tcW w:w="2769" w:type="dxa"/>
          </w:tcPr>
          <w:p w14:paraId="6243EF2E">
            <w:pPr>
              <w:rPr>
                <w:color w:val="auto"/>
                <w:highlight w:val="none"/>
              </w:rPr>
            </w:pPr>
          </w:p>
        </w:tc>
      </w:tr>
      <w:tr w14:paraId="751E5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13F5DC1">
            <w:pPr>
              <w:pStyle w:val="14"/>
              <w:jc w:val="left"/>
              <w:rPr>
                <w:color w:val="auto"/>
                <w:highlight w:val="none"/>
              </w:rPr>
            </w:pPr>
            <w:r>
              <w:rPr>
                <w:color w:val="auto"/>
                <w:highlight w:val="none"/>
              </w:rPr>
              <w:t>第二节 第15.1款</w:t>
            </w:r>
          </w:p>
        </w:tc>
        <w:tc>
          <w:tcPr>
            <w:tcW w:w="2769" w:type="dxa"/>
          </w:tcPr>
          <w:p w14:paraId="5E3F5B41">
            <w:pPr>
              <w:pStyle w:val="14"/>
              <w:jc w:val="left"/>
              <w:rPr>
                <w:color w:val="auto"/>
                <w:highlight w:val="none"/>
              </w:rPr>
            </w:pPr>
            <w:r>
              <w:rPr>
                <w:color w:val="auto"/>
                <w:highlight w:val="none"/>
              </w:rPr>
              <w:t>修理、重作、更换相关具体规定</w:t>
            </w:r>
          </w:p>
        </w:tc>
        <w:tc>
          <w:tcPr>
            <w:tcW w:w="2769" w:type="dxa"/>
          </w:tcPr>
          <w:p w14:paraId="4A0F3136">
            <w:pPr>
              <w:rPr>
                <w:color w:val="auto"/>
                <w:highlight w:val="none"/>
              </w:rPr>
            </w:pPr>
          </w:p>
        </w:tc>
      </w:tr>
      <w:tr w14:paraId="1AADA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F2D5FFA">
            <w:pPr>
              <w:pStyle w:val="14"/>
              <w:jc w:val="left"/>
              <w:rPr>
                <w:color w:val="auto"/>
                <w:highlight w:val="none"/>
              </w:rPr>
            </w:pPr>
            <w:r>
              <w:rPr>
                <w:color w:val="auto"/>
                <w:highlight w:val="none"/>
              </w:rPr>
              <w:t>第二节 第15.2（2）项</w:t>
            </w:r>
          </w:p>
        </w:tc>
        <w:tc>
          <w:tcPr>
            <w:tcW w:w="2769" w:type="dxa"/>
          </w:tcPr>
          <w:p w14:paraId="35373C10">
            <w:pPr>
              <w:pStyle w:val="14"/>
              <w:jc w:val="left"/>
              <w:rPr>
                <w:color w:val="auto"/>
                <w:highlight w:val="none"/>
              </w:rPr>
            </w:pPr>
            <w:r>
              <w:rPr>
                <w:color w:val="auto"/>
                <w:highlight w:val="none"/>
              </w:rPr>
              <w:t>迟延交货赔偿费</w:t>
            </w:r>
          </w:p>
        </w:tc>
        <w:tc>
          <w:tcPr>
            <w:tcW w:w="2769" w:type="dxa"/>
          </w:tcPr>
          <w:p w14:paraId="4A254400">
            <w:pPr>
              <w:rPr>
                <w:color w:val="auto"/>
                <w:highlight w:val="none"/>
              </w:rPr>
            </w:pPr>
          </w:p>
        </w:tc>
      </w:tr>
      <w:tr w14:paraId="2EBE9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D0D9AD">
            <w:pPr>
              <w:pStyle w:val="14"/>
              <w:jc w:val="left"/>
              <w:rPr>
                <w:color w:val="auto"/>
                <w:highlight w:val="none"/>
              </w:rPr>
            </w:pPr>
            <w:r>
              <w:rPr>
                <w:color w:val="auto"/>
                <w:highlight w:val="none"/>
              </w:rPr>
              <w:t>第二节 第15.3款</w:t>
            </w:r>
          </w:p>
        </w:tc>
        <w:tc>
          <w:tcPr>
            <w:tcW w:w="2769" w:type="dxa"/>
          </w:tcPr>
          <w:p w14:paraId="3AA21EDA">
            <w:pPr>
              <w:pStyle w:val="14"/>
              <w:jc w:val="left"/>
              <w:rPr>
                <w:color w:val="auto"/>
                <w:highlight w:val="none"/>
              </w:rPr>
            </w:pPr>
            <w:r>
              <w:rPr>
                <w:color w:val="auto"/>
                <w:highlight w:val="none"/>
              </w:rPr>
              <w:t>逾期付款利息</w:t>
            </w:r>
          </w:p>
        </w:tc>
        <w:tc>
          <w:tcPr>
            <w:tcW w:w="2769" w:type="dxa"/>
          </w:tcPr>
          <w:p w14:paraId="432C005F">
            <w:pPr>
              <w:rPr>
                <w:color w:val="auto"/>
                <w:highlight w:val="none"/>
              </w:rPr>
            </w:pPr>
          </w:p>
        </w:tc>
      </w:tr>
      <w:tr w14:paraId="25862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8218D0">
            <w:pPr>
              <w:pStyle w:val="14"/>
              <w:jc w:val="left"/>
              <w:rPr>
                <w:color w:val="auto"/>
                <w:highlight w:val="none"/>
              </w:rPr>
            </w:pPr>
            <w:r>
              <w:rPr>
                <w:color w:val="auto"/>
                <w:highlight w:val="none"/>
              </w:rPr>
              <w:t>第二节 第15.4款</w:t>
            </w:r>
          </w:p>
        </w:tc>
        <w:tc>
          <w:tcPr>
            <w:tcW w:w="2769" w:type="dxa"/>
          </w:tcPr>
          <w:p w14:paraId="4EE7B057">
            <w:pPr>
              <w:pStyle w:val="14"/>
              <w:jc w:val="left"/>
              <w:rPr>
                <w:color w:val="auto"/>
                <w:highlight w:val="none"/>
              </w:rPr>
            </w:pPr>
            <w:r>
              <w:rPr>
                <w:color w:val="auto"/>
                <w:highlight w:val="none"/>
              </w:rPr>
              <w:t>其他违约责任</w:t>
            </w:r>
          </w:p>
        </w:tc>
        <w:tc>
          <w:tcPr>
            <w:tcW w:w="2769" w:type="dxa"/>
          </w:tcPr>
          <w:p w14:paraId="19B64403">
            <w:pPr>
              <w:rPr>
                <w:color w:val="auto"/>
                <w:highlight w:val="none"/>
              </w:rPr>
            </w:pPr>
          </w:p>
        </w:tc>
      </w:tr>
      <w:tr w14:paraId="38312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250D91">
            <w:pPr>
              <w:pStyle w:val="14"/>
              <w:jc w:val="left"/>
              <w:rPr>
                <w:color w:val="auto"/>
                <w:highlight w:val="none"/>
              </w:rPr>
            </w:pPr>
            <w:r>
              <w:rPr>
                <w:color w:val="auto"/>
                <w:highlight w:val="none"/>
              </w:rPr>
              <w:t>第二节 第19.2款</w:t>
            </w:r>
          </w:p>
        </w:tc>
        <w:tc>
          <w:tcPr>
            <w:tcW w:w="2769" w:type="dxa"/>
          </w:tcPr>
          <w:p w14:paraId="0AF237A1">
            <w:pPr>
              <w:pStyle w:val="14"/>
              <w:jc w:val="left"/>
              <w:rPr>
                <w:color w:val="auto"/>
                <w:highlight w:val="none"/>
              </w:rPr>
            </w:pPr>
            <w:r>
              <w:rPr>
                <w:color w:val="auto"/>
                <w:highlight w:val="none"/>
              </w:rPr>
              <w:t>解决争议的方法</w:t>
            </w:r>
          </w:p>
        </w:tc>
        <w:tc>
          <w:tcPr>
            <w:tcW w:w="2769" w:type="dxa"/>
          </w:tcPr>
          <w:p w14:paraId="72DBA6EE">
            <w:pPr>
              <w:pStyle w:val="14"/>
              <w:jc w:val="left"/>
              <w:rPr>
                <w:color w:val="auto"/>
                <w:highlight w:val="none"/>
              </w:rPr>
            </w:pPr>
            <w:r>
              <w:rPr>
                <w:color w:val="auto"/>
                <w:highlight w:val="none"/>
              </w:rPr>
              <w:t xml:space="preserve"> 因本合同及合同有关事项发生的争议，按下列第____ 种方式解决：</w:t>
            </w:r>
          </w:p>
          <w:p w14:paraId="1A413148">
            <w:pPr>
              <w:pStyle w:val="14"/>
              <w:jc w:val="left"/>
              <w:rPr>
                <w:color w:val="auto"/>
                <w:highlight w:val="none"/>
              </w:rPr>
            </w:pPr>
            <w:r>
              <w:rPr>
                <w:color w:val="auto"/>
                <w:highlight w:val="none"/>
              </w:rPr>
              <w:t xml:space="preserve"> （1）向 __________________仲裁委员会申请仲裁，仲裁地点为 ____________ ；</w:t>
            </w:r>
          </w:p>
          <w:p w14:paraId="6A08FCE4">
            <w:pPr>
              <w:pStyle w:val="14"/>
              <w:jc w:val="left"/>
              <w:rPr>
                <w:color w:val="auto"/>
                <w:highlight w:val="none"/>
              </w:rPr>
            </w:pPr>
            <w:r>
              <w:rPr>
                <w:color w:val="auto"/>
                <w:highlight w:val="none"/>
              </w:rPr>
              <w:t xml:space="preserve"> （2）向__________________人民法院起诉。</w:t>
            </w:r>
          </w:p>
        </w:tc>
      </w:tr>
      <w:tr w14:paraId="25EFE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BDC97E">
            <w:pPr>
              <w:pStyle w:val="14"/>
              <w:jc w:val="left"/>
              <w:rPr>
                <w:color w:val="auto"/>
                <w:highlight w:val="none"/>
              </w:rPr>
            </w:pPr>
            <w:r>
              <w:rPr>
                <w:color w:val="auto"/>
                <w:highlight w:val="none"/>
              </w:rPr>
              <w:t>第二节 第23.1款</w:t>
            </w:r>
          </w:p>
        </w:tc>
        <w:tc>
          <w:tcPr>
            <w:tcW w:w="2769" w:type="dxa"/>
          </w:tcPr>
          <w:p w14:paraId="77158DFD">
            <w:pPr>
              <w:pStyle w:val="14"/>
              <w:jc w:val="left"/>
              <w:rPr>
                <w:color w:val="auto"/>
                <w:highlight w:val="none"/>
              </w:rPr>
            </w:pPr>
            <w:r>
              <w:rPr>
                <w:color w:val="auto"/>
                <w:highlight w:val="none"/>
              </w:rPr>
              <w:t>其他专用条款</w:t>
            </w:r>
          </w:p>
        </w:tc>
        <w:tc>
          <w:tcPr>
            <w:tcW w:w="2769" w:type="dxa"/>
          </w:tcPr>
          <w:p w14:paraId="447A7151">
            <w:pPr>
              <w:rPr>
                <w:color w:val="auto"/>
                <w:highlight w:val="none"/>
              </w:rPr>
            </w:pPr>
          </w:p>
        </w:tc>
      </w:tr>
    </w:tbl>
    <w:p w14:paraId="1C193740">
      <w:pPr>
        <w:pStyle w:val="14"/>
        <w:jc w:val="left"/>
        <w:rPr>
          <w:rFonts w:hint="eastAsia" w:eastAsiaTheme="minorEastAsia"/>
          <w:color w:val="auto"/>
          <w:highlight w:val="none"/>
          <w:lang w:eastAsia="zh-CN"/>
        </w:rPr>
      </w:pPr>
      <w:r>
        <w:rPr>
          <w:color w:val="auto"/>
          <w:highlight w:val="none"/>
        </w:rPr>
        <w:t xml:space="preserve"> </w:t>
      </w:r>
    </w:p>
    <w:p w14:paraId="33D8C7A6">
      <w:pPr>
        <w:pStyle w:val="14"/>
        <w:jc w:val="left"/>
        <w:rPr>
          <w:color w:val="auto"/>
          <w:highlight w:val="none"/>
        </w:rPr>
      </w:pPr>
      <w:r>
        <w:rPr>
          <w:color w:val="auto"/>
          <w:highlight w:val="none"/>
        </w:rPr>
        <w:br w:type="page"/>
      </w:r>
    </w:p>
    <w:p w14:paraId="6714F0AD">
      <w:pPr>
        <w:pStyle w:val="14"/>
        <w:jc w:val="center"/>
        <w:outlineLvl w:val="1"/>
        <w:rPr>
          <w:color w:val="auto"/>
          <w:highlight w:val="none"/>
        </w:rPr>
      </w:pPr>
      <w:r>
        <w:rPr>
          <w:b/>
          <w:color w:val="auto"/>
          <w:sz w:val="36"/>
          <w:highlight w:val="none"/>
        </w:rPr>
        <w:t>第七章 电子投标文件格式</w:t>
      </w:r>
    </w:p>
    <w:p w14:paraId="13C02620">
      <w:pPr>
        <w:pStyle w:val="14"/>
        <w:jc w:val="center"/>
        <w:outlineLvl w:val="2"/>
        <w:rPr>
          <w:color w:val="auto"/>
          <w:highlight w:val="none"/>
        </w:rPr>
      </w:pPr>
      <w:r>
        <w:rPr>
          <w:b/>
          <w:color w:val="auto"/>
          <w:sz w:val="28"/>
          <w:highlight w:val="none"/>
        </w:rPr>
        <w:t>编制说明</w:t>
      </w:r>
    </w:p>
    <w:p w14:paraId="26A26FE8">
      <w:pPr>
        <w:pStyle w:val="14"/>
        <w:ind w:firstLine="480"/>
        <w:jc w:val="left"/>
        <w:rPr>
          <w:color w:val="auto"/>
          <w:highlight w:val="none"/>
        </w:rPr>
      </w:pPr>
      <w:r>
        <w:rPr>
          <w:color w:val="auto"/>
          <w:highlight w:val="none"/>
        </w:rPr>
        <w:t>1、除招标文件另有规定外，本章中：</w:t>
      </w:r>
    </w:p>
    <w:p w14:paraId="0F3F521A">
      <w:pPr>
        <w:pStyle w:val="14"/>
        <w:ind w:firstLine="480"/>
        <w:jc w:val="left"/>
        <w:rPr>
          <w:color w:val="auto"/>
          <w:highlight w:val="none"/>
        </w:rPr>
      </w:pPr>
      <w:r>
        <w:rPr>
          <w:color w:val="auto"/>
          <w:highlight w:val="none"/>
        </w:rPr>
        <w:t>1.1涉及投标人的“全称”：</w:t>
      </w:r>
    </w:p>
    <w:p w14:paraId="0D3D4709">
      <w:pPr>
        <w:pStyle w:val="14"/>
        <w:ind w:firstLine="480"/>
        <w:jc w:val="left"/>
        <w:rPr>
          <w:color w:val="auto"/>
          <w:highlight w:val="none"/>
        </w:rPr>
      </w:pPr>
      <w:r>
        <w:rPr>
          <w:color w:val="auto"/>
          <w:highlight w:val="none"/>
        </w:rPr>
        <w:t>（1）不接受联合体投标的，指投标人的全称。</w:t>
      </w:r>
    </w:p>
    <w:p w14:paraId="73A4181D">
      <w:pPr>
        <w:pStyle w:val="14"/>
        <w:ind w:firstLine="480"/>
        <w:jc w:val="left"/>
        <w:rPr>
          <w:color w:val="auto"/>
          <w:highlight w:val="none"/>
        </w:rPr>
      </w:pPr>
      <w:r>
        <w:rPr>
          <w:color w:val="auto"/>
          <w:highlight w:val="none"/>
        </w:rPr>
        <w:t>（2）接受联合体投标且投标人为联合体的，指牵头方的全称并加注（联合体牵头方），即应表述为：“牵头方的全称（联合体牵头方）”。</w:t>
      </w:r>
    </w:p>
    <w:p w14:paraId="6A0ED07F">
      <w:pPr>
        <w:pStyle w:val="14"/>
        <w:ind w:firstLine="480"/>
        <w:jc w:val="left"/>
        <w:rPr>
          <w:color w:val="auto"/>
          <w:highlight w:val="none"/>
        </w:rPr>
      </w:pPr>
      <w:r>
        <w:rPr>
          <w:color w:val="auto"/>
          <w:highlight w:val="none"/>
        </w:rPr>
        <w:t>1.2涉及投标人“加盖单位公章”：</w:t>
      </w:r>
    </w:p>
    <w:p w14:paraId="25582344">
      <w:pPr>
        <w:pStyle w:val="14"/>
        <w:ind w:firstLine="480"/>
        <w:jc w:val="left"/>
        <w:rPr>
          <w:color w:val="auto"/>
          <w:highlight w:val="none"/>
        </w:rPr>
      </w:pPr>
      <w:r>
        <w:rPr>
          <w:color w:val="auto"/>
          <w:highlight w:val="none"/>
        </w:rPr>
        <w:t>（1）不接受联合体投标的，指加盖投标人的单位公章。</w:t>
      </w:r>
    </w:p>
    <w:p w14:paraId="2695067C">
      <w:pPr>
        <w:pStyle w:val="14"/>
        <w:ind w:firstLine="480"/>
        <w:jc w:val="left"/>
        <w:rPr>
          <w:color w:val="auto"/>
          <w:highlight w:val="none"/>
        </w:rPr>
      </w:pPr>
      <w:r>
        <w:rPr>
          <w:color w:val="auto"/>
          <w:highlight w:val="none"/>
        </w:rPr>
        <w:t>（2）接受联合体投标且投标人为联合体的，指加盖联合体牵头方的单位公章。</w:t>
      </w:r>
    </w:p>
    <w:p w14:paraId="41FAA4AE">
      <w:pPr>
        <w:pStyle w:val="14"/>
        <w:ind w:firstLine="480"/>
        <w:jc w:val="left"/>
        <w:rPr>
          <w:color w:val="auto"/>
          <w:highlight w:val="none"/>
        </w:rPr>
      </w:pPr>
      <w:r>
        <w:rPr>
          <w:color w:val="auto"/>
          <w:highlight w:val="none"/>
        </w:rPr>
        <w:t>1.3涉及“投标人代表签字”：</w:t>
      </w:r>
    </w:p>
    <w:p w14:paraId="1FC60B8C">
      <w:pPr>
        <w:pStyle w:val="14"/>
        <w:ind w:firstLine="480"/>
        <w:jc w:val="left"/>
        <w:rPr>
          <w:color w:val="auto"/>
          <w:highlight w:val="none"/>
        </w:rPr>
      </w:pPr>
      <w:r>
        <w:rPr>
          <w:color w:val="auto"/>
          <w:highlight w:val="none"/>
        </w:rPr>
        <w:t>（1）不接受联合体投标的，指由投标人的单位负责人或其授权的委托代理人签字，由委托代理人签字的，应提供“单位授权书”。</w:t>
      </w:r>
    </w:p>
    <w:p w14:paraId="5DCD407A">
      <w:pPr>
        <w:pStyle w:val="14"/>
        <w:ind w:firstLine="480"/>
        <w:jc w:val="left"/>
        <w:rPr>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14:paraId="4FE13A73">
      <w:pPr>
        <w:pStyle w:val="14"/>
        <w:ind w:firstLine="480"/>
        <w:jc w:val="left"/>
        <w:rPr>
          <w:color w:val="auto"/>
          <w:highlight w:val="none"/>
        </w:rPr>
      </w:pPr>
      <w:r>
        <w:rPr>
          <w:color w:val="auto"/>
          <w:highlight w:val="none"/>
        </w:rPr>
        <w:t>1.4“其他组织”指合伙企业、非企业专业服务机构、个体工商户、农村承包经营户等。</w:t>
      </w:r>
    </w:p>
    <w:p w14:paraId="7CE56443">
      <w:pPr>
        <w:pStyle w:val="14"/>
        <w:ind w:firstLine="480"/>
        <w:jc w:val="left"/>
        <w:rPr>
          <w:color w:val="auto"/>
          <w:highlight w:val="none"/>
        </w:rPr>
      </w:pPr>
      <w:r>
        <w:rPr>
          <w:color w:val="auto"/>
          <w:highlight w:val="none"/>
        </w:rPr>
        <w:t>1.5“自然人”指具有完全民事行为能力、能够承担民事责任和义务的中国公民。</w:t>
      </w:r>
    </w:p>
    <w:p w14:paraId="33ACF8E2">
      <w:pPr>
        <w:pStyle w:val="14"/>
        <w:ind w:firstLine="480"/>
        <w:jc w:val="left"/>
        <w:rPr>
          <w:color w:val="auto"/>
          <w:highlight w:val="none"/>
        </w:rPr>
      </w:pPr>
      <w:r>
        <w:rPr>
          <w:color w:val="auto"/>
          <w:highlight w:val="none"/>
        </w:rPr>
        <w:t>2、除招标文件另有规定外，本章中“投标人的资格及资信证明文件”：</w:t>
      </w:r>
    </w:p>
    <w:p w14:paraId="7FD4D303">
      <w:pPr>
        <w:pStyle w:val="14"/>
        <w:ind w:firstLine="480"/>
        <w:jc w:val="left"/>
        <w:rPr>
          <w:color w:val="auto"/>
          <w:highlight w:val="none"/>
        </w:rPr>
      </w:pPr>
      <w:r>
        <w:rPr>
          <w:color w:val="auto"/>
          <w:highlight w:val="none"/>
        </w:rPr>
        <w:t>2.1投标人应按照招标文件第四章第1.3条第（2）款规定及本章规定进行编制，如有必要，可增加附页，附页作为资格及资信文件的组成部分。</w:t>
      </w:r>
    </w:p>
    <w:p w14:paraId="646AA502">
      <w:pPr>
        <w:pStyle w:val="14"/>
        <w:ind w:firstLine="480"/>
        <w:jc w:val="left"/>
        <w:rPr>
          <w:color w:val="auto"/>
          <w:highlight w:val="none"/>
        </w:rPr>
      </w:pPr>
      <w:r>
        <w:rPr>
          <w:color w:val="auto"/>
          <w:highlight w:val="none"/>
        </w:rPr>
        <w:t>2.2接受联合体投标且投标人为联合体的，联合体中的各方均应按照本章第2.1条规定提交相应的全部资料。</w:t>
      </w:r>
    </w:p>
    <w:p w14:paraId="38E00F4A">
      <w:pPr>
        <w:pStyle w:val="14"/>
        <w:ind w:firstLine="480"/>
        <w:jc w:val="left"/>
        <w:rPr>
          <w:color w:val="auto"/>
          <w:highlight w:val="none"/>
        </w:rPr>
      </w:pPr>
      <w:r>
        <w:rPr>
          <w:color w:val="auto"/>
          <w:highlight w:val="none"/>
        </w:rPr>
        <w:t>3、投标人对电子投标文件的索引应编制页码。</w:t>
      </w:r>
    </w:p>
    <w:p w14:paraId="6AEEAE94">
      <w:pPr>
        <w:pStyle w:val="14"/>
        <w:ind w:firstLine="480"/>
        <w:jc w:val="left"/>
        <w:rPr>
          <w:color w:val="auto"/>
          <w:highlight w:val="none"/>
        </w:rPr>
      </w:pPr>
      <w:r>
        <w:rPr>
          <w:color w:val="auto"/>
          <w:highlight w:val="none"/>
        </w:rPr>
        <w:t>4、本章提供格式仅供参考，投标人应根据自身实际情况制作电子投标文件。</w:t>
      </w:r>
    </w:p>
    <w:p w14:paraId="339FB697">
      <w:pPr>
        <w:pStyle w:val="14"/>
        <w:rPr>
          <w:rFonts w:hint="eastAsia" w:eastAsiaTheme="minorEastAsia"/>
          <w:color w:val="auto"/>
          <w:highlight w:val="none"/>
          <w:lang w:eastAsia="zh-CN"/>
        </w:rPr>
      </w:pPr>
      <w:r>
        <w:rPr>
          <w:color w:val="auto"/>
          <w:highlight w:val="none"/>
        </w:rPr>
        <w:t xml:space="preserve"> </w:t>
      </w:r>
    </w:p>
    <w:p w14:paraId="64670177">
      <w:pPr>
        <w:pStyle w:val="14"/>
        <w:rPr>
          <w:color w:val="auto"/>
          <w:highlight w:val="none"/>
        </w:rPr>
      </w:pPr>
      <w:r>
        <w:rPr>
          <w:color w:val="auto"/>
          <w:highlight w:val="none"/>
        </w:rPr>
        <w:br w:type="page"/>
      </w:r>
    </w:p>
    <w:p w14:paraId="7918A29C">
      <w:pPr>
        <w:pStyle w:val="14"/>
        <w:jc w:val="center"/>
        <w:outlineLvl w:val="2"/>
        <w:rPr>
          <w:color w:val="auto"/>
          <w:highlight w:val="none"/>
        </w:rPr>
      </w:pPr>
      <w:r>
        <w:rPr>
          <w:b/>
          <w:color w:val="auto"/>
          <w:sz w:val="28"/>
          <w:highlight w:val="none"/>
        </w:rPr>
        <w:t>封面格式(资格及资信证明部分)</w:t>
      </w:r>
    </w:p>
    <w:p w14:paraId="06097F5D">
      <w:pPr>
        <w:pStyle w:val="14"/>
        <w:jc w:val="center"/>
        <w:outlineLvl w:val="0"/>
        <w:rPr>
          <w:color w:val="auto"/>
          <w:highlight w:val="none"/>
        </w:rPr>
      </w:pPr>
      <w:r>
        <w:rPr>
          <w:b/>
          <w:color w:val="auto"/>
          <w:sz w:val="48"/>
          <w:highlight w:val="none"/>
        </w:rPr>
        <w:t>福建省政府采购投标文件</w:t>
      </w:r>
    </w:p>
    <w:p w14:paraId="58BE08EF">
      <w:pPr>
        <w:pStyle w:val="14"/>
        <w:jc w:val="center"/>
        <w:outlineLvl w:val="0"/>
        <w:rPr>
          <w:rFonts w:hint="eastAsia" w:eastAsiaTheme="minorEastAsia"/>
          <w:b/>
          <w:color w:val="auto"/>
          <w:sz w:val="48"/>
          <w:highlight w:val="none"/>
          <w:lang w:eastAsia="zh-CN"/>
        </w:rPr>
      </w:pPr>
      <w:r>
        <w:rPr>
          <w:b/>
          <w:color w:val="auto"/>
          <w:sz w:val="48"/>
          <w:highlight w:val="none"/>
        </w:rPr>
        <w:t>（资格及资信证明部分）</w:t>
      </w:r>
    </w:p>
    <w:p w14:paraId="7983D3A0">
      <w:pPr>
        <w:pStyle w:val="14"/>
        <w:jc w:val="center"/>
        <w:outlineLvl w:val="0"/>
        <w:rPr>
          <w:rFonts w:hint="eastAsia" w:eastAsiaTheme="minorEastAsia"/>
          <w:b/>
          <w:color w:val="auto"/>
          <w:sz w:val="48"/>
          <w:highlight w:val="none"/>
          <w:lang w:eastAsia="zh-CN"/>
        </w:rPr>
      </w:pPr>
    </w:p>
    <w:p w14:paraId="71948160">
      <w:pPr>
        <w:pStyle w:val="14"/>
        <w:jc w:val="center"/>
        <w:outlineLvl w:val="0"/>
        <w:rPr>
          <w:rFonts w:hint="eastAsia" w:eastAsiaTheme="minorEastAsia"/>
          <w:color w:val="auto"/>
          <w:highlight w:val="none"/>
          <w:lang w:eastAsia="zh-CN"/>
        </w:rPr>
      </w:pPr>
    </w:p>
    <w:p w14:paraId="0F96F26E">
      <w:pPr>
        <w:pStyle w:val="14"/>
        <w:jc w:val="center"/>
        <w:outlineLvl w:val="0"/>
        <w:rPr>
          <w:rFonts w:hint="eastAsia" w:eastAsiaTheme="minorEastAsia"/>
          <w:color w:val="auto"/>
          <w:highlight w:val="none"/>
          <w:lang w:eastAsia="zh-CN"/>
        </w:rPr>
      </w:pPr>
    </w:p>
    <w:p w14:paraId="2D71D8E3">
      <w:pPr>
        <w:pStyle w:val="14"/>
        <w:jc w:val="center"/>
        <w:outlineLvl w:val="1"/>
        <w:rPr>
          <w:rFonts w:hint="eastAsia" w:eastAsiaTheme="minorEastAsia"/>
          <w:b/>
          <w:color w:val="auto"/>
          <w:sz w:val="36"/>
          <w:highlight w:val="none"/>
          <w:lang w:eastAsia="zh-CN"/>
        </w:rPr>
      </w:pPr>
      <w:r>
        <w:rPr>
          <w:b/>
          <w:color w:val="auto"/>
          <w:sz w:val="36"/>
          <w:highlight w:val="none"/>
        </w:rPr>
        <w:t>（填写正本或副本）</w:t>
      </w:r>
    </w:p>
    <w:p w14:paraId="42A79C6C">
      <w:pPr>
        <w:pStyle w:val="14"/>
        <w:jc w:val="center"/>
        <w:outlineLvl w:val="1"/>
        <w:rPr>
          <w:rFonts w:hint="eastAsia" w:eastAsiaTheme="minorEastAsia"/>
          <w:b/>
          <w:color w:val="auto"/>
          <w:sz w:val="36"/>
          <w:highlight w:val="none"/>
          <w:lang w:eastAsia="zh-CN"/>
        </w:rPr>
      </w:pPr>
    </w:p>
    <w:p w14:paraId="7280B704">
      <w:pPr>
        <w:pStyle w:val="14"/>
        <w:jc w:val="center"/>
        <w:outlineLvl w:val="1"/>
        <w:rPr>
          <w:rFonts w:hint="eastAsia" w:eastAsiaTheme="minorEastAsia"/>
          <w:color w:val="auto"/>
          <w:highlight w:val="none"/>
          <w:lang w:eastAsia="zh-CN"/>
        </w:rPr>
      </w:pPr>
    </w:p>
    <w:p w14:paraId="44FBBA54">
      <w:pPr>
        <w:pStyle w:val="14"/>
        <w:jc w:val="center"/>
        <w:outlineLvl w:val="1"/>
        <w:rPr>
          <w:rFonts w:hint="eastAsia" w:eastAsiaTheme="minorEastAsia"/>
          <w:color w:val="auto"/>
          <w:highlight w:val="none"/>
          <w:lang w:eastAsia="zh-CN"/>
        </w:rPr>
      </w:pPr>
    </w:p>
    <w:p w14:paraId="1F8CA93C">
      <w:pPr>
        <w:pStyle w:val="14"/>
        <w:jc w:val="center"/>
        <w:outlineLvl w:val="1"/>
        <w:rPr>
          <w:rFonts w:hint="eastAsia" w:eastAsiaTheme="minorEastAsia"/>
          <w:color w:val="auto"/>
          <w:highlight w:val="none"/>
          <w:lang w:eastAsia="zh-CN"/>
        </w:rPr>
      </w:pPr>
    </w:p>
    <w:p w14:paraId="103B5A30">
      <w:pPr>
        <w:pStyle w:val="14"/>
        <w:jc w:val="center"/>
        <w:outlineLvl w:val="1"/>
        <w:rPr>
          <w:rFonts w:hint="eastAsia" w:eastAsiaTheme="minorEastAsia"/>
          <w:color w:val="auto"/>
          <w:highlight w:val="none"/>
          <w:lang w:eastAsia="zh-CN"/>
        </w:rPr>
      </w:pPr>
    </w:p>
    <w:p w14:paraId="74AEC18B">
      <w:pPr>
        <w:pStyle w:val="14"/>
        <w:jc w:val="center"/>
        <w:outlineLvl w:val="2"/>
        <w:rPr>
          <w:color w:val="auto"/>
          <w:highlight w:val="none"/>
        </w:rPr>
      </w:pPr>
      <w:r>
        <w:rPr>
          <w:b/>
          <w:color w:val="auto"/>
          <w:sz w:val="28"/>
          <w:highlight w:val="none"/>
        </w:rPr>
        <w:t>（项目名称：（由投标人填写）</w:t>
      </w:r>
    </w:p>
    <w:p w14:paraId="312EDB1B">
      <w:pPr>
        <w:pStyle w:val="14"/>
        <w:jc w:val="center"/>
        <w:outlineLvl w:val="2"/>
        <w:rPr>
          <w:color w:val="auto"/>
          <w:highlight w:val="none"/>
        </w:rPr>
      </w:pPr>
      <w:r>
        <w:rPr>
          <w:b/>
          <w:color w:val="auto"/>
          <w:sz w:val="28"/>
          <w:highlight w:val="none"/>
        </w:rPr>
        <w:t>（备案编号：（由投标人填写）</w:t>
      </w:r>
    </w:p>
    <w:p w14:paraId="1440C535">
      <w:pPr>
        <w:pStyle w:val="14"/>
        <w:jc w:val="center"/>
        <w:outlineLvl w:val="2"/>
        <w:rPr>
          <w:color w:val="auto"/>
          <w:highlight w:val="none"/>
        </w:rPr>
      </w:pPr>
      <w:r>
        <w:rPr>
          <w:b/>
          <w:color w:val="auto"/>
          <w:sz w:val="28"/>
          <w:highlight w:val="none"/>
        </w:rPr>
        <w:t>（项目编号：（由投标人填写）</w:t>
      </w:r>
    </w:p>
    <w:p w14:paraId="37BFB844">
      <w:pPr>
        <w:pStyle w:val="14"/>
        <w:jc w:val="center"/>
        <w:outlineLvl w:val="2"/>
        <w:rPr>
          <w:rFonts w:hint="eastAsia" w:eastAsiaTheme="minorEastAsia"/>
          <w:b/>
          <w:color w:val="auto"/>
          <w:sz w:val="28"/>
          <w:highlight w:val="none"/>
          <w:lang w:eastAsia="zh-CN"/>
        </w:rPr>
      </w:pPr>
      <w:r>
        <w:rPr>
          <w:b/>
          <w:color w:val="auto"/>
          <w:sz w:val="28"/>
          <w:highlight w:val="none"/>
        </w:rPr>
        <w:t>（所投采购包：（由投标人填写）</w:t>
      </w:r>
    </w:p>
    <w:p w14:paraId="3E684CBA">
      <w:pPr>
        <w:pStyle w:val="14"/>
        <w:jc w:val="center"/>
        <w:outlineLvl w:val="2"/>
        <w:rPr>
          <w:rFonts w:hint="eastAsia" w:eastAsiaTheme="minorEastAsia"/>
          <w:b/>
          <w:color w:val="auto"/>
          <w:sz w:val="28"/>
          <w:highlight w:val="none"/>
          <w:lang w:eastAsia="zh-CN"/>
        </w:rPr>
      </w:pPr>
    </w:p>
    <w:p w14:paraId="78585D73">
      <w:pPr>
        <w:pStyle w:val="14"/>
        <w:jc w:val="center"/>
        <w:outlineLvl w:val="2"/>
        <w:rPr>
          <w:rFonts w:hint="eastAsia" w:eastAsiaTheme="minorEastAsia"/>
          <w:color w:val="auto"/>
          <w:highlight w:val="none"/>
          <w:lang w:eastAsia="zh-CN"/>
        </w:rPr>
      </w:pPr>
    </w:p>
    <w:p w14:paraId="41129815">
      <w:pPr>
        <w:pStyle w:val="14"/>
        <w:jc w:val="center"/>
        <w:outlineLvl w:val="2"/>
        <w:rPr>
          <w:color w:val="auto"/>
          <w:highlight w:val="none"/>
        </w:rPr>
      </w:pPr>
      <w:r>
        <w:rPr>
          <w:b/>
          <w:color w:val="auto"/>
          <w:sz w:val="28"/>
          <w:highlight w:val="none"/>
        </w:rPr>
        <w:t>投标人：（填写“全称”）</w:t>
      </w:r>
    </w:p>
    <w:p w14:paraId="143CD9BB">
      <w:pPr>
        <w:pStyle w:val="14"/>
        <w:jc w:val="center"/>
        <w:outlineLvl w:val="2"/>
        <w:rPr>
          <w:color w:val="auto"/>
          <w:highlight w:val="none"/>
        </w:rPr>
      </w:pPr>
      <w:r>
        <w:rPr>
          <w:b/>
          <w:color w:val="auto"/>
          <w:sz w:val="28"/>
          <w:highlight w:val="none"/>
        </w:rPr>
        <w:t>（由投标人填写）年（由投标人填写）月</w:t>
      </w:r>
    </w:p>
    <w:p w14:paraId="7113F67E">
      <w:pPr>
        <w:pStyle w:val="14"/>
        <w:rPr>
          <w:rFonts w:hint="eastAsia" w:eastAsiaTheme="minorEastAsia"/>
          <w:color w:val="auto"/>
          <w:highlight w:val="none"/>
          <w:lang w:eastAsia="zh-CN"/>
        </w:rPr>
      </w:pPr>
      <w:r>
        <w:rPr>
          <w:color w:val="auto"/>
          <w:highlight w:val="none"/>
        </w:rPr>
        <w:t xml:space="preserve"> </w:t>
      </w:r>
    </w:p>
    <w:p w14:paraId="432D61D5">
      <w:pPr>
        <w:pStyle w:val="14"/>
        <w:rPr>
          <w:color w:val="auto"/>
          <w:highlight w:val="none"/>
        </w:rPr>
      </w:pPr>
      <w:r>
        <w:rPr>
          <w:color w:val="auto"/>
          <w:highlight w:val="none"/>
        </w:rPr>
        <w:br w:type="page"/>
      </w:r>
    </w:p>
    <w:p w14:paraId="4E276065">
      <w:pPr>
        <w:pStyle w:val="14"/>
        <w:jc w:val="center"/>
        <w:outlineLvl w:val="2"/>
        <w:rPr>
          <w:color w:val="auto"/>
          <w:highlight w:val="none"/>
        </w:rPr>
      </w:pPr>
      <w:r>
        <w:rPr>
          <w:b/>
          <w:color w:val="auto"/>
          <w:sz w:val="28"/>
          <w:highlight w:val="none"/>
        </w:rPr>
        <w:t>索引</w:t>
      </w:r>
    </w:p>
    <w:p w14:paraId="499FBDC4">
      <w:pPr>
        <w:pStyle w:val="14"/>
        <w:ind w:firstLine="480"/>
        <w:jc w:val="left"/>
        <w:rPr>
          <w:color w:val="auto"/>
          <w:highlight w:val="none"/>
        </w:rPr>
      </w:pPr>
      <w:r>
        <w:rPr>
          <w:color w:val="auto"/>
          <w:highlight w:val="none"/>
        </w:rPr>
        <w:t>一、投标函</w:t>
      </w:r>
    </w:p>
    <w:p w14:paraId="2EBAB43F">
      <w:pPr>
        <w:pStyle w:val="14"/>
        <w:ind w:firstLine="480"/>
        <w:jc w:val="left"/>
        <w:rPr>
          <w:color w:val="auto"/>
          <w:highlight w:val="none"/>
        </w:rPr>
      </w:pPr>
      <w:r>
        <w:rPr>
          <w:color w:val="auto"/>
          <w:highlight w:val="none"/>
        </w:rPr>
        <w:t>二、投标人的资格及资信证明文件</w:t>
      </w:r>
    </w:p>
    <w:p w14:paraId="4AF7156D">
      <w:pPr>
        <w:pStyle w:val="14"/>
        <w:ind w:firstLine="480"/>
        <w:jc w:val="left"/>
        <w:rPr>
          <w:color w:val="auto"/>
          <w:highlight w:val="none"/>
        </w:rPr>
      </w:pPr>
      <w:r>
        <w:rPr>
          <w:color w:val="auto"/>
          <w:highlight w:val="none"/>
        </w:rPr>
        <w:t>三、投标保证金</w:t>
      </w:r>
    </w:p>
    <w:p w14:paraId="1889312B">
      <w:pPr>
        <w:pStyle w:val="14"/>
        <w:ind w:firstLine="480"/>
        <w:jc w:val="left"/>
        <w:rPr>
          <w:color w:val="auto"/>
          <w:highlight w:val="none"/>
        </w:rPr>
      </w:pPr>
      <w:r>
        <w:rPr>
          <w:color w:val="auto"/>
          <w:highlight w:val="none"/>
        </w:rPr>
        <w:t>※注意</w:t>
      </w:r>
    </w:p>
    <w:p w14:paraId="1819D23B">
      <w:pPr>
        <w:pStyle w:val="14"/>
        <w:ind w:firstLine="480"/>
        <w:jc w:val="left"/>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14:paraId="1421C7B1">
      <w:pPr>
        <w:pStyle w:val="14"/>
        <w:rPr>
          <w:rFonts w:hint="eastAsia" w:eastAsiaTheme="minorEastAsia"/>
          <w:color w:val="auto"/>
          <w:highlight w:val="none"/>
          <w:lang w:eastAsia="zh-CN"/>
        </w:rPr>
      </w:pPr>
      <w:r>
        <w:rPr>
          <w:color w:val="auto"/>
          <w:highlight w:val="none"/>
        </w:rPr>
        <w:t xml:space="preserve"> </w:t>
      </w:r>
    </w:p>
    <w:p w14:paraId="52C79247">
      <w:pPr>
        <w:pStyle w:val="14"/>
        <w:rPr>
          <w:color w:val="auto"/>
          <w:highlight w:val="none"/>
        </w:rPr>
      </w:pPr>
      <w:r>
        <w:rPr>
          <w:color w:val="auto"/>
          <w:highlight w:val="none"/>
        </w:rPr>
        <w:br w:type="page"/>
      </w:r>
    </w:p>
    <w:p w14:paraId="36FEA6EC">
      <w:pPr>
        <w:pStyle w:val="14"/>
        <w:jc w:val="center"/>
        <w:outlineLvl w:val="2"/>
        <w:rPr>
          <w:color w:val="auto"/>
          <w:highlight w:val="none"/>
        </w:rPr>
      </w:pPr>
      <w:r>
        <w:rPr>
          <w:b/>
          <w:color w:val="auto"/>
          <w:sz w:val="28"/>
          <w:highlight w:val="none"/>
        </w:rPr>
        <w:t>一、投标函</w:t>
      </w:r>
    </w:p>
    <w:p w14:paraId="07E47307">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28673C6E">
      <w:pPr>
        <w:pStyle w:val="14"/>
        <w:ind w:firstLine="480"/>
        <w:jc w:val="left"/>
        <w:rPr>
          <w:color w:val="auto"/>
          <w:highlight w:val="none"/>
        </w:rPr>
      </w:pPr>
      <w:r>
        <w:rPr>
          <w:color w:val="auto"/>
          <w:highlight w:val="none"/>
        </w:rPr>
        <w:t>兹收到贵单位关于</w:t>
      </w:r>
      <w:r>
        <w:rPr>
          <w:color w:val="auto"/>
          <w:highlight w:val="none"/>
          <w:u w:val="single"/>
        </w:rPr>
        <w:t xml:space="preserve">（填写“项目名称”） </w:t>
      </w:r>
      <w:r>
        <w:rPr>
          <w:color w:val="auto"/>
          <w:highlight w:val="none"/>
        </w:rPr>
        <w:t>项目</w:t>
      </w:r>
      <w:r>
        <w:rPr>
          <w:color w:val="auto"/>
          <w:highlight w:val="none"/>
          <w:u w:val="single"/>
        </w:rPr>
        <w:t xml:space="preserve">（项目编号：　　　　　） </w:t>
      </w:r>
      <w:r>
        <w:rPr>
          <w:color w:val="auto"/>
          <w:highlight w:val="none"/>
        </w:rPr>
        <w:t>的投标邀请，本投标人代表</w:t>
      </w:r>
      <w:r>
        <w:rPr>
          <w:color w:val="auto"/>
          <w:highlight w:val="none"/>
          <w:u w:val="single"/>
        </w:rPr>
        <w:t xml:space="preserve">（填写“全名”） </w:t>
      </w:r>
      <w:r>
        <w:rPr>
          <w:color w:val="auto"/>
          <w:highlight w:val="none"/>
        </w:rPr>
        <w:t>已获得我方正式授权并代表投标人（填写“全称”）参加投标，并提交电子投标文件。我方提交的全部电子投标文件由下述部分组成：</w:t>
      </w:r>
    </w:p>
    <w:p w14:paraId="49EC8F08">
      <w:pPr>
        <w:pStyle w:val="14"/>
        <w:ind w:firstLine="480"/>
        <w:jc w:val="left"/>
        <w:rPr>
          <w:color w:val="auto"/>
          <w:highlight w:val="none"/>
        </w:rPr>
      </w:pPr>
      <w:r>
        <w:rPr>
          <w:color w:val="auto"/>
          <w:highlight w:val="none"/>
        </w:rPr>
        <w:t>（1）资格及资信证明部分</w:t>
      </w:r>
    </w:p>
    <w:p w14:paraId="7A9C20CD">
      <w:pPr>
        <w:pStyle w:val="14"/>
        <w:ind w:firstLine="480"/>
        <w:jc w:val="left"/>
        <w:rPr>
          <w:color w:val="auto"/>
          <w:highlight w:val="none"/>
        </w:rPr>
      </w:pPr>
      <w:r>
        <w:rPr>
          <w:color w:val="auto"/>
          <w:highlight w:val="none"/>
        </w:rPr>
        <w:t>①投标函</w:t>
      </w:r>
    </w:p>
    <w:p w14:paraId="0AA88B62">
      <w:pPr>
        <w:pStyle w:val="14"/>
        <w:ind w:firstLine="480"/>
        <w:jc w:val="left"/>
        <w:rPr>
          <w:color w:val="auto"/>
          <w:highlight w:val="none"/>
        </w:rPr>
      </w:pPr>
      <w:r>
        <w:rPr>
          <w:color w:val="auto"/>
          <w:highlight w:val="none"/>
        </w:rPr>
        <w:t>②投标人的资格及资信证明文件</w:t>
      </w:r>
    </w:p>
    <w:p w14:paraId="6226DDEA">
      <w:pPr>
        <w:pStyle w:val="14"/>
        <w:ind w:firstLine="480"/>
        <w:jc w:val="left"/>
        <w:rPr>
          <w:color w:val="auto"/>
          <w:highlight w:val="none"/>
        </w:rPr>
      </w:pPr>
      <w:r>
        <w:rPr>
          <w:color w:val="auto"/>
          <w:highlight w:val="none"/>
        </w:rPr>
        <w:t>③投标保证金</w:t>
      </w:r>
    </w:p>
    <w:p w14:paraId="5D17DE2D">
      <w:pPr>
        <w:pStyle w:val="14"/>
        <w:ind w:firstLine="480"/>
        <w:jc w:val="left"/>
        <w:rPr>
          <w:color w:val="auto"/>
          <w:highlight w:val="none"/>
        </w:rPr>
      </w:pPr>
      <w:r>
        <w:rPr>
          <w:color w:val="auto"/>
          <w:highlight w:val="none"/>
        </w:rPr>
        <w:t>（2）报价部分</w:t>
      </w:r>
    </w:p>
    <w:p w14:paraId="305B1B6B">
      <w:pPr>
        <w:pStyle w:val="14"/>
        <w:ind w:firstLine="480"/>
        <w:jc w:val="left"/>
        <w:rPr>
          <w:color w:val="auto"/>
          <w:highlight w:val="none"/>
        </w:rPr>
      </w:pPr>
      <w:r>
        <w:rPr>
          <w:color w:val="auto"/>
          <w:highlight w:val="none"/>
        </w:rPr>
        <w:t>①开标一览表</w:t>
      </w:r>
    </w:p>
    <w:p w14:paraId="5089A168">
      <w:pPr>
        <w:pStyle w:val="14"/>
        <w:ind w:firstLine="480"/>
        <w:jc w:val="left"/>
        <w:rPr>
          <w:color w:val="auto"/>
          <w:highlight w:val="none"/>
        </w:rPr>
      </w:pPr>
      <w:r>
        <w:rPr>
          <w:color w:val="auto"/>
          <w:highlight w:val="none"/>
        </w:rPr>
        <w:t>②投标分项报价表</w:t>
      </w:r>
    </w:p>
    <w:p w14:paraId="2D9D7AEE">
      <w:pPr>
        <w:pStyle w:val="14"/>
        <w:ind w:firstLine="480"/>
        <w:jc w:val="left"/>
        <w:rPr>
          <w:color w:val="auto"/>
          <w:highlight w:val="none"/>
        </w:rPr>
      </w:pPr>
      <w:r>
        <w:rPr>
          <w:color w:val="auto"/>
          <w:highlight w:val="none"/>
        </w:rPr>
        <w:t>③招标文件规定的价格扣除证明材料（若有）</w:t>
      </w:r>
    </w:p>
    <w:p w14:paraId="3D2E7006">
      <w:pPr>
        <w:pStyle w:val="14"/>
        <w:ind w:firstLine="480"/>
        <w:jc w:val="left"/>
        <w:rPr>
          <w:color w:val="auto"/>
          <w:highlight w:val="none"/>
        </w:rPr>
      </w:pPr>
      <w:r>
        <w:rPr>
          <w:color w:val="auto"/>
          <w:highlight w:val="none"/>
        </w:rPr>
        <w:t>④招标文件规定的加分证明材料（若有）</w:t>
      </w:r>
    </w:p>
    <w:p w14:paraId="29E1EBAB">
      <w:pPr>
        <w:pStyle w:val="14"/>
        <w:ind w:firstLine="480"/>
        <w:jc w:val="left"/>
        <w:rPr>
          <w:color w:val="auto"/>
          <w:highlight w:val="none"/>
        </w:rPr>
      </w:pPr>
      <w:r>
        <w:rPr>
          <w:color w:val="auto"/>
          <w:highlight w:val="none"/>
        </w:rPr>
        <w:t>（3）技术商务部分</w:t>
      </w:r>
    </w:p>
    <w:p w14:paraId="6B57C724">
      <w:pPr>
        <w:pStyle w:val="14"/>
        <w:ind w:firstLine="480"/>
        <w:jc w:val="left"/>
        <w:rPr>
          <w:color w:val="auto"/>
          <w:highlight w:val="none"/>
        </w:rPr>
      </w:pPr>
      <w:r>
        <w:rPr>
          <w:color w:val="auto"/>
          <w:highlight w:val="none"/>
        </w:rPr>
        <w:t>①标的说明一览表</w:t>
      </w:r>
    </w:p>
    <w:p w14:paraId="3EB03913">
      <w:pPr>
        <w:pStyle w:val="14"/>
        <w:ind w:firstLine="480"/>
        <w:jc w:val="left"/>
        <w:rPr>
          <w:color w:val="auto"/>
          <w:highlight w:val="none"/>
        </w:rPr>
      </w:pPr>
      <w:r>
        <w:rPr>
          <w:color w:val="auto"/>
          <w:highlight w:val="none"/>
        </w:rPr>
        <w:t>②技术和服务要求响应表</w:t>
      </w:r>
    </w:p>
    <w:p w14:paraId="0A9BFB69">
      <w:pPr>
        <w:pStyle w:val="14"/>
        <w:ind w:firstLine="480"/>
        <w:jc w:val="left"/>
        <w:rPr>
          <w:color w:val="auto"/>
          <w:highlight w:val="none"/>
        </w:rPr>
      </w:pPr>
      <w:r>
        <w:rPr>
          <w:color w:val="auto"/>
          <w:highlight w:val="none"/>
        </w:rPr>
        <w:t>③商务条件响应表</w:t>
      </w:r>
    </w:p>
    <w:p w14:paraId="38D4DD03">
      <w:pPr>
        <w:pStyle w:val="14"/>
        <w:ind w:firstLine="480"/>
        <w:jc w:val="left"/>
        <w:rPr>
          <w:color w:val="auto"/>
          <w:highlight w:val="none"/>
        </w:rPr>
      </w:pPr>
      <w:r>
        <w:rPr>
          <w:color w:val="auto"/>
          <w:highlight w:val="none"/>
        </w:rPr>
        <w:t>④投标人提交的其他资料（若有）</w:t>
      </w:r>
    </w:p>
    <w:p w14:paraId="4DA537E0">
      <w:pPr>
        <w:pStyle w:val="14"/>
        <w:ind w:firstLine="480"/>
        <w:jc w:val="left"/>
        <w:rPr>
          <w:color w:val="auto"/>
          <w:highlight w:val="none"/>
        </w:rPr>
      </w:pPr>
      <w:r>
        <w:rPr>
          <w:color w:val="auto"/>
          <w:highlight w:val="none"/>
        </w:rPr>
        <w:t>根据本函，本投标人代表宣布我方保证遵守招标文件的全部规定，同时：</w:t>
      </w:r>
    </w:p>
    <w:p w14:paraId="1CAC0A59">
      <w:pPr>
        <w:pStyle w:val="14"/>
        <w:ind w:firstLine="480"/>
        <w:jc w:val="left"/>
        <w:rPr>
          <w:color w:val="auto"/>
          <w:highlight w:val="none"/>
        </w:rPr>
      </w:pPr>
      <w:r>
        <w:rPr>
          <w:color w:val="auto"/>
          <w:highlight w:val="none"/>
        </w:rPr>
        <w:t>1、确认：</w:t>
      </w:r>
    </w:p>
    <w:p w14:paraId="259AD7F4">
      <w:pPr>
        <w:pStyle w:val="14"/>
        <w:ind w:firstLine="480"/>
        <w:jc w:val="left"/>
        <w:rPr>
          <w:color w:val="auto"/>
          <w:highlight w:val="none"/>
        </w:rPr>
      </w:pPr>
      <w:r>
        <w:rPr>
          <w:color w:val="auto"/>
          <w:highlight w:val="none"/>
        </w:rPr>
        <w:t>1.1所投采购包的投标报价详见“开标一览表”及“投标分项报价表”。</w:t>
      </w:r>
    </w:p>
    <w:p w14:paraId="22F70D20">
      <w:pPr>
        <w:pStyle w:val="14"/>
        <w:ind w:firstLine="480"/>
        <w:jc w:val="left"/>
        <w:rPr>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14:paraId="469AF754">
      <w:pPr>
        <w:pStyle w:val="14"/>
        <w:ind w:firstLine="480"/>
        <w:jc w:val="left"/>
        <w:rPr>
          <w:color w:val="auto"/>
          <w:highlight w:val="none"/>
        </w:rPr>
      </w:pPr>
      <w:r>
        <w:rPr>
          <w:color w:val="auto"/>
          <w:highlight w:val="none"/>
        </w:rPr>
        <w:t>2、承诺及声明：</w:t>
      </w:r>
    </w:p>
    <w:p w14:paraId="2181D0A4">
      <w:pPr>
        <w:pStyle w:val="14"/>
        <w:ind w:firstLine="480"/>
        <w:jc w:val="left"/>
        <w:rPr>
          <w:color w:val="auto"/>
          <w:highlight w:val="none"/>
        </w:rPr>
      </w:pPr>
      <w:r>
        <w:rPr>
          <w:color w:val="auto"/>
          <w:highlight w:val="none"/>
        </w:rPr>
        <w:t>2.1我方具备招标文件第一章载明的“投标人的资格要求”且符合招标文件第三章载明的“二、投标人”之规定，否则投标无效。</w:t>
      </w:r>
    </w:p>
    <w:p w14:paraId="36E24A1C">
      <w:pPr>
        <w:pStyle w:val="14"/>
        <w:ind w:firstLine="480"/>
        <w:jc w:val="left"/>
        <w:rPr>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14:paraId="464B7EF3">
      <w:pPr>
        <w:pStyle w:val="14"/>
        <w:ind w:firstLine="480"/>
        <w:jc w:val="left"/>
        <w:rPr>
          <w:color w:val="auto"/>
          <w:highlight w:val="none"/>
        </w:rPr>
      </w:pPr>
      <w:r>
        <w:rPr>
          <w:color w:val="auto"/>
          <w:highlight w:val="none"/>
        </w:rPr>
        <w:t>2.3我方提供的标的价格不高于同期市场价格，否则产生不利后果由我方承担责任。</w:t>
      </w:r>
    </w:p>
    <w:p w14:paraId="2D567C44">
      <w:pPr>
        <w:pStyle w:val="14"/>
        <w:ind w:firstLine="480"/>
        <w:jc w:val="left"/>
        <w:rPr>
          <w:color w:val="auto"/>
          <w:highlight w:val="none"/>
        </w:rPr>
      </w:pPr>
      <w:r>
        <w:rPr>
          <w:color w:val="auto"/>
          <w:highlight w:val="none"/>
        </w:rPr>
        <w:t>2.4投标保证金：若出现招标文件第三章规定的不予退还情形，同意贵单位不予退还。</w:t>
      </w:r>
    </w:p>
    <w:p w14:paraId="2DB021D8">
      <w:pPr>
        <w:pStyle w:val="14"/>
        <w:ind w:firstLine="480"/>
        <w:jc w:val="left"/>
        <w:rPr>
          <w:color w:val="auto"/>
          <w:highlight w:val="none"/>
        </w:rPr>
      </w:pPr>
      <w:r>
        <w:rPr>
          <w:color w:val="auto"/>
          <w:highlight w:val="none"/>
        </w:rPr>
        <w:t>2.5投标有效期：按照招标文件第三章规定执行，并在招标文件第二章载明的期限内保持有效。</w:t>
      </w:r>
    </w:p>
    <w:p w14:paraId="4A5E24B6">
      <w:pPr>
        <w:pStyle w:val="14"/>
        <w:ind w:firstLine="480"/>
        <w:jc w:val="left"/>
        <w:rPr>
          <w:color w:val="auto"/>
          <w:highlight w:val="none"/>
        </w:rPr>
      </w:pPr>
      <w:r>
        <w:rPr>
          <w:color w:val="auto"/>
          <w:highlight w:val="none"/>
        </w:rPr>
        <w:t>2.6若中标，将按照招标文件、我方电子投标文件及政府采购合同履行责任和义务。</w:t>
      </w:r>
    </w:p>
    <w:p w14:paraId="0CB5F07E">
      <w:pPr>
        <w:pStyle w:val="14"/>
        <w:ind w:firstLine="480"/>
        <w:jc w:val="left"/>
        <w:rPr>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14:paraId="7B6D2948">
      <w:pPr>
        <w:pStyle w:val="14"/>
        <w:ind w:firstLine="480"/>
        <w:jc w:val="left"/>
        <w:rPr>
          <w:color w:val="auto"/>
          <w:highlight w:val="none"/>
        </w:rPr>
      </w:pPr>
      <w:r>
        <w:rPr>
          <w:color w:val="auto"/>
          <w:highlight w:val="none"/>
        </w:rPr>
        <w:t>2.8我方承诺遵守《中华人民共和国劳动合同法》有关规定和《中华人民共和国妇女权益保障法 》中关于“劳动和社会保障权益”的有关要求。</w:t>
      </w:r>
    </w:p>
    <w:p w14:paraId="225B0CFA">
      <w:pPr>
        <w:pStyle w:val="14"/>
        <w:ind w:firstLine="480"/>
        <w:jc w:val="left"/>
        <w:rPr>
          <w:color w:val="auto"/>
          <w:highlight w:val="none"/>
        </w:rPr>
      </w:pPr>
      <w:r>
        <w:rPr>
          <w:color w:val="auto"/>
          <w:highlight w:val="none"/>
        </w:rPr>
        <w:t>2.9我方承诺电子投标文件所提供的全部资料真实可靠，并接受评标委员会、采购人、采购代理机构、监管部门进一步审查其中任何资料真实性的要求。</w:t>
      </w:r>
    </w:p>
    <w:p w14:paraId="2C8741D5">
      <w:pPr>
        <w:pStyle w:val="14"/>
        <w:ind w:firstLine="480"/>
        <w:jc w:val="left"/>
        <w:rPr>
          <w:color w:val="auto"/>
          <w:highlight w:val="none"/>
        </w:rPr>
      </w:pPr>
      <w:r>
        <w:rPr>
          <w:color w:val="auto"/>
          <w:highlight w:val="none"/>
        </w:rPr>
        <w:t>2.10除招标文件另有规定外，对于贵单位按照下述联络方式发出的任何信息或通知，均视为我方已收悉前述信息或通知的全部内容：</w:t>
      </w:r>
    </w:p>
    <w:p w14:paraId="6F831C9B">
      <w:pPr>
        <w:pStyle w:val="14"/>
        <w:ind w:firstLine="480"/>
        <w:jc w:val="left"/>
        <w:rPr>
          <w:color w:val="auto"/>
          <w:highlight w:val="none"/>
        </w:rPr>
      </w:pPr>
      <w:r>
        <w:rPr>
          <w:color w:val="auto"/>
          <w:highlight w:val="none"/>
        </w:rPr>
        <w:t xml:space="preserve">通信地址：                                        </w:t>
      </w:r>
    </w:p>
    <w:p w14:paraId="227FA619">
      <w:pPr>
        <w:pStyle w:val="14"/>
        <w:ind w:firstLine="480"/>
        <w:jc w:val="left"/>
        <w:rPr>
          <w:color w:val="auto"/>
          <w:highlight w:val="none"/>
        </w:rPr>
      </w:pPr>
      <w:r>
        <w:rPr>
          <w:color w:val="auto"/>
          <w:highlight w:val="none"/>
        </w:rPr>
        <w:t xml:space="preserve">邮编：                                           </w:t>
      </w:r>
    </w:p>
    <w:p w14:paraId="1D7C7F0A">
      <w:pPr>
        <w:pStyle w:val="14"/>
        <w:ind w:firstLine="480"/>
        <w:jc w:val="left"/>
        <w:rPr>
          <w:color w:val="auto"/>
          <w:highlight w:val="none"/>
        </w:rPr>
      </w:pPr>
      <w:r>
        <w:rPr>
          <w:color w:val="auto"/>
          <w:highlight w:val="none"/>
        </w:rPr>
        <w:t>联系方法：（包括但不限于：联系人、联系电话、手机、传真、电子邮箱等）</w:t>
      </w:r>
    </w:p>
    <w:p w14:paraId="2C2176F9">
      <w:pPr>
        <w:pStyle w:val="14"/>
        <w:ind w:firstLine="480"/>
        <w:jc w:val="left"/>
        <w:rPr>
          <w:color w:val="auto"/>
          <w:highlight w:val="none"/>
        </w:rPr>
      </w:pPr>
      <w:r>
        <w:rPr>
          <w:color w:val="auto"/>
          <w:highlight w:val="none"/>
        </w:rPr>
        <w:t>投标人：（全称并加盖单位公章）</w:t>
      </w:r>
    </w:p>
    <w:p w14:paraId="3136AA6F">
      <w:pPr>
        <w:pStyle w:val="14"/>
        <w:ind w:firstLine="480"/>
        <w:jc w:val="left"/>
        <w:rPr>
          <w:color w:val="auto"/>
          <w:highlight w:val="none"/>
        </w:rPr>
      </w:pPr>
      <w:r>
        <w:rPr>
          <w:color w:val="auto"/>
          <w:highlight w:val="none"/>
        </w:rPr>
        <w:t>日期：    年   月   日</w:t>
      </w:r>
    </w:p>
    <w:p w14:paraId="4FDEB080">
      <w:pPr>
        <w:pStyle w:val="14"/>
        <w:rPr>
          <w:rFonts w:hint="eastAsia" w:eastAsiaTheme="minorEastAsia"/>
          <w:color w:val="auto"/>
          <w:highlight w:val="none"/>
          <w:lang w:eastAsia="zh-CN"/>
        </w:rPr>
      </w:pPr>
      <w:r>
        <w:rPr>
          <w:color w:val="auto"/>
          <w:highlight w:val="none"/>
        </w:rPr>
        <w:t xml:space="preserve"> </w:t>
      </w:r>
    </w:p>
    <w:p w14:paraId="45054811">
      <w:pPr>
        <w:pStyle w:val="14"/>
        <w:rPr>
          <w:color w:val="auto"/>
          <w:highlight w:val="none"/>
        </w:rPr>
      </w:pPr>
      <w:r>
        <w:rPr>
          <w:color w:val="auto"/>
          <w:highlight w:val="none"/>
        </w:rPr>
        <w:br w:type="page"/>
      </w:r>
    </w:p>
    <w:p w14:paraId="6B749B16">
      <w:pPr>
        <w:pStyle w:val="14"/>
        <w:jc w:val="center"/>
        <w:outlineLvl w:val="2"/>
        <w:rPr>
          <w:color w:val="auto"/>
          <w:highlight w:val="none"/>
        </w:rPr>
      </w:pPr>
      <w:r>
        <w:rPr>
          <w:b/>
          <w:color w:val="auto"/>
          <w:sz w:val="28"/>
          <w:highlight w:val="none"/>
        </w:rPr>
        <w:t>二、投标人的资格及资信证明文件</w:t>
      </w:r>
    </w:p>
    <w:p w14:paraId="25253AD2">
      <w:pPr>
        <w:pStyle w:val="14"/>
        <w:jc w:val="center"/>
        <w:outlineLvl w:val="3"/>
        <w:rPr>
          <w:color w:val="auto"/>
          <w:highlight w:val="none"/>
        </w:rPr>
      </w:pPr>
      <w:r>
        <w:rPr>
          <w:b/>
          <w:color w:val="auto"/>
          <w:sz w:val="24"/>
          <w:highlight w:val="none"/>
        </w:rPr>
        <w:t>二-1单位授权书（若有）</w:t>
      </w:r>
    </w:p>
    <w:p w14:paraId="2CB92A70">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6D7F067A">
      <w:pPr>
        <w:pStyle w:val="14"/>
        <w:ind w:firstLine="480"/>
        <w:jc w:val="left"/>
        <w:rPr>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33F4D30">
      <w:pPr>
        <w:pStyle w:val="14"/>
        <w:ind w:firstLine="480"/>
        <w:jc w:val="left"/>
        <w:rPr>
          <w:color w:val="auto"/>
          <w:highlight w:val="none"/>
        </w:rPr>
      </w:pPr>
      <w:r>
        <w:rPr>
          <w:color w:val="auto"/>
          <w:highlight w:val="none"/>
        </w:rPr>
        <w:t>投标人代表无转委权。特此授权。</w:t>
      </w:r>
    </w:p>
    <w:p w14:paraId="0D606BB4">
      <w:pPr>
        <w:pStyle w:val="14"/>
        <w:ind w:firstLine="480"/>
        <w:jc w:val="left"/>
        <w:rPr>
          <w:color w:val="auto"/>
          <w:highlight w:val="none"/>
        </w:rPr>
      </w:pPr>
      <w:r>
        <w:rPr>
          <w:color w:val="auto"/>
          <w:highlight w:val="none"/>
        </w:rPr>
        <w:t>（以下无正文）</w:t>
      </w:r>
    </w:p>
    <w:p w14:paraId="1D452450">
      <w:pPr>
        <w:pStyle w:val="14"/>
        <w:ind w:firstLine="480"/>
        <w:jc w:val="left"/>
        <w:rPr>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2049E521">
      <w:pPr>
        <w:pStyle w:val="14"/>
        <w:ind w:firstLine="480"/>
        <w:jc w:val="left"/>
        <w:rPr>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71D7680C">
      <w:pPr>
        <w:pStyle w:val="14"/>
        <w:ind w:firstLine="480"/>
        <w:jc w:val="left"/>
        <w:rPr>
          <w:color w:val="auto"/>
          <w:highlight w:val="none"/>
        </w:rPr>
      </w:pPr>
      <w:r>
        <w:rPr>
          <w:color w:val="auto"/>
          <w:highlight w:val="none"/>
        </w:rPr>
        <w:t>授权方</w:t>
      </w:r>
    </w:p>
    <w:p w14:paraId="63A924A5">
      <w:pPr>
        <w:pStyle w:val="14"/>
        <w:ind w:firstLine="480"/>
        <w:jc w:val="left"/>
        <w:rPr>
          <w:color w:val="auto"/>
          <w:highlight w:val="none"/>
        </w:rPr>
      </w:pPr>
      <w:r>
        <w:rPr>
          <w:color w:val="auto"/>
          <w:highlight w:val="none"/>
        </w:rPr>
        <w:t>投标人：</w:t>
      </w:r>
      <w:r>
        <w:rPr>
          <w:color w:val="auto"/>
          <w:highlight w:val="none"/>
          <w:u w:val="single"/>
        </w:rPr>
        <w:t>（全称并加盖单位公章）</w:t>
      </w:r>
    </w:p>
    <w:p w14:paraId="4D471C0F">
      <w:pPr>
        <w:pStyle w:val="14"/>
        <w:ind w:firstLine="480"/>
        <w:jc w:val="right"/>
        <w:rPr>
          <w:color w:val="auto"/>
          <w:highlight w:val="none"/>
        </w:rPr>
      </w:pPr>
      <w:r>
        <w:rPr>
          <w:color w:val="auto"/>
          <w:highlight w:val="none"/>
        </w:rPr>
        <w:t>签署日期： 年 月 日</w:t>
      </w:r>
    </w:p>
    <w:p w14:paraId="7750218B">
      <w:pPr>
        <w:pStyle w:val="14"/>
        <w:ind w:firstLine="480"/>
        <w:jc w:val="left"/>
        <w:rPr>
          <w:color w:val="auto"/>
          <w:highlight w:val="none"/>
        </w:rPr>
      </w:pPr>
      <w:r>
        <w:rPr>
          <w:color w:val="auto"/>
          <w:highlight w:val="none"/>
        </w:rPr>
        <w:t>附：单位负责人、投标人代表的身份证正反面复印件</w:t>
      </w:r>
    </w:p>
    <w:p w14:paraId="72CF9D06">
      <w:pPr>
        <w:pStyle w:val="14"/>
        <w:jc w:val="left"/>
        <w:rPr>
          <w:color w:val="auto"/>
          <w:highlight w:val="none"/>
        </w:rPr>
      </w:pPr>
      <w:r>
        <w:rPr>
          <w:color w:val="auto"/>
          <w:highlight w:val="none"/>
        </w:rPr>
        <w:t>要求：真实有效且内容完整、清晰、整洁。</w:t>
      </w:r>
    </w:p>
    <w:p w14:paraId="4BEE1355">
      <w:pPr>
        <w:pStyle w:val="14"/>
        <w:ind w:firstLine="480"/>
        <w:jc w:val="left"/>
        <w:rPr>
          <w:color w:val="auto"/>
          <w:highlight w:val="none"/>
        </w:rPr>
      </w:pPr>
      <w:r>
        <w:rPr>
          <w:color w:val="auto"/>
          <w:highlight w:val="none"/>
        </w:rPr>
        <w:t>※注意：</w:t>
      </w:r>
    </w:p>
    <w:p w14:paraId="3777C86A">
      <w:pPr>
        <w:pStyle w:val="14"/>
        <w:ind w:firstLine="480"/>
        <w:jc w:val="left"/>
        <w:rPr>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14:paraId="507BD791">
      <w:pPr>
        <w:pStyle w:val="14"/>
        <w:ind w:firstLine="480"/>
        <w:jc w:val="left"/>
        <w:rPr>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2CA3FCF">
      <w:pPr>
        <w:pStyle w:val="14"/>
        <w:ind w:firstLine="480"/>
        <w:jc w:val="left"/>
        <w:rPr>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14:paraId="5A14F673">
      <w:pPr>
        <w:pStyle w:val="14"/>
        <w:ind w:firstLine="480"/>
        <w:jc w:val="left"/>
        <w:rPr>
          <w:color w:val="auto"/>
          <w:highlight w:val="none"/>
        </w:rPr>
      </w:pPr>
      <w:r>
        <w:rPr>
          <w:color w:val="auto"/>
          <w:highlight w:val="none"/>
        </w:rPr>
        <w:t>4、投标人为自然人的，可不填写本授权书。</w:t>
      </w:r>
    </w:p>
    <w:p w14:paraId="4581F1EB">
      <w:pPr>
        <w:pStyle w:val="14"/>
        <w:jc w:val="left"/>
        <w:rPr>
          <w:rFonts w:hint="eastAsia" w:eastAsiaTheme="minorEastAsia"/>
          <w:color w:val="auto"/>
          <w:highlight w:val="none"/>
          <w:lang w:eastAsia="zh-CN"/>
        </w:rPr>
      </w:pPr>
      <w:r>
        <w:rPr>
          <w:color w:val="auto"/>
          <w:highlight w:val="none"/>
        </w:rPr>
        <w:t xml:space="preserve"> </w:t>
      </w:r>
    </w:p>
    <w:p w14:paraId="749BA576">
      <w:pPr>
        <w:pStyle w:val="14"/>
        <w:jc w:val="left"/>
        <w:rPr>
          <w:color w:val="auto"/>
          <w:highlight w:val="none"/>
        </w:rPr>
      </w:pPr>
      <w:r>
        <w:rPr>
          <w:color w:val="auto"/>
          <w:highlight w:val="none"/>
        </w:rPr>
        <w:br w:type="page"/>
      </w:r>
    </w:p>
    <w:p w14:paraId="4D33CA4C">
      <w:pPr>
        <w:pStyle w:val="14"/>
        <w:jc w:val="center"/>
        <w:outlineLvl w:val="3"/>
        <w:rPr>
          <w:color w:val="auto"/>
          <w:highlight w:val="none"/>
        </w:rPr>
      </w:pPr>
      <w:r>
        <w:rPr>
          <w:b/>
          <w:color w:val="auto"/>
          <w:sz w:val="24"/>
          <w:highlight w:val="none"/>
        </w:rPr>
        <w:t>二-2营业执照等证明文件</w:t>
      </w:r>
    </w:p>
    <w:p w14:paraId="572D10F8">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5A35F135">
      <w:pPr>
        <w:pStyle w:val="14"/>
        <w:ind w:firstLine="480"/>
        <w:jc w:val="left"/>
        <w:rPr>
          <w:color w:val="auto"/>
          <w:highlight w:val="none"/>
        </w:rPr>
      </w:pPr>
      <w:r>
        <w:rPr>
          <w:color w:val="auto"/>
          <w:highlight w:val="none"/>
        </w:rPr>
        <w:t>（ ）投标人为法人（包括企业、事业单位和社会团体）的</w:t>
      </w:r>
    </w:p>
    <w:p w14:paraId="2636286D">
      <w:pPr>
        <w:pStyle w:val="14"/>
        <w:ind w:firstLine="480"/>
        <w:jc w:val="left"/>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14:paraId="5DA358AC">
      <w:pPr>
        <w:pStyle w:val="14"/>
        <w:ind w:firstLine="480"/>
        <w:jc w:val="left"/>
        <w:rPr>
          <w:color w:val="auto"/>
          <w:highlight w:val="none"/>
        </w:rPr>
      </w:pPr>
      <w:r>
        <w:rPr>
          <w:color w:val="auto"/>
          <w:highlight w:val="none"/>
        </w:rPr>
        <w:t>（ ）投标人为非法人（包括其他组织、自然人）的</w:t>
      </w:r>
    </w:p>
    <w:p w14:paraId="55AC98E5">
      <w:pPr>
        <w:pStyle w:val="14"/>
        <w:ind w:firstLine="480"/>
        <w:jc w:val="left"/>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14:paraId="279E587C">
      <w:pPr>
        <w:pStyle w:val="14"/>
        <w:ind w:firstLine="480"/>
        <w:jc w:val="left"/>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14:paraId="767A3358">
      <w:pPr>
        <w:pStyle w:val="14"/>
        <w:ind w:firstLine="480"/>
        <w:jc w:val="left"/>
        <w:rPr>
          <w:color w:val="auto"/>
          <w:highlight w:val="none"/>
        </w:rPr>
      </w:pPr>
      <w:r>
        <w:rPr>
          <w:color w:val="auto"/>
          <w:highlight w:val="none"/>
        </w:rPr>
        <w:t>※注意：</w:t>
      </w:r>
    </w:p>
    <w:p w14:paraId="5B27D0A4">
      <w:pPr>
        <w:pStyle w:val="14"/>
        <w:ind w:firstLine="480"/>
        <w:jc w:val="left"/>
        <w:rPr>
          <w:color w:val="auto"/>
          <w:highlight w:val="none"/>
        </w:rPr>
      </w:pPr>
      <w:r>
        <w:rPr>
          <w:color w:val="auto"/>
          <w:highlight w:val="none"/>
        </w:rPr>
        <w:t>1、请投标人按照实际情况编制填写，在相应的（）中打“√”并选择相应的“□”（若有）后，再按照本格式的要求提供相应证明材料的复印件。</w:t>
      </w:r>
    </w:p>
    <w:p w14:paraId="39E439BA">
      <w:pPr>
        <w:pStyle w:val="14"/>
        <w:ind w:firstLine="480"/>
        <w:jc w:val="left"/>
        <w:rPr>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E7BF4AD">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DC9926A">
      <w:pPr>
        <w:pStyle w:val="14"/>
        <w:ind w:firstLine="480"/>
        <w:jc w:val="right"/>
        <w:rPr>
          <w:color w:val="auto"/>
          <w:highlight w:val="none"/>
        </w:rPr>
      </w:pPr>
      <w:r>
        <w:rPr>
          <w:color w:val="auto"/>
          <w:highlight w:val="none"/>
        </w:rPr>
        <w:t>日期：</w:t>
      </w:r>
      <w:r>
        <w:rPr>
          <w:color w:val="auto"/>
          <w:highlight w:val="none"/>
          <w:u w:val="single"/>
        </w:rPr>
        <w:t>　　年　　月　　日</w:t>
      </w:r>
    </w:p>
    <w:p w14:paraId="010F5CFD">
      <w:pPr>
        <w:pStyle w:val="14"/>
        <w:jc w:val="left"/>
        <w:rPr>
          <w:rFonts w:hint="eastAsia" w:eastAsiaTheme="minorEastAsia"/>
          <w:color w:val="auto"/>
          <w:highlight w:val="none"/>
          <w:lang w:eastAsia="zh-CN"/>
        </w:rPr>
      </w:pPr>
      <w:r>
        <w:rPr>
          <w:color w:val="auto"/>
          <w:highlight w:val="none"/>
        </w:rPr>
        <w:t xml:space="preserve"> </w:t>
      </w:r>
    </w:p>
    <w:p w14:paraId="644B2C02">
      <w:pPr>
        <w:pStyle w:val="14"/>
        <w:jc w:val="left"/>
        <w:rPr>
          <w:color w:val="auto"/>
          <w:highlight w:val="none"/>
        </w:rPr>
      </w:pPr>
      <w:r>
        <w:rPr>
          <w:color w:val="auto"/>
          <w:highlight w:val="none"/>
        </w:rPr>
        <w:br w:type="page"/>
      </w:r>
    </w:p>
    <w:p w14:paraId="4DE4F6FC">
      <w:pPr>
        <w:pStyle w:val="14"/>
        <w:jc w:val="center"/>
        <w:outlineLvl w:val="3"/>
        <w:rPr>
          <w:color w:val="auto"/>
          <w:highlight w:val="none"/>
        </w:rPr>
      </w:pPr>
      <w:r>
        <w:rPr>
          <w:b/>
          <w:color w:val="auto"/>
          <w:sz w:val="24"/>
          <w:highlight w:val="none"/>
        </w:rPr>
        <w:t>二-3财务状况报告（财务报告、或资信证明）</w:t>
      </w:r>
    </w:p>
    <w:p w14:paraId="3CE9D146">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55298E46">
      <w:pPr>
        <w:pStyle w:val="14"/>
        <w:ind w:firstLine="480"/>
        <w:jc w:val="left"/>
        <w:rPr>
          <w:color w:val="auto"/>
          <w:highlight w:val="none"/>
        </w:rPr>
      </w:pPr>
      <w:r>
        <w:rPr>
          <w:color w:val="auto"/>
          <w:highlight w:val="none"/>
        </w:rPr>
        <w:t>（ ）投标人提供财务报告的</w:t>
      </w:r>
    </w:p>
    <w:p w14:paraId="290CB41E">
      <w:pPr>
        <w:pStyle w:val="14"/>
        <w:ind w:firstLine="480"/>
        <w:jc w:val="left"/>
        <w:rPr>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ADB4BCA">
      <w:pPr>
        <w:pStyle w:val="14"/>
        <w:ind w:firstLine="480"/>
        <w:jc w:val="left"/>
        <w:rPr>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01CC1E4A">
      <w:pPr>
        <w:pStyle w:val="14"/>
        <w:ind w:firstLine="480"/>
        <w:jc w:val="left"/>
        <w:rPr>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14:paraId="566F9373">
      <w:pPr>
        <w:pStyle w:val="14"/>
        <w:ind w:firstLine="480"/>
        <w:jc w:val="left"/>
        <w:rPr>
          <w:color w:val="auto"/>
          <w:highlight w:val="none"/>
        </w:rPr>
      </w:pPr>
      <w:r>
        <w:rPr>
          <w:color w:val="auto"/>
          <w:highlight w:val="none"/>
        </w:rPr>
        <w:t>（ ）投标人提供资信证明的</w:t>
      </w:r>
    </w:p>
    <w:p w14:paraId="379F14B0">
      <w:pPr>
        <w:pStyle w:val="14"/>
        <w:ind w:firstLine="480"/>
        <w:jc w:val="left"/>
        <w:rPr>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14:paraId="2BB7F84F">
      <w:pPr>
        <w:pStyle w:val="14"/>
        <w:ind w:firstLine="480"/>
        <w:jc w:val="left"/>
        <w:rPr>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14:paraId="7A92F295">
      <w:pPr>
        <w:pStyle w:val="14"/>
        <w:ind w:firstLine="480"/>
        <w:jc w:val="left"/>
        <w:rPr>
          <w:color w:val="auto"/>
          <w:highlight w:val="none"/>
        </w:rPr>
      </w:pPr>
      <w:r>
        <w:rPr>
          <w:color w:val="auto"/>
          <w:highlight w:val="none"/>
        </w:rPr>
        <w:t>※注意：</w:t>
      </w:r>
    </w:p>
    <w:p w14:paraId="5568E2BF">
      <w:pPr>
        <w:pStyle w:val="14"/>
        <w:ind w:firstLine="480"/>
        <w:jc w:val="left"/>
        <w:rPr>
          <w:color w:val="auto"/>
          <w:highlight w:val="none"/>
        </w:rPr>
      </w:pPr>
      <w:r>
        <w:rPr>
          <w:color w:val="auto"/>
          <w:highlight w:val="none"/>
        </w:rPr>
        <w:t>1、请投标人按照实际情况编制填写，在相应的（）中打“√”并选择相应的“□”（若有）后，再按照本格式的要求提供相应证明材料的复印件。</w:t>
      </w:r>
    </w:p>
    <w:p w14:paraId="48DCC4E8">
      <w:pPr>
        <w:pStyle w:val="14"/>
        <w:ind w:firstLine="480"/>
        <w:jc w:val="left"/>
        <w:rPr>
          <w:color w:val="auto"/>
          <w:highlight w:val="none"/>
        </w:rPr>
      </w:pPr>
      <w:r>
        <w:rPr>
          <w:color w:val="auto"/>
          <w:highlight w:val="none"/>
        </w:rPr>
        <w:t>2、投标人提供的财务报告复印件（成立年限按照投标截止时间推算）应符合下列规定：</w:t>
      </w:r>
    </w:p>
    <w:p w14:paraId="4C570188">
      <w:pPr>
        <w:pStyle w:val="14"/>
        <w:ind w:firstLine="480"/>
        <w:jc w:val="left"/>
        <w:rPr>
          <w:color w:val="auto"/>
          <w:highlight w:val="none"/>
        </w:rPr>
      </w:pPr>
      <w:r>
        <w:rPr>
          <w:color w:val="auto"/>
          <w:highlight w:val="none"/>
        </w:rPr>
        <w:t>2.1成立年限满1年及以上的投标人，提供经审计的招标文件规定的年度财务报告。</w:t>
      </w:r>
    </w:p>
    <w:p w14:paraId="63C34868">
      <w:pPr>
        <w:pStyle w:val="14"/>
        <w:ind w:firstLine="480"/>
        <w:jc w:val="left"/>
        <w:rPr>
          <w:color w:val="auto"/>
          <w:highlight w:val="none"/>
        </w:rPr>
      </w:pPr>
      <w:r>
        <w:rPr>
          <w:color w:val="auto"/>
          <w:highlight w:val="none"/>
        </w:rPr>
        <w:t>2.2成立年限满半年但不足1年的投标人，提供该半年度中任一季度的季度财务报告或该半年度的半年度财务报告。</w:t>
      </w:r>
    </w:p>
    <w:p w14:paraId="56BFA231">
      <w:pPr>
        <w:pStyle w:val="14"/>
        <w:ind w:firstLine="480"/>
        <w:jc w:val="left"/>
        <w:rPr>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05EB1FE">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0A3595AB">
      <w:pPr>
        <w:pStyle w:val="14"/>
        <w:ind w:firstLine="480"/>
        <w:jc w:val="right"/>
        <w:rPr>
          <w:color w:val="auto"/>
          <w:highlight w:val="none"/>
        </w:rPr>
      </w:pPr>
      <w:r>
        <w:rPr>
          <w:color w:val="auto"/>
          <w:highlight w:val="none"/>
        </w:rPr>
        <w:t>日期：</w:t>
      </w:r>
      <w:r>
        <w:rPr>
          <w:color w:val="auto"/>
          <w:highlight w:val="none"/>
          <w:u w:val="single"/>
        </w:rPr>
        <w:t>　　年　　月　　日</w:t>
      </w:r>
    </w:p>
    <w:p w14:paraId="1A486387">
      <w:pPr>
        <w:pStyle w:val="14"/>
        <w:jc w:val="left"/>
        <w:rPr>
          <w:rFonts w:hint="eastAsia" w:eastAsiaTheme="minorEastAsia"/>
          <w:color w:val="auto"/>
          <w:highlight w:val="none"/>
          <w:lang w:eastAsia="zh-CN"/>
        </w:rPr>
      </w:pPr>
      <w:r>
        <w:rPr>
          <w:color w:val="auto"/>
          <w:highlight w:val="none"/>
        </w:rPr>
        <w:t xml:space="preserve"> </w:t>
      </w:r>
    </w:p>
    <w:p w14:paraId="638EF23F">
      <w:pPr>
        <w:pStyle w:val="14"/>
        <w:jc w:val="left"/>
        <w:rPr>
          <w:color w:val="auto"/>
          <w:highlight w:val="none"/>
        </w:rPr>
      </w:pPr>
      <w:r>
        <w:rPr>
          <w:color w:val="auto"/>
          <w:highlight w:val="none"/>
        </w:rPr>
        <w:br w:type="page"/>
      </w:r>
    </w:p>
    <w:p w14:paraId="5B223808">
      <w:pPr>
        <w:pStyle w:val="14"/>
        <w:jc w:val="center"/>
        <w:outlineLvl w:val="3"/>
        <w:rPr>
          <w:color w:val="auto"/>
          <w:highlight w:val="none"/>
        </w:rPr>
      </w:pPr>
      <w:r>
        <w:rPr>
          <w:b/>
          <w:color w:val="auto"/>
          <w:sz w:val="24"/>
          <w:highlight w:val="none"/>
        </w:rPr>
        <w:t>二-4依法缴纳税收证明材料</w:t>
      </w:r>
    </w:p>
    <w:p w14:paraId="122A2242">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67B533FC">
      <w:pPr>
        <w:pStyle w:val="14"/>
        <w:ind w:firstLine="480"/>
        <w:jc w:val="left"/>
        <w:rPr>
          <w:color w:val="auto"/>
          <w:highlight w:val="none"/>
        </w:rPr>
      </w:pPr>
      <w:r>
        <w:rPr>
          <w:color w:val="auto"/>
          <w:highlight w:val="none"/>
        </w:rPr>
        <w:t>1、依法缴纳税收的投标人</w:t>
      </w:r>
    </w:p>
    <w:p w14:paraId="71FB7790">
      <w:pPr>
        <w:pStyle w:val="14"/>
        <w:ind w:firstLine="480"/>
        <w:jc w:val="left"/>
        <w:rPr>
          <w:color w:val="auto"/>
          <w:highlight w:val="none"/>
        </w:rPr>
      </w:pPr>
      <w:r>
        <w:rPr>
          <w:color w:val="auto"/>
          <w:highlight w:val="none"/>
        </w:rPr>
        <w:t>（ ）法人（包括企业、事业单位和社会团体）的</w:t>
      </w:r>
    </w:p>
    <w:p w14:paraId="44A852E0">
      <w:pPr>
        <w:pStyle w:val="14"/>
        <w:ind w:firstLine="480"/>
        <w:jc w:val="left"/>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3DBB29C4">
      <w:pPr>
        <w:pStyle w:val="14"/>
        <w:ind w:firstLine="480"/>
        <w:jc w:val="left"/>
        <w:rPr>
          <w:color w:val="auto"/>
          <w:highlight w:val="none"/>
        </w:rPr>
      </w:pPr>
      <w:r>
        <w:rPr>
          <w:color w:val="auto"/>
          <w:highlight w:val="none"/>
        </w:rPr>
        <w:t>（ ）非法人（包括其他组织、自然人）的</w:t>
      </w:r>
    </w:p>
    <w:p w14:paraId="4C252C97">
      <w:pPr>
        <w:pStyle w:val="14"/>
        <w:ind w:firstLine="480"/>
        <w:jc w:val="left"/>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4CF6B979">
      <w:pPr>
        <w:pStyle w:val="14"/>
        <w:ind w:firstLine="480"/>
        <w:jc w:val="left"/>
        <w:rPr>
          <w:color w:val="auto"/>
          <w:highlight w:val="none"/>
        </w:rPr>
      </w:pPr>
      <w:r>
        <w:rPr>
          <w:color w:val="auto"/>
          <w:highlight w:val="none"/>
        </w:rPr>
        <w:t>2、依法免税的投标人</w:t>
      </w:r>
    </w:p>
    <w:p w14:paraId="61FDA29C">
      <w:pPr>
        <w:pStyle w:val="14"/>
        <w:ind w:firstLine="480"/>
        <w:jc w:val="left"/>
        <w:rPr>
          <w:color w:val="auto"/>
          <w:highlight w:val="none"/>
        </w:rPr>
      </w:pPr>
      <w:r>
        <w:rPr>
          <w:color w:val="auto"/>
          <w:highlight w:val="none"/>
        </w:rPr>
        <w:t>（ ）现附上我方依法免税的证明材料复印件，上述证明材料真实有效，否则我方负全部责任。</w:t>
      </w:r>
    </w:p>
    <w:p w14:paraId="34010ABC">
      <w:pPr>
        <w:pStyle w:val="14"/>
        <w:ind w:firstLine="480"/>
        <w:jc w:val="left"/>
        <w:rPr>
          <w:color w:val="auto"/>
          <w:highlight w:val="none"/>
        </w:rPr>
      </w:pPr>
      <w:r>
        <w:rPr>
          <w:color w:val="auto"/>
          <w:highlight w:val="none"/>
        </w:rPr>
        <w:t>※注意：</w:t>
      </w:r>
    </w:p>
    <w:p w14:paraId="5AD62839">
      <w:pPr>
        <w:pStyle w:val="14"/>
        <w:ind w:firstLine="480"/>
        <w:jc w:val="left"/>
        <w:rPr>
          <w:color w:val="auto"/>
          <w:highlight w:val="none"/>
        </w:rPr>
      </w:pPr>
      <w:r>
        <w:rPr>
          <w:color w:val="auto"/>
          <w:highlight w:val="none"/>
        </w:rPr>
        <w:t>1、请投标人按照实际情况编制填写，在相应的（）中打“√”，并按照本格式的要求提供相应证明材料的复印件。</w:t>
      </w:r>
    </w:p>
    <w:p w14:paraId="0C38EA7C">
      <w:pPr>
        <w:pStyle w:val="14"/>
        <w:ind w:firstLine="480"/>
        <w:jc w:val="left"/>
        <w:rPr>
          <w:color w:val="auto"/>
          <w:highlight w:val="none"/>
        </w:rPr>
      </w:pPr>
      <w:r>
        <w:rPr>
          <w:color w:val="auto"/>
          <w:highlight w:val="none"/>
        </w:rPr>
        <w:t>2、投标人提供的税收缴纳凭据复印件应符合下列规定：</w:t>
      </w:r>
    </w:p>
    <w:p w14:paraId="66FD4FCB">
      <w:pPr>
        <w:pStyle w:val="14"/>
        <w:ind w:firstLine="480"/>
        <w:jc w:val="left"/>
        <w:rPr>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14:paraId="13CADE77">
      <w:pPr>
        <w:pStyle w:val="14"/>
        <w:ind w:firstLine="480"/>
        <w:jc w:val="left"/>
        <w:rPr>
          <w:color w:val="auto"/>
          <w:highlight w:val="none"/>
        </w:rPr>
      </w:pPr>
      <w:r>
        <w:rPr>
          <w:color w:val="auto"/>
          <w:highlight w:val="none"/>
        </w:rPr>
        <w:t>2.2投标截止时间的当月成立的投标人，视同满足本项资格条件要求。</w:t>
      </w:r>
    </w:p>
    <w:p w14:paraId="45364360">
      <w:pPr>
        <w:pStyle w:val="14"/>
        <w:ind w:firstLine="480"/>
        <w:jc w:val="left"/>
        <w:rPr>
          <w:color w:val="auto"/>
          <w:highlight w:val="none"/>
        </w:rPr>
      </w:pPr>
      <w:r>
        <w:rPr>
          <w:color w:val="auto"/>
          <w:highlight w:val="none"/>
        </w:rPr>
        <w:t>3、若为依法免税范围的投标人，提供依法免税证明材料的，视同满足本项资格条件要求。</w:t>
      </w:r>
    </w:p>
    <w:p w14:paraId="42D13733">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CE180E4">
      <w:pPr>
        <w:pStyle w:val="14"/>
        <w:ind w:firstLine="480"/>
        <w:jc w:val="right"/>
        <w:rPr>
          <w:color w:val="auto"/>
          <w:highlight w:val="none"/>
        </w:rPr>
      </w:pPr>
      <w:r>
        <w:rPr>
          <w:color w:val="auto"/>
          <w:highlight w:val="none"/>
        </w:rPr>
        <w:t>日期：</w:t>
      </w:r>
      <w:r>
        <w:rPr>
          <w:color w:val="auto"/>
          <w:highlight w:val="none"/>
          <w:u w:val="single"/>
        </w:rPr>
        <w:t>　　年　　月　　日</w:t>
      </w:r>
    </w:p>
    <w:p w14:paraId="62C66B4D">
      <w:pPr>
        <w:pStyle w:val="14"/>
        <w:jc w:val="left"/>
        <w:rPr>
          <w:rFonts w:hint="eastAsia" w:eastAsiaTheme="minorEastAsia"/>
          <w:color w:val="auto"/>
          <w:highlight w:val="none"/>
          <w:lang w:eastAsia="zh-CN"/>
        </w:rPr>
      </w:pPr>
      <w:r>
        <w:rPr>
          <w:color w:val="auto"/>
          <w:highlight w:val="none"/>
        </w:rPr>
        <w:t xml:space="preserve"> </w:t>
      </w:r>
    </w:p>
    <w:p w14:paraId="5561C845">
      <w:pPr>
        <w:pStyle w:val="14"/>
        <w:jc w:val="left"/>
        <w:rPr>
          <w:color w:val="auto"/>
          <w:highlight w:val="none"/>
        </w:rPr>
      </w:pPr>
      <w:r>
        <w:rPr>
          <w:color w:val="auto"/>
          <w:highlight w:val="none"/>
        </w:rPr>
        <w:br w:type="page"/>
      </w:r>
    </w:p>
    <w:p w14:paraId="3C7BC1ED">
      <w:pPr>
        <w:pStyle w:val="14"/>
        <w:jc w:val="center"/>
        <w:outlineLvl w:val="3"/>
        <w:rPr>
          <w:color w:val="auto"/>
          <w:highlight w:val="none"/>
        </w:rPr>
      </w:pPr>
      <w:r>
        <w:rPr>
          <w:b/>
          <w:color w:val="auto"/>
          <w:sz w:val="24"/>
          <w:highlight w:val="none"/>
        </w:rPr>
        <w:t>二-5依法缴纳社会保障资金证明材料</w:t>
      </w:r>
    </w:p>
    <w:p w14:paraId="5E534CAC">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02704BF6">
      <w:pPr>
        <w:pStyle w:val="14"/>
        <w:ind w:firstLine="480"/>
        <w:jc w:val="left"/>
        <w:rPr>
          <w:color w:val="auto"/>
          <w:highlight w:val="none"/>
        </w:rPr>
      </w:pPr>
      <w:r>
        <w:rPr>
          <w:color w:val="auto"/>
          <w:highlight w:val="none"/>
        </w:rPr>
        <w:t>1、依法缴纳社会保障资金的投标人</w:t>
      </w:r>
    </w:p>
    <w:p w14:paraId="70AD969A">
      <w:pPr>
        <w:pStyle w:val="14"/>
        <w:ind w:firstLine="480"/>
        <w:jc w:val="left"/>
        <w:rPr>
          <w:color w:val="auto"/>
          <w:highlight w:val="none"/>
        </w:rPr>
      </w:pPr>
      <w:r>
        <w:rPr>
          <w:color w:val="auto"/>
          <w:highlight w:val="none"/>
        </w:rPr>
        <w:t>（ ）法人（包括企业、事业单位和社会团体）的</w:t>
      </w:r>
    </w:p>
    <w:p w14:paraId="3D5D687D">
      <w:pPr>
        <w:pStyle w:val="14"/>
        <w:ind w:firstLine="480"/>
        <w:jc w:val="left"/>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6754D8B2">
      <w:pPr>
        <w:pStyle w:val="14"/>
        <w:ind w:firstLine="480"/>
        <w:jc w:val="left"/>
        <w:rPr>
          <w:color w:val="auto"/>
          <w:highlight w:val="none"/>
        </w:rPr>
      </w:pPr>
      <w:r>
        <w:rPr>
          <w:color w:val="auto"/>
          <w:highlight w:val="none"/>
        </w:rPr>
        <w:t>（ ）非法人（包括其他组织、自然人）的</w:t>
      </w:r>
    </w:p>
    <w:p w14:paraId="28CBC761">
      <w:pPr>
        <w:pStyle w:val="14"/>
        <w:ind w:firstLine="480"/>
        <w:jc w:val="left"/>
        <w:rPr>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A182089">
      <w:pPr>
        <w:pStyle w:val="14"/>
        <w:ind w:firstLine="480"/>
        <w:jc w:val="left"/>
        <w:rPr>
          <w:color w:val="auto"/>
          <w:highlight w:val="none"/>
        </w:rPr>
      </w:pPr>
      <w:r>
        <w:rPr>
          <w:color w:val="auto"/>
          <w:highlight w:val="none"/>
        </w:rPr>
        <w:t>2、依法不需要缴纳或暂缓缴纳社会保障资金的投标人</w:t>
      </w:r>
    </w:p>
    <w:p w14:paraId="7AC40C94">
      <w:pPr>
        <w:pStyle w:val="14"/>
        <w:ind w:firstLine="480"/>
        <w:jc w:val="left"/>
        <w:rPr>
          <w:color w:val="auto"/>
          <w:highlight w:val="none"/>
        </w:rPr>
      </w:pPr>
      <w:r>
        <w:rPr>
          <w:color w:val="auto"/>
          <w:highlight w:val="none"/>
        </w:rPr>
        <w:t>（ ）现附上我方依法不需要缴纳或暂缓缴纳社会保障资金证明材料复印件，上述证明材料真实有效，否则我方负全部责任。</w:t>
      </w:r>
    </w:p>
    <w:p w14:paraId="50AAC7D7">
      <w:pPr>
        <w:pStyle w:val="14"/>
        <w:ind w:firstLine="480"/>
        <w:jc w:val="left"/>
        <w:rPr>
          <w:color w:val="auto"/>
          <w:highlight w:val="none"/>
        </w:rPr>
      </w:pPr>
      <w:r>
        <w:rPr>
          <w:color w:val="auto"/>
          <w:highlight w:val="none"/>
        </w:rPr>
        <w:t>※注意：</w:t>
      </w:r>
    </w:p>
    <w:p w14:paraId="423A98C7">
      <w:pPr>
        <w:pStyle w:val="14"/>
        <w:ind w:firstLine="480"/>
        <w:jc w:val="left"/>
        <w:rPr>
          <w:color w:val="auto"/>
          <w:highlight w:val="none"/>
        </w:rPr>
      </w:pPr>
      <w:r>
        <w:rPr>
          <w:color w:val="auto"/>
          <w:highlight w:val="none"/>
        </w:rPr>
        <w:t>1、请投标人按照实际情况编制填写，在相应的（）中打“√”，并按照本格式的要求提供相应证明材料的复印件。</w:t>
      </w:r>
    </w:p>
    <w:p w14:paraId="45B6BB05">
      <w:pPr>
        <w:pStyle w:val="14"/>
        <w:ind w:firstLine="480"/>
        <w:jc w:val="left"/>
        <w:rPr>
          <w:color w:val="auto"/>
          <w:highlight w:val="none"/>
        </w:rPr>
      </w:pPr>
      <w:r>
        <w:rPr>
          <w:color w:val="auto"/>
          <w:highlight w:val="none"/>
        </w:rPr>
        <w:t>2、投标人提供的社会保障资金缴纳凭据复印件应符合下列规定：</w:t>
      </w:r>
    </w:p>
    <w:p w14:paraId="7DC4A3A2">
      <w:pPr>
        <w:pStyle w:val="14"/>
        <w:ind w:firstLine="480"/>
        <w:jc w:val="left"/>
        <w:rPr>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769D3EF8">
      <w:pPr>
        <w:pStyle w:val="14"/>
        <w:ind w:firstLine="480"/>
        <w:jc w:val="left"/>
        <w:rPr>
          <w:color w:val="auto"/>
          <w:highlight w:val="none"/>
        </w:rPr>
      </w:pPr>
      <w:r>
        <w:rPr>
          <w:color w:val="auto"/>
          <w:highlight w:val="none"/>
        </w:rPr>
        <w:t>2.2投标截止时间的当月成立的投标人，视同满足本项资格条件要求。</w:t>
      </w:r>
    </w:p>
    <w:p w14:paraId="192CBD88">
      <w:pPr>
        <w:pStyle w:val="14"/>
        <w:ind w:firstLine="480"/>
        <w:jc w:val="left"/>
        <w:rPr>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14:paraId="417FF1EF">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6B751746">
      <w:pPr>
        <w:pStyle w:val="14"/>
        <w:ind w:firstLine="480"/>
        <w:jc w:val="right"/>
        <w:rPr>
          <w:color w:val="auto"/>
          <w:highlight w:val="none"/>
        </w:rPr>
      </w:pPr>
      <w:r>
        <w:rPr>
          <w:color w:val="auto"/>
          <w:highlight w:val="none"/>
        </w:rPr>
        <w:t>日期：</w:t>
      </w:r>
      <w:r>
        <w:rPr>
          <w:color w:val="auto"/>
          <w:highlight w:val="none"/>
          <w:u w:val="single"/>
        </w:rPr>
        <w:t>　　年　　月　　日</w:t>
      </w:r>
    </w:p>
    <w:p w14:paraId="7E721C6F">
      <w:pPr>
        <w:pStyle w:val="14"/>
        <w:jc w:val="left"/>
        <w:rPr>
          <w:rFonts w:hint="eastAsia" w:eastAsiaTheme="minorEastAsia"/>
          <w:color w:val="auto"/>
          <w:highlight w:val="none"/>
          <w:lang w:eastAsia="zh-CN"/>
        </w:rPr>
      </w:pPr>
      <w:r>
        <w:rPr>
          <w:color w:val="auto"/>
          <w:highlight w:val="none"/>
        </w:rPr>
        <w:t xml:space="preserve"> </w:t>
      </w:r>
    </w:p>
    <w:p w14:paraId="17CEEEEE">
      <w:pPr>
        <w:pStyle w:val="14"/>
        <w:jc w:val="left"/>
        <w:rPr>
          <w:color w:val="auto"/>
          <w:highlight w:val="none"/>
        </w:rPr>
      </w:pPr>
      <w:r>
        <w:rPr>
          <w:color w:val="auto"/>
          <w:highlight w:val="none"/>
        </w:rPr>
        <w:br w:type="page"/>
      </w:r>
    </w:p>
    <w:p w14:paraId="4D371E2C">
      <w:pPr>
        <w:pStyle w:val="14"/>
        <w:jc w:val="center"/>
        <w:outlineLvl w:val="3"/>
        <w:rPr>
          <w:color w:val="auto"/>
          <w:highlight w:val="none"/>
        </w:rPr>
      </w:pPr>
      <w:r>
        <w:rPr>
          <w:b/>
          <w:color w:val="auto"/>
          <w:sz w:val="24"/>
          <w:highlight w:val="none"/>
        </w:rPr>
        <w:t>二-6具备履行合同所必需设备和专业技术能力的声明函（若有）</w:t>
      </w:r>
    </w:p>
    <w:p w14:paraId="70134F62">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32FE6BFE">
      <w:pPr>
        <w:pStyle w:val="14"/>
        <w:ind w:firstLine="480"/>
        <w:jc w:val="left"/>
        <w:rPr>
          <w:color w:val="auto"/>
          <w:highlight w:val="none"/>
        </w:rPr>
      </w:pPr>
      <w:r>
        <w:rPr>
          <w:color w:val="auto"/>
          <w:highlight w:val="none"/>
        </w:rPr>
        <w:t>我方具备履行合同所必需的设备和专业技术能力，否则产生不利后果由我方承担责任。</w:t>
      </w:r>
    </w:p>
    <w:p w14:paraId="3BC68900">
      <w:pPr>
        <w:pStyle w:val="14"/>
        <w:ind w:firstLine="960"/>
        <w:jc w:val="left"/>
        <w:rPr>
          <w:color w:val="auto"/>
          <w:highlight w:val="none"/>
        </w:rPr>
      </w:pPr>
      <w:r>
        <w:rPr>
          <w:color w:val="auto"/>
          <w:highlight w:val="none"/>
        </w:rPr>
        <w:t>特此声明。</w:t>
      </w:r>
    </w:p>
    <w:p w14:paraId="0BA9971D">
      <w:pPr>
        <w:pStyle w:val="14"/>
        <w:ind w:firstLine="480"/>
        <w:jc w:val="left"/>
        <w:rPr>
          <w:color w:val="auto"/>
          <w:highlight w:val="none"/>
        </w:rPr>
      </w:pPr>
      <w:r>
        <w:rPr>
          <w:color w:val="auto"/>
          <w:highlight w:val="none"/>
        </w:rPr>
        <w:t>※注意：</w:t>
      </w:r>
    </w:p>
    <w:p w14:paraId="6E58686E">
      <w:pPr>
        <w:pStyle w:val="14"/>
        <w:ind w:firstLine="480"/>
        <w:jc w:val="left"/>
        <w:rPr>
          <w:color w:val="auto"/>
          <w:highlight w:val="none"/>
        </w:rPr>
      </w:pPr>
      <w:r>
        <w:rPr>
          <w:color w:val="auto"/>
          <w:highlight w:val="none"/>
        </w:rPr>
        <w:t>1、招标文件未要求投标人提供“具备履行合同所必需的设备和专业技术能力专项证明材料”的，投标人应提供本声明函。</w:t>
      </w:r>
    </w:p>
    <w:p w14:paraId="7590138A">
      <w:pPr>
        <w:pStyle w:val="14"/>
        <w:ind w:firstLine="480"/>
        <w:jc w:val="left"/>
        <w:rPr>
          <w:color w:val="auto"/>
          <w:highlight w:val="none"/>
        </w:rPr>
      </w:pPr>
      <w:r>
        <w:rPr>
          <w:color w:val="auto"/>
          <w:highlight w:val="none"/>
        </w:rPr>
        <w:t>2、招标文件要求投标人提供“具备履行合同所必需的设备和专业技术能力专项证明材料”的，投标人可不提供本声明函。</w:t>
      </w:r>
    </w:p>
    <w:p w14:paraId="1FA3B074">
      <w:pPr>
        <w:pStyle w:val="14"/>
        <w:ind w:firstLine="480"/>
        <w:jc w:val="left"/>
        <w:rPr>
          <w:color w:val="auto"/>
          <w:highlight w:val="none"/>
        </w:rPr>
      </w:pPr>
      <w:r>
        <w:rPr>
          <w:color w:val="auto"/>
          <w:highlight w:val="none"/>
        </w:rPr>
        <w:t>3、请投标人根据实际情况如实声明，否则视为提供虚假材料。</w:t>
      </w:r>
    </w:p>
    <w:p w14:paraId="5195017B">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21640E8">
      <w:pPr>
        <w:pStyle w:val="14"/>
        <w:ind w:firstLine="480"/>
        <w:jc w:val="right"/>
        <w:rPr>
          <w:color w:val="auto"/>
          <w:highlight w:val="none"/>
        </w:rPr>
      </w:pPr>
      <w:r>
        <w:rPr>
          <w:color w:val="auto"/>
          <w:highlight w:val="none"/>
        </w:rPr>
        <w:t>日期：</w:t>
      </w:r>
      <w:r>
        <w:rPr>
          <w:color w:val="auto"/>
          <w:highlight w:val="none"/>
          <w:u w:val="single"/>
        </w:rPr>
        <w:t>　　年　　月　　日</w:t>
      </w:r>
    </w:p>
    <w:p w14:paraId="582385A4">
      <w:pPr>
        <w:pStyle w:val="14"/>
        <w:jc w:val="left"/>
        <w:rPr>
          <w:rFonts w:hint="eastAsia" w:eastAsiaTheme="minorEastAsia"/>
          <w:color w:val="auto"/>
          <w:highlight w:val="none"/>
          <w:lang w:eastAsia="zh-CN"/>
        </w:rPr>
      </w:pPr>
      <w:r>
        <w:rPr>
          <w:color w:val="auto"/>
          <w:highlight w:val="none"/>
        </w:rPr>
        <w:t xml:space="preserve"> </w:t>
      </w:r>
    </w:p>
    <w:p w14:paraId="08C20483">
      <w:pPr>
        <w:pStyle w:val="14"/>
        <w:jc w:val="left"/>
        <w:rPr>
          <w:color w:val="auto"/>
          <w:highlight w:val="none"/>
        </w:rPr>
      </w:pPr>
      <w:r>
        <w:rPr>
          <w:color w:val="auto"/>
          <w:highlight w:val="none"/>
        </w:rPr>
        <w:br w:type="page"/>
      </w:r>
    </w:p>
    <w:p w14:paraId="01EBAA97">
      <w:pPr>
        <w:pStyle w:val="14"/>
        <w:jc w:val="center"/>
        <w:outlineLvl w:val="3"/>
        <w:rPr>
          <w:color w:val="auto"/>
          <w:highlight w:val="none"/>
        </w:rPr>
      </w:pPr>
      <w:r>
        <w:rPr>
          <w:b/>
          <w:color w:val="auto"/>
          <w:sz w:val="24"/>
          <w:highlight w:val="none"/>
        </w:rPr>
        <w:t>二-7参加采购活动前三年内在经营活动中没有重大违法记录书面声明</w:t>
      </w:r>
    </w:p>
    <w:p w14:paraId="31C68E75">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3BA5BB1A">
      <w:pPr>
        <w:pStyle w:val="14"/>
        <w:ind w:firstLine="480"/>
        <w:jc w:val="left"/>
        <w:rPr>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C8E3FBE">
      <w:pPr>
        <w:pStyle w:val="14"/>
        <w:ind w:firstLine="960"/>
        <w:jc w:val="left"/>
        <w:rPr>
          <w:color w:val="auto"/>
          <w:highlight w:val="none"/>
        </w:rPr>
      </w:pPr>
      <w:r>
        <w:rPr>
          <w:color w:val="auto"/>
          <w:highlight w:val="none"/>
        </w:rPr>
        <w:t>特此声明。</w:t>
      </w:r>
    </w:p>
    <w:p w14:paraId="4F37636D">
      <w:pPr>
        <w:pStyle w:val="14"/>
        <w:ind w:firstLine="480"/>
        <w:jc w:val="left"/>
        <w:rPr>
          <w:color w:val="auto"/>
          <w:highlight w:val="none"/>
        </w:rPr>
      </w:pPr>
      <w:r>
        <w:rPr>
          <w:color w:val="auto"/>
          <w:highlight w:val="none"/>
        </w:rPr>
        <w:t>※注意：</w:t>
      </w:r>
    </w:p>
    <w:p w14:paraId="61232697">
      <w:pPr>
        <w:pStyle w:val="14"/>
        <w:ind w:firstLine="480"/>
        <w:jc w:val="left"/>
        <w:rPr>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B6AFEEF">
      <w:pPr>
        <w:pStyle w:val="14"/>
        <w:ind w:firstLine="480"/>
        <w:jc w:val="left"/>
        <w:rPr>
          <w:color w:val="auto"/>
          <w:highlight w:val="none"/>
        </w:rPr>
      </w:pPr>
      <w:r>
        <w:rPr>
          <w:color w:val="auto"/>
          <w:highlight w:val="none"/>
        </w:rPr>
        <w:t>请投标人根据实际情况如实声明，否则视为提供虚假材料。</w:t>
      </w:r>
    </w:p>
    <w:p w14:paraId="6C76F99C">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49805A1B">
      <w:pPr>
        <w:pStyle w:val="14"/>
        <w:ind w:firstLine="480"/>
        <w:jc w:val="right"/>
        <w:rPr>
          <w:color w:val="auto"/>
          <w:highlight w:val="none"/>
        </w:rPr>
      </w:pPr>
      <w:r>
        <w:rPr>
          <w:color w:val="auto"/>
          <w:highlight w:val="none"/>
        </w:rPr>
        <w:t>日期：</w:t>
      </w:r>
      <w:r>
        <w:rPr>
          <w:color w:val="auto"/>
          <w:highlight w:val="none"/>
          <w:u w:val="single"/>
        </w:rPr>
        <w:t>　　年　　月　　日</w:t>
      </w:r>
    </w:p>
    <w:p w14:paraId="57C5111E">
      <w:pPr>
        <w:pStyle w:val="14"/>
        <w:jc w:val="left"/>
        <w:rPr>
          <w:rFonts w:hint="eastAsia" w:eastAsiaTheme="minorEastAsia"/>
          <w:color w:val="auto"/>
          <w:highlight w:val="none"/>
          <w:lang w:eastAsia="zh-CN"/>
        </w:rPr>
      </w:pPr>
      <w:r>
        <w:rPr>
          <w:color w:val="auto"/>
          <w:highlight w:val="none"/>
        </w:rPr>
        <w:t xml:space="preserve"> </w:t>
      </w:r>
    </w:p>
    <w:p w14:paraId="4373E00D">
      <w:pPr>
        <w:pStyle w:val="14"/>
        <w:jc w:val="left"/>
        <w:rPr>
          <w:color w:val="auto"/>
          <w:highlight w:val="none"/>
        </w:rPr>
      </w:pPr>
      <w:r>
        <w:rPr>
          <w:color w:val="auto"/>
          <w:highlight w:val="none"/>
        </w:rPr>
        <w:br w:type="page"/>
      </w:r>
    </w:p>
    <w:p w14:paraId="3335189D">
      <w:pPr>
        <w:pStyle w:val="14"/>
        <w:jc w:val="center"/>
        <w:outlineLvl w:val="3"/>
        <w:rPr>
          <w:color w:val="auto"/>
          <w:highlight w:val="none"/>
        </w:rPr>
      </w:pPr>
      <w:r>
        <w:rPr>
          <w:b/>
          <w:color w:val="auto"/>
          <w:sz w:val="24"/>
          <w:highlight w:val="none"/>
        </w:rPr>
        <w:t>二-8信用记录查询提示</w:t>
      </w:r>
    </w:p>
    <w:p w14:paraId="5D1263CD">
      <w:pPr>
        <w:pStyle w:val="14"/>
        <w:ind w:firstLine="480"/>
        <w:jc w:val="left"/>
        <w:rPr>
          <w:color w:val="auto"/>
          <w:highlight w:val="none"/>
        </w:rPr>
      </w:pPr>
      <w:r>
        <w:rPr>
          <w:color w:val="auto"/>
          <w:highlight w:val="none"/>
        </w:rPr>
        <w:t>1、由资格审查小组通过网站查询并打印投标人的信用记录。</w:t>
      </w:r>
    </w:p>
    <w:p w14:paraId="22C4722A">
      <w:pPr>
        <w:pStyle w:val="14"/>
        <w:ind w:firstLine="480"/>
        <w:jc w:val="left"/>
        <w:rPr>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47633FD">
      <w:pPr>
        <w:pStyle w:val="14"/>
        <w:ind w:firstLine="480"/>
        <w:jc w:val="left"/>
        <w:rPr>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008E06A">
      <w:pPr>
        <w:pStyle w:val="14"/>
        <w:jc w:val="left"/>
        <w:rPr>
          <w:rFonts w:hint="eastAsia" w:eastAsiaTheme="minorEastAsia"/>
          <w:color w:val="auto"/>
          <w:highlight w:val="none"/>
          <w:lang w:eastAsia="zh-CN"/>
        </w:rPr>
      </w:pPr>
      <w:r>
        <w:rPr>
          <w:color w:val="auto"/>
          <w:highlight w:val="none"/>
        </w:rPr>
        <w:t xml:space="preserve"> </w:t>
      </w:r>
    </w:p>
    <w:p w14:paraId="313F465C">
      <w:pPr>
        <w:pStyle w:val="14"/>
        <w:jc w:val="left"/>
        <w:rPr>
          <w:color w:val="auto"/>
          <w:highlight w:val="none"/>
        </w:rPr>
      </w:pPr>
      <w:r>
        <w:rPr>
          <w:color w:val="auto"/>
          <w:highlight w:val="none"/>
        </w:rPr>
        <w:br w:type="page"/>
      </w:r>
    </w:p>
    <w:p w14:paraId="40CBAC43">
      <w:pPr>
        <w:pStyle w:val="14"/>
        <w:jc w:val="center"/>
        <w:outlineLvl w:val="3"/>
        <w:rPr>
          <w:color w:val="auto"/>
          <w:highlight w:val="none"/>
        </w:rPr>
      </w:pPr>
      <w:r>
        <w:rPr>
          <w:b/>
          <w:color w:val="auto"/>
          <w:sz w:val="24"/>
          <w:highlight w:val="none"/>
        </w:rPr>
        <w:t>二-9中小企业声明函</w:t>
      </w:r>
    </w:p>
    <w:p w14:paraId="5F2AF17F">
      <w:pPr>
        <w:pStyle w:val="14"/>
        <w:jc w:val="center"/>
        <w:outlineLvl w:val="3"/>
        <w:rPr>
          <w:color w:val="auto"/>
          <w:highlight w:val="none"/>
        </w:rPr>
      </w:pPr>
      <w:r>
        <w:rPr>
          <w:b/>
          <w:color w:val="auto"/>
          <w:sz w:val="24"/>
          <w:highlight w:val="none"/>
        </w:rPr>
        <w:t>（以资格条件落实中小企业扶持政策时适用，若有）</w:t>
      </w:r>
    </w:p>
    <w:p w14:paraId="5D2FA5B1">
      <w:pPr>
        <w:pStyle w:val="14"/>
        <w:jc w:val="center"/>
        <w:outlineLvl w:val="3"/>
        <w:rPr>
          <w:color w:val="auto"/>
          <w:highlight w:val="none"/>
        </w:rPr>
      </w:pPr>
      <w:r>
        <w:rPr>
          <w:b/>
          <w:color w:val="auto"/>
          <w:sz w:val="24"/>
          <w:highlight w:val="none"/>
        </w:rPr>
        <w:t>中小企业声明函（货物）</w:t>
      </w:r>
    </w:p>
    <w:p w14:paraId="32E5F569">
      <w:pPr>
        <w:pStyle w:val="14"/>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3ABFA2FA">
      <w:pPr>
        <w:pStyle w:val="14"/>
        <w:ind w:firstLine="480"/>
        <w:jc w:val="left"/>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rPr>
        <w:t>1</w:t>
      </w:r>
      <w:r>
        <w:rPr>
          <w:color w:val="auto"/>
          <w:highlight w:val="none"/>
        </w:rPr>
        <w:t>，属于</w:t>
      </w:r>
      <w:r>
        <w:rPr>
          <w:color w:val="auto"/>
          <w:highlight w:val="none"/>
          <w:u w:val="single"/>
        </w:rPr>
        <w:t>（中型企业、小型企业、微型企业）</w:t>
      </w:r>
      <w:r>
        <w:rPr>
          <w:color w:val="auto"/>
          <w:highlight w:val="none"/>
        </w:rPr>
        <w:t>；</w:t>
      </w:r>
    </w:p>
    <w:p w14:paraId="5844DE8C">
      <w:pPr>
        <w:pStyle w:val="14"/>
        <w:ind w:firstLine="480"/>
        <w:jc w:val="left"/>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4258BC8D">
      <w:pPr>
        <w:pStyle w:val="14"/>
        <w:ind w:firstLine="480"/>
        <w:jc w:val="left"/>
        <w:rPr>
          <w:color w:val="auto"/>
          <w:highlight w:val="none"/>
        </w:rPr>
      </w:pPr>
      <w:r>
        <w:rPr>
          <w:color w:val="auto"/>
          <w:highlight w:val="none"/>
        </w:rPr>
        <w:t>……</w:t>
      </w:r>
    </w:p>
    <w:p w14:paraId="5798953F">
      <w:pPr>
        <w:pStyle w:val="14"/>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488905B2">
      <w:pPr>
        <w:pStyle w:val="14"/>
        <w:ind w:firstLine="480"/>
        <w:jc w:val="left"/>
        <w:rPr>
          <w:color w:val="auto"/>
          <w:highlight w:val="none"/>
        </w:rPr>
      </w:pPr>
      <w:r>
        <w:rPr>
          <w:color w:val="auto"/>
          <w:highlight w:val="none"/>
        </w:rPr>
        <w:t>本企业对上述声明内容的真实性负责。如有虚假，将依法承担相应责任。</w:t>
      </w:r>
    </w:p>
    <w:p w14:paraId="25BBB227">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69AA59A5">
      <w:pPr>
        <w:pStyle w:val="14"/>
        <w:ind w:firstLine="480"/>
        <w:jc w:val="right"/>
        <w:rPr>
          <w:color w:val="auto"/>
          <w:highlight w:val="none"/>
        </w:rPr>
      </w:pPr>
      <w:r>
        <w:rPr>
          <w:color w:val="auto"/>
          <w:highlight w:val="none"/>
        </w:rPr>
        <w:t>日期：</w:t>
      </w:r>
      <w:r>
        <w:rPr>
          <w:color w:val="auto"/>
          <w:highlight w:val="none"/>
          <w:u w:val="single"/>
        </w:rPr>
        <w:t>　　年　　月　　日</w:t>
      </w:r>
    </w:p>
    <w:p w14:paraId="783CA543">
      <w:pPr>
        <w:pStyle w:val="14"/>
        <w:ind w:firstLine="480"/>
        <w:jc w:val="left"/>
        <w:rPr>
          <w:color w:val="auto"/>
          <w:highlight w:val="none"/>
        </w:rPr>
      </w:pPr>
      <w:r>
        <w:rPr>
          <w:color w:val="auto"/>
          <w:highlight w:val="none"/>
        </w:rPr>
        <w:t>※注意：</w:t>
      </w:r>
    </w:p>
    <w:p w14:paraId="186D8AA6">
      <w:pPr>
        <w:pStyle w:val="14"/>
        <w:ind w:firstLine="480"/>
        <w:jc w:val="left"/>
        <w:rPr>
          <w:color w:val="auto"/>
          <w:highlight w:val="none"/>
        </w:rPr>
      </w:pPr>
      <w:r>
        <w:rPr>
          <w:color w:val="auto"/>
          <w:highlight w:val="none"/>
        </w:rPr>
        <w:t>1、从业人员、营业收入、资产总额填报上一年度数据，无上一年度数据的新成立企业可不填报。</w:t>
      </w:r>
    </w:p>
    <w:p w14:paraId="53803BEA">
      <w:pPr>
        <w:pStyle w:val="14"/>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C1EBA14">
      <w:pPr>
        <w:pStyle w:val="14"/>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7868251">
      <w:pPr>
        <w:pStyle w:val="14"/>
        <w:jc w:val="left"/>
        <w:rPr>
          <w:rFonts w:hint="eastAsia" w:eastAsiaTheme="minorEastAsia"/>
          <w:color w:val="auto"/>
          <w:highlight w:val="none"/>
          <w:lang w:eastAsia="zh-CN"/>
        </w:rPr>
      </w:pPr>
      <w:r>
        <w:rPr>
          <w:color w:val="auto"/>
          <w:highlight w:val="none"/>
        </w:rPr>
        <w:t xml:space="preserve"> </w:t>
      </w:r>
    </w:p>
    <w:p w14:paraId="3B077B73">
      <w:pPr>
        <w:pStyle w:val="14"/>
        <w:jc w:val="left"/>
        <w:rPr>
          <w:color w:val="auto"/>
          <w:highlight w:val="none"/>
        </w:rPr>
      </w:pPr>
      <w:r>
        <w:rPr>
          <w:color w:val="auto"/>
          <w:highlight w:val="none"/>
        </w:rPr>
        <w:br w:type="page"/>
      </w:r>
    </w:p>
    <w:p w14:paraId="6DAA2779">
      <w:pPr>
        <w:pStyle w:val="14"/>
        <w:jc w:val="center"/>
        <w:outlineLvl w:val="3"/>
        <w:rPr>
          <w:color w:val="auto"/>
          <w:highlight w:val="none"/>
        </w:rPr>
      </w:pPr>
      <w:r>
        <w:rPr>
          <w:b/>
          <w:color w:val="auto"/>
          <w:sz w:val="24"/>
          <w:highlight w:val="none"/>
        </w:rPr>
        <w:t>中小企业声明函（工程、服务）</w:t>
      </w:r>
    </w:p>
    <w:p w14:paraId="36B7D28C">
      <w:pPr>
        <w:pStyle w:val="14"/>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95E4C98">
      <w:pPr>
        <w:pStyle w:val="14"/>
        <w:ind w:firstLine="480"/>
        <w:jc w:val="left"/>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rPr>
        <w:t>1</w:t>
      </w:r>
      <w:r>
        <w:rPr>
          <w:color w:val="auto"/>
          <w:highlight w:val="none"/>
        </w:rPr>
        <w:t>，属于</w:t>
      </w:r>
      <w:r>
        <w:rPr>
          <w:color w:val="auto"/>
          <w:highlight w:val="none"/>
          <w:u w:val="single"/>
        </w:rPr>
        <w:t>（中型企业、小型企业、微型企业）</w:t>
      </w:r>
      <w:r>
        <w:rPr>
          <w:color w:val="auto"/>
          <w:highlight w:val="none"/>
        </w:rPr>
        <w:t>；</w:t>
      </w:r>
    </w:p>
    <w:p w14:paraId="613FF633">
      <w:pPr>
        <w:pStyle w:val="14"/>
        <w:ind w:firstLine="480"/>
        <w:jc w:val="left"/>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208661B1">
      <w:pPr>
        <w:pStyle w:val="14"/>
        <w:ind w:firstLine="480"/>
        <w:jc w:val="left"/>
        <w:rPr>
          <w:color w:val="auto"/>
          <w:highlight w:val="none"/>
        </w:rPr>
      </w:pPr>
      <w:r>
        <w:rPr>
          <w:color w:val="auto"/>
          <w:highlight w:val="none"/>
        </w:rPr>
        <w:t>……</w:t>
      </w:r>
    </w:p>
    <w:p w14:paraId="03413415">
      <w:pPr>
        <w:pStyle w:val="14"/>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729D7A2C">
      <w:pPr>
        <w:pStyle w:val="14"/>
        <w:ind w:firstLine="480"/>
        <w:jc w:val="left"/>
        <w:rPr>
          <w:color w:val="auto"/>
          <w:highlight w:val="none"/>
        </w:rPr>
      </w:pPr>
      <w:r>
        <w:rPr>
          <w:color w:val="auto"/>
          <w:highlight w:val="none"/>
        </w:rPr>
        <w:t>本企业对上述声明内容的真实性负责。如有虚假，将依法承担相应责任。</w:t>
      </w:r>
    </w:p>
    <w:p w14:paraId="42174032">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2CDC8DA6">
      <w:pPr>
        <w:pStyle w:val="14"/>
        <w:ind w:firstLine="480"/>
        <w:jc w:val="right"/>
        <w:rPr>
          <w:color w:val="auto"/>
          <w:highlight w:val="none"/>
        </w:rPr>
      </w:pPr>
      <w:r>
        <w:rPr>
          <w:color w:val="auto"/>
          <w:highlight w:val="none"/>
        </w:rPr>
        <w:t>日期：</w:t>
      </w:r>
      <w:r>
        <w:rPr>
          <w:color w:val="auto"/>
          <w:highlight w:val="none"/>
          <w:u w:val="single"/>
        </w:rPr>
        <w:t>　　年　　月　　日</w:t>
      </w:r>
    </w:p>
    <w:p w14:paraId="47C4B33A">
      <w:pPr>
        <w:pStyle w:val="14"/>
        <w:ind w:firstLine="480"/>
        <w:jc w:val="left"/>
        <w:rPr>
          <w:color w:val="auto"/>
          <w:highlight w:val="none"/>
        </w:rPr>
      </w:pPr>
      <w:r>
        <w:rPr>
          <w:color w:val="auto"/>
          <w:highlight w:val="none"/>
        </w:rPr>
        <w:t>※注意：</w:t>
      </w:r>
    </w:p>
    <w:p w14:paraId="6E8E40F2">
      <w:pPr>
        <w:pStyle w:val="14"/>
        <w:ind w:firstLine="480"/>
        <w:jc w:val="left"/>
        <w:rPr>
          <w:color w:val="auto"/>
          <w:highlight w:val="none"/>
        </w:rPr>
      </w:pPr>
      <w:r>
        <w:rPr>
          <w:color w:val="auto"/>
          <w:highlight w:val="none"/>
        </w:rPr>
        <w:t>1、从业人员、营业收入、资产总额填报上一年度数据，无上一年度数据的新成立企业可不填报。</w:t>
      </w:r>
    </w:p>
    <w:p w14:paraId="46B104C2">
      <w:pPr>
        <w:pStyle w:val="14"/>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EB4CCBD">
      <w:pPr>
        <w:pStyle w:val="14"/>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55BDD9">
      <w:pPr>
        <w:pStyle w:val="14"/>
        <w:jc w:val="left"/>
        <w:rPr>
          <w:rFonts w:hint="eastAsia" w:eastAsiaTheme="minorEastAsia"/>
          <w:color w:val="auto"/>
          <w:highlight w:val="none"/>
          <w:lang w:eastAsia="zh-CN"/>
        </w:rPr>
      </w:pPr>
      <w:r>
        <w:rPr>
          <w:color w:val="auto"/>
          <w:highlight w:val="none"/>
        </w:rPr>
        <w:t xml:space="preserve"> </w:t>
      </w:r>
    </w:p>
    <w:p w14:paraId="391191E1">
      <w:pPr>
        <w:pStyle w:val="14"/>
        <w:jc w:val="left"/>
        <w:rPr>
          <w:color w:val="auto"/>
          <w:highlight w:val="none"/>
        </w:rPr>
      </w:pPr>
      <w:r>
        <w:rPr>
          <w:color w:val="auto"/>
          <w:highlight w:val="none"/>
        </w:rPr>
        <w:br w:type="page"/>
      </w:r>
    </w:p>
    <w:p w14:paraId="649BDBF9">
      <w:pPr>
        <w:pStyle w:val="14"/>
        <w:jc w:val="center"/>
        <w:outlineLvl w:val="3"/>
        <w:rPr>
          <w:color w:val="auto"/>
          <w:highlight w:val="none"/>
        </w:rPr>
      </w:pPr>
      <w:r>
        <w:rPr>
          <w:b/>
          <w:color w:val="auto"/>
          <w:sz w:val="24"/>
          <w:highlight w:val="none"/>
        </w:rPr>
        <w:t>残疾人福利性单位声明函</w:t>
      </w:r>
    </w:p>
    <w:p w14:paraId="03E146A6">
      <w:pPr>
        <w:pStyle w:val="14"/>
        <w:jc w:val="center"/>
        <w:outlineLvl w:val="3"/>
        <w:rPr>
          <w:color w:val="auto"/>
          <w:highlight w:val="none"/>
        </w:rPr>
      </w:pPr>
      <w:r>
        <w:rPr>
          <w:b/>
          <w:color w:val="auto"/>
          <w:sz w:val="24"/>
          <w:highlight w:val="none"/>
        </w:rPr>
        <w:t>（以资格条件落实中小企业扶持政策时适用，若有）</w:t>
      </w:r>
    </w:p>
    <w:p w14:paraId="3CCA493C">
      <w:pPr>
        <w:pStyle w:val="14"/>
        <w:ind w:firstLine="480"/>
        <w:jc w:val="left"/>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F723D25">
      <w:pPr>
        <w:pStyle w:val="14"/>
        <w:ind w:firstLine="480"/>
        <w:jc w:val="left"/>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D7215EB">
      <w:pPr>
        <w:pStyle w:val="14"/>
        <w:ind w:firstLine="480"/>
        <w:jc w:val="left"/>
        <w:rPr>
          <w:color w:val="auto"/>
          <w:highlight w:val="none"/>
        </w:rPr>
      </w:pPr>
      <w:r>
        <w:rPr>
          <w:color w:val="auto"/>
          <w:highlight w:val="none"/>
        </w:rPr>
        <w:t>（ ）由本投标人承建的（填写“所投采购包、品目号”）工程</w:t>
      </w:r>
    </w:p>
    <w:p w14:paraId="0507B34C">
      <w:pPr>
        <w:pStyle w:val="14"/>
        <w:ind w:firstLine="480"/>
        <w:jc w:val="left"/>
        <w:rPr>
          <w:color w:val="auto"/>
          <w:highlight w:val="none"/>
        </w:rPr>
      </w:pPr>
      <w:r>
        <w:rPr>
          <w:color w:val="auto"/>
          <w:highlight w:val="none"/>
        </w:rPr>
        <w:t>（ ）由本投标人承接的（填写“所投采购包、品目号”）服务；</w:t>
      </w:r>
    </w:p>
    <w:p w14:paraId="0490D68D">
      <w:pPr>
        <w:pStyle w:val="14"/>
        <w:ind w:firstLine="480"/>
        <w:jc w:val="left"/>
        <w:rPr>
          <w:color w:val="auto"/>
          <w:highlight w:val="none"/>
        </w:rPr>
      </w:pPr>
      <w:r>
        <w:rPr>
          <w:color w:val="auto"/>
          <w:highlight w:val="none"/>
        </w:rPr>
        <w:t>本投标人对上述声明的真实性负责。如有虚假，将依法承担相应责任。</w:t>
      </w:r>
    </w:p>
    <w:p w14:paraId="731B0BC1">
      <w:pPr>
        <w:pStyle w:val="14"/>
        <w:ind w:firstLine="480"/>
        <w:jc w:val="left"/>
        <w:rPr>
          <w:color w:val="auto"/>
          <w:highlight w:val="none"/>
        </w:rPr>
      </w:pPr>
      <w:r>
        <w:rPr>
          <w:color w:val="auto"/>
          <w:highlight w:val="none"/>
        </w:rPr>
        <w:t>备注：</w:t>
      </w:r>
    </w:p>
    <w:p w14:paraId="3FF5D7C4">
      <w:pPr>
        <w:pStyle w:val="14"/>
        <w:ind w:firstLine="480"/>
        <w:jc w:val="left"/>
        <w:rPr>
          <w:color w:val="auto"/>
          <w:highlight w:val="none"/>
        </w:rPr>
      </w:pPr>
      <w:r>
        <w:rPr>
          <w:color w:val="auto"/>
          <w:highlight w:val="none"/>
        </w:rPr>
        <w:t>1、请投标人按照实际情况编制填写本声明函，并在相应的（）中打“√”。</w:t>
      </w:r>
    </w:p>
    <w:p w14:paraId="1694B185">
      <w:pPr>
        <w:pStyle w:val="14"/>
        <w:ind w:firstLine="480"/>
        <w:jc w:val="left"/>
        <w:rPr>
          <w:color w:val="auto"/>
          <w:highlight w:val="none"/>
        </w:rPr>
      </w:pPr>
      <w:r>
        <w:rPr>
          <w:color w:val="auto"/>
          <w:highlight w:val="none"/>
        </w:rPr>
        <w:t>2、若《残疾人福利性单位声明函》内容不真实，视为提供虚假材料。</w:t>
      </w:r>
    </w:p>
    <w:p w14:paraId="02662779">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472150A4">
      <w:pPr>
        <w:pStyle w:val="14"/>
        <w:ind w:firstLine="480"/>
        <w:jc w:val="right"/>
        <w:rPr>
          <w:color w:val="auto"/>
          <w:highlight w:val="none"/>
        </w:rPr>
      </w:pPr>
      <w:r>
        <w:rPr>
          <w:color w:val="auto"/>
          <w:highlight w:val="none"/>
        </w:rPr>
        <w:t>日期：</w:t>
      </w:r>
      <w:r>
        <w:rPr>
          <w:color w:val="auto"/>
          <w:highlight w:val="none"/>
          <w:u w:val="single"/>
        </w:rPr>
        <w:t>　　年　　月　　日</w:t>
      </w:r>
    </w:p>
    <w:p w14:paraId="51CAEFCF">
      <w:pPr>
        <w:pStyle w:val="14"/>
        <w:ind w:firstLine="480"/>
        <w:jc w:val="left"/>
        <w:rPr>
          <w:color w:val="auto"/>
          <w:highlight w:val="none"/>
        </w:rPr>
      </w:pPr>
      <w:r>
        <w:rPr>
          <w:color w:val="auto"/>
          <w:highlight w:val="none"/>
        </w:rPr>
        <w:t>附：</w:t>
      </w:r>
    </w:p>
    <w:p w14:paraId="21CCEA28">
      <w:pPr>
        <w:pStyle w:val="14"/>
        <w:jc w:val="center"/>
        <w:outlineLvl w:val="3"/>
        <w:rPr>
          <w:color w:val="auto"/>
          <w:highlight w:val="none"/>
        </w:rPr>
      </w:pPr>
      <w:r>
        <w:rPr>
          <w:b/>
          <w:color w:val="auto"/>
          <w:sz w:val="24"/>
          <w:highlight w:val="none"/>
        </w:rPr>
        <w:t>监狱企业证明材料</w:t>
      </w:r>
    </w:p>
    <w:p w14:paraId="7AC5C8E7">
      <w:pPr>
        <w:pStyle w:val="14"/>
        <w:ind w:firstLine="480"/>
        <w:jc w:val="left"/>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50AA5F53">
      <w:pPr>
        <w:pStyle w:val="14"/>
        <w:jc w:val="left"/>
        <w:rPr>
          <w:rFonts w:hint="eastAsia" w:eastAsiaTheme="minorEastAsia"/>
          <w:color w:val="auto"/>
          <w:highlight w:val="none"/>
          <w:lang w:eastAsia="zh-CN"/>
        </w:rPr>
      </w:pPr>
      <w:r>
        <w:rPr>
          <w:color w:val="auto"/>
          <w:highlight w:val="none"/>
        </w:rPr>
        <w:t xml:space="preserve"> </w:t>
      </w:r>
    </w:p>
    <w:p w14:paraId="6C52C206">
      <w:pPr>
        <w:pStyle w:val="14"/>
        <w:jc w:val="left"/>
        <w:rPr>
          <w:color w:val="auto"/>
          <w:highlight w:val="none"/>
        </w:rPr>
      </w:pPr>
      <w:r>
        <w:rPr>
          <w:color w:val="auto"/>
          <w:highlight w:val="none"/>
        </w:rPr>
        <w:br w:type="page"/>
      </w:r>
    </w:p>
    <w:p w14:paraId="1D770E3D">
      <w:pPr>
        <w:pStyle w:val="14"/>
        <w:jc w:val="center"/>
        <w:outlineLvl w:val="3"/>
        <w:rPr>
          <w:color w:val="auto"/>
          <w:highlight w:val="none"/>
        </w:rPr>
      </w:pPr>
      <w:r>
        <w:rPr>
          <w:b/>
          <w:color w:val="auto"/>
          <w:sz w:val="24"/>
          <w:highlight w:val="none"/>
        </w:rPr>
        <w:t>二-10联合体协议（若有）</w:t>
      </w:r>
    </w:p>
    <w:p w14:paraId="210796C1">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12344C90">
      <w:pPr>
        <w:pStyle w:val="14"/>
        <w:ind w:firstLine="480"/>
        <w:jc w:val="left"/>
        <w:rPr>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）的投标。现就联合体参加本项目投标的有关事宜达成下列协议：</w:t>
      </w:r>
    </w:p>
    <w:p w14:paraId="31FE1F2A">
      <w:pPr>
        <w:pStyle w:val="14"/>
        <w:ind w:firstLine="480"/>
        <w:jc w:val="left"/>
        <w:rPr>
          <w:color w:val="auto"/>
          <w:highlight w:val="none"/>
        </w:rPr>
      </w:pPr>
      <w:r>
        <w:rPr>
          <w:color w:val="auto"/>
          <w:highlight w:val="none"/>
        </w:rPr>
        <w:t>一、联合体各方应承担的工作和义务具体如下：</w:t>
      </w:r>
    </w:p>
    <w:p w14:paraId="095E98FB">
      <w:pPr>
        <w:pStyle w:val="14"/>
        <w:ind w:firstLine="480"/>
        <w:jc w:val="left"/>
        <w:rPr>
          <w:color w:val="auto"/>
          <w:highlight w:val="none"/>
        </w:rPr>
      </w:pPr>
      <w:r>
        <w:rPr>
          <w:color w:val="auto"/>
          <w:highlight w:val="none"/>
        </w:rPr>
        <w:t>1、牵头方（全称）：</w:t>
      </w:r>
      <w:r>
        <w:rPr>
          <w:color w:val="auto"/>
          <w:highlight w:val="none"/>
          <w:u w:val="single"/>
        </w:rPr>
        <w:t xml:space="preserve">（填写“工作及义务的具体内容”） </w:t>
      </w:r>
      <w:r>
        <w:rPr>
          <w:color w:val="auto"/>
          <w:highlight w:val="none"/>
        </w:rPr>
        <w:t>；</w:t>
      </w:r>
    </w:p>
    <w:p w14:paraId="456B435D">
      <w:pPr>
        <w:pStyle w:val="14"/>
        <w:ind w:firstLine="480"/>
        <w:jc w:val="left"/>
        <w:rPr>
          <w:color w:val="auto"/>
          <w:highlight w:val="none"/>
        </w:rPr>
      </w:pPr>
      <w:r>
        <w:rPr>
          <w:color w:val="auto"/>
          <w:highlight w:val="none"/>
        </w:rPr>
        <w:t>2、成员方：</w:t>
      </w:r>
    </w:p>
    <w:p w14:paraId="5403516A">
      <w:pPr>
        <w:pStyle w:val="14"/>
        <w:ind w:firstLine="480"/>
        <w:jc w:val="left"/>
        <w:rPr>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 xml:space="preserve"> ；</w:t>
      </w:r>
    </w:p>
    <w:p w14:paraId="18A71EAA">
      <w:pPr>
        <w:pStyle w:val="14"/>
        <w:ind w:firstLine="480"/>
        <w:jc w:val="left"/>
        <w:rPr>
          <w:color w:val="auto"/>
          <w:highlight w:val="none"/>
        </w:rPr>
      </w:pPr>
      <w:r>
        <w:rPr>
          <w:color w:val="auto"/>
          <w:highlight w:val="none"/>
        </w:rPr>
        <w:t>……</w:t>
      </w:r>
    </w:p>
    <w:p w14:paraId="15A378CD">
      <w:pPr>
        <w:pStyle w:val="14"/>
        <w:ind w:firstLine="480"/>
        <w:jc w:val="left"/>
        <w:rPr>
          <w:color w:val="auto"/>
          <w:highlight w:val="none"/>
        </w:rPr>
      </w:pPr>
      <w:r>
        <w:rPr>
          <w:color w:val="auto"/>
          <w:highlight w:val="none"/>
        </w:rPr>
        <w:t>二、联合体各方的合同金额占比，具体如下：</w:t>
      </w:r>
    </w:p>
    <w:p w14:paraId="2D6437E9">
      <w:pPr>
        <w:pStyle w:val="14"/>
        <w:ind w:firstLine="480"/>
        <w:jc w:val="left"/>
        <w:rPr>
          <w:color w:val="auto"/>
          <w:highlight w:val="none"/>
        </w:rPr>
      </w:pPr>
      <w:r>
        <w:rPr>
          <w:color w:val="auto"/>
          <w:highlight w:val="none"/>
        </w:rPr>
        <w:t>1.牵头方（</w:t>
      </w:r>
      <w:r>
        <w:rPr>
          <w:color w:val="auto"/>
          <w:highlight w:val="none"/>
          <w:u w:val="single"/>
        </w:rPr>
        <w:t xml:space="preserve"> 全称</w:t>
      </w:r>
      <w:r>
        <w:rPr>
          <w:color w:val="auto"/>
          <w:highlight w:val="none"/>
        </w:rPr>
        <w:t xml:space="preserve"> ）的合同金额占合同总额的</w:t>
      </w:r>
      <w:r>
        <w:rPr>
          <w:color w:val="auto"/>
          <w:highlight w:val="none"/>
          <w:u w:val="single"/>
        </w:rPr>
        <w:t>　　</w:t>
      </w:r>
      <w:r>
        <w:rPr>
          <w:color w:val="auto"/>
          <w:highlight w:val="none"/>
        </w:rPr>
        <w:t>%；</w:t>
      </w:r>
    </w:p>
    <w:p w14:paraId="08AF1C67">
      <w:pPr>
        <w:pStyle w:val="14"/>
        <w:ind w:firstLine="480"/>
        <w:jc w:val="left"/>
        <w:rPr>
          <w:color w:val="auto"/>
          <w:highlight w:val="none"/>
        </w:rPr>
      </w:pPr>
      <w:r>
        <w:rPr>
          <w:color w:val="auto"/>
          <w:highlight w:val="none"/>
        </w:rPr>
        <w:t>2.成员方：</w:t>
      </w:r>
    </w:p>
    <w:p w14:paraId="26497B82">
      <w:pPr>
        <w:pStyle w:val="14"/>
        <w:ind w:firstLine="480"/>
        <w:jc w:val="left"/>
        <w:rPr>
          <w:color w:val="auto"/>
          <w:highlight w:val="none"/>
        </w:rPr>
      </w:pPr>
      <w:r>
        <w:rPr>
          <w:color w:val="auto"/>
          <w:highlight w:val="none"/>
        </w:rPr>
        <w:t>2.1（</w:t>
      </w:r>
      <w:r>
        <w:rPr>
          <w:color w:val="auto"/>
          <w:highlight w:val="none"/>
          <w:u w:val="single"/>
        </w:rPr>
        <w:t xml:space="preserve"> 成员1的全称 </w:t>
      </w:r>
      <w:r>
        <w:rPr>
          <w:color w:val="auto"/>
          <w:highlight w:val="none"/>
        </w:rPr>
        <w:t>）的合同金额占合同总额的</w:t>
      </w:r>
      <w:r>
        <w:rPr>
          <w:color w:val="auto"/>
          <w:highlight w:val="none"/>
          <w:u w:val="single"/>
        </w:rPr>
        <w:t>　　</w:t>
      </w:r>
      <w:r>
        <w:rPr>
          <w:color w:val="auto"/>
          <w:highlight w:val="none"/>
        </w:rPr>
        <w:t>%；</w:t>
      </w:r>
    </w:p>
    <w:p w14:paraId="429CDA06">
      <w:pPr>
        <w:pStyle w:val="14"/>
        <w:ind w:firstLine="480"/>
        <w:jc w:val="left"/>
        <w:rPr>
          <w:color w:val="auto"/>
          <w:highlight w:val="none"/>
        </w:rPr>
      </w:pPr>
      <w:r>
        <w:rPr>
          <w:color w:val="auto"/>
          <w:highlight w:val="none"/>
        </w:rPr>
        <w:t>……</w:t>
      </w:r>
    </w:p>
    <w:p w14:paraId="1ADDC929">
      <w:pPr>
        <w:pStyle w:val="14"/>
        <w:ind w:firstLine="480"/>
        <w:jc w:val="left"/>
        <w:rPr>
          <w:color w:val="auto"/>
          <w:highlight w:val="none"/>
        </w:rPr>
      </w:pPr>
      <w:r>
        <w:rPr>
          <w:color w:val="auto"/>
          <w:highlight w:val="none"/>
        </w:rPr>
        <w:t>三、联合体各方约定：</w:t>
      </w:r>
    </w:p>
    <w:p w14:paraId="75E39894">
      <w:pPr>
        <w:pStyle w:val="14"/>
        <w:ind w:firstLine="480"/>
        <w:jc w:val="left"/>
        <w:rPr>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57229143">
      <w:pPr>
        <w:pStyle w:val="14"/>
        <w:ind w:firstLine="480"/>
        <w:jc w:val="left"/>
        <w:rPr>
          <w:color w:val="auto"/>
          <w:highlight w:val="none"/>
        </w:rPr>
      </w:pPr>
      <w:r>
        <w:rPr>
          <w:color w:val="auto"/>
          <w:highlight w:val="none"/>
        </w:rPr>
        <w:t>2、联合体各方约定由</w:t>
      </w:r>
      <w:r>
        <w:rPr>
          <w:color w:val="auto"/>
          <w:highlight w:val="none"/>
          <w:u w:val="single"/>
        </w:rPr>
        <w:t>（填写“牵头方的全称”）代表联合体办理投标保证金事宜。</w:t>
      </w:r>
    </w:p>
    <w:p w14:paraId="3142D32D">
      <w:pPr>
        <w:pStyle w:val="14"/>
        <w:ind w:firstLine="480"/>
        <w:jc w:val="left"/>
        <w:rPr>
          <w:color w:val="auto"/>
          <w:highlight w:val="none"/>
        </w:rPr>
      </w:pPr>
      <w:r>
        <w:rPr>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BEE0A35">
      <w:pPr>
        <w:pStyle w:val="14"/>
        <w:ind w:firstLine="480"/>
        <w:jc w:val="left"/>
        <w:rPr>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6EB4F44">
      <w:pPr>
        <w:pStyle w:val="14"/>
        <w:ind w:firstLine="480"/>
        <w:jc w:val="left"/>
        <w:rPr>
          <w:color w:val="auto"/>
          <w:highlight w:val="none"/>
        </w:rPr>
      </w:pPr>
      <w:r>
        <w:rPr>
          <w:color w:val="auto"/>
          <w:highlight w:val="none"/>
        </w:rPr>
        <w:t>五、本协议自签署之日起生效，政府采购合同履行完毕后自动失效。</w:t>
      </w:r>
    </w:p>
    <w:p w14:paraId="56F012AE">
      <w:pPr>
        <w:pStyle w:val="14"/>
        <w:ind w:firstLine="480"/>
        <w:jc w:val="left"/>
        <w:rPr>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14:paraId="4F55C838">
      <w:pPr>
        <w:pStyle w:val="14"/>
        <w:ind w:firstLine="480"/>
        <w:jc w:val="left"/>
        <w:rPr>
          <w:color w:val="auto"/>
          <w:highlight w:val="none"/>
        </w:rPr>
      </w:pPr>
      <w:r>
        <w:rPr>
          <w:color w:val="auto"/>
          <w:highlight w:val="none"/>
        </w:rPr>
        <w:t>（以下无正文）</w:t>
      </w:r>
    </w:p>
    <w:p w14:paraId="1AA7B86A">
      <w:pPr>
        <w:pStyle w:val="14"/>
        <w:ind w:firstLine="480"/>
        <w:jc w:val="left"/>
        <w:rPr>
          <w:color w:val="auto"/>
          <w:highlight w:val="none"/>
        </w:rPr>
      </w:pPr>
      <w:r>
        <w:rPr>
          <w:color w:val="auto"/>
          <w:highlight w:val="none"/>
        </w:rPr>
        <w:t>牵头方：</w:t>
      </w:r>
      <w:r>
        <w:rPr>
          <w:color w:val="auto"/>
          <w:highlight w:val="none"/>
          <w:u w:val="single"/>
        </w:rPr>
        <w:t>（全称并加盖单位公章）</w:t>
      </w:r>
    </w:p>
    <w:p w14:paraId="1922C32F">
      <w:pPr>
        <w:pStyle w:val="14"/>
        <w:ind w:firstLine="480"/>
        <w:jc w:val="left"/>
        <w:rPr>
          <w:color w:val="auto"/>
          <w:highlight w:val="none"/>
        </w:rPr>
      </w:pPr>
      <w:r>
        <w:rPr>
          <w:color w:val="auto"/>
          <w:highlight w:val="none"/>
        </w:rPr>
        <w:t>法定代表人或其委托代理人：</w:t>
      </w:r>
      <w:r>
        <w:rPr>
          <w:color w:val="auto"/>
          <w:highlight w:val="none"/>
          <w:u w:val="single"/>
        </w:rPr>
        <w:t xml:space="preserve"> （签字或盖章）</w:t>
      </w:r>
    </w:p>
    <w:p w14:paraId="5D2ED7E2">
      <w:pPr>
        <w:pStyle w:val="14"/>
        <w:ind w:firstLine="480"/>
        <w:jc w:val="left"/>
        <w:rPr>
          <w:color w:val="auto"/>
          <w:highlight w:val="none"/>
        </w:rPr>
      </w:pPr>
      <w:r>
        <w:rPr>
          <w:color w:val="auto"/>
          <w:highlight w:val="none"/>
        </w:rPr>
        <w:t>成员一：</w:t>
      </w:r>
      <w:r>
        <w:rPr>
          <w:color w:val="auto"/>
          <w:highlight w:val="none"/>
          <w:u w:val="single"/>
        </w:rPr>
        <w:t>（全称并加盖成员一的单位公章）</w:t>
      </w:r>
    </w:p>
    <w:p w14:paraId="0A47D040">
      <w:pPr>
        <w:pStyle w:val="14"/>
        <w:ind w:firstLine="480"/>
        <w:jc w:val="left"/>
        <w:rPr>
          <w:color w:val="auto"/>
          <w:highlight w:val="none"/>
        </w:rPr>
      </w:pPr>
      <w:r>
        <w:rPr>
          <w:color w:val="auto"/>
          <w:highlight w:val="none"/>
        </w:rPr>
        <w:t>法定代表人或其委托代理人：</w:t>
      </w:r>
      <w:r>
        <w:rPr>
          <w:color w:val="auto"/>
          <w:highlight w:val="none"/>
          <w:u w:val="single"/>
        </w:rPr>
        <w:t xml:space="preserve"> （签字或盖章）</w:t>
      </w:r>
    </w:p>
    <w:p w14:paraId="583F98FE">
      <w:pPr>
        <w:pStyle w:val="14"/>
        <w:ind w:firstLine="480"/>
        <w:jc w:val="left"/>
        <w:rPr>
          <w:color w:val="auto"/>
          <w:highlight w:val="none"/>
        </w:rPr>
      </w:pPr>
      <w:r>
        <w:rPr>
          <w:color w:val="auto"/>
          <w:highlight w:val="none"/>
        </w:rPr>
        <w:t>……</w:t>
      </w:r>
    </w:p>
    <w:p w14:paraId="446C1499">
      <w:pPr>
        <w:pStyle w:val="14"/>
        <w:ind w:firstLine="480"/>
        <w:jc w:val="left"/>
        <w:rPr>
          <w:color w:val="auto"/>
          <w:highlight w:val="none"/>
        </w:rPr>
      </w:pPr>
      <w:r>
        <w:rPr>
          <w:color w:val="auto"/>
          <w:highlight w:val="none"/>
        </w:rPr>
        <w:t>成员**：</w:t>
      </w:r>
      <w:r>
        <w:rPr>
          <w:color w:val="auto"/>
          <w:highlight w:val="none"/>
          <w:u w:val="single"/>
        </w:rPr>
        <w:t>（全称并加盖成员**的单位公章）</w:t>
      </w:r>
    </w:p>
    <w:p w14:paraId="64AE2D0A">
      <w:pPr>
        <w:pStyle w:val="14"/>
        <w:ind w:firstLine="480"/>
        <w:jc w:val="left"/>
        <w:rPr>
          <w:color w:val="auto"/>
          <w:highlight w:val="none"/>
        </w:rPr>
      </w:pPr>
      <w:r>
        <w:rPr>
          <w:color w:val="auto"/>
          <w:highlight w:val="none"/>
        </w:rPr>
        <w:t>法定代表人或其委托代理人：</w:t>
      </w:r>
      <w:r>
        <w:rPr>
          <w:color w:val="auto"/>
          <w:highlight w:val="none"/>
          <w:u w:val="single"/>
        </w:rPr>
        <w:t xml:space="preserve"> （签字或盖章）</w:t>
      </w:r>
    </w:p>
    <w:p w14:paraId="303829A3">
      <w:pPr>
        <w:pStyle w:val="14"/>
        <w:ind w:firstLine="480"/>
        <w:jc w:val="right"/>
        <w:rPr>
          <w:color w:val="auto"/>
          <w:highlight w:val="none"/>
        </w:rPr>
      </w:pPr>
      <w:r>
        <w:rPr>
          <w:color w:val="auto"/>
          <w:highlight w:val="none"/>
        </w:rPr>
        <w:t>签署日期：</w:t>
      </w:r>
      <w:r>
        <w:rPr>
          <w:color w:val="auto"/>
          <w:highlight w:val="none"/>
          <w:u w:val="single"/>
        </w:rPr>
        <w:t>　　年　　月　　日</w:t>
      </w:r>
    </w:p>
    <w:p w14:paraId="742462DD">
      <w:pPr>
        <w:pStyle w:val="14"/>
        <w:ind w:firstLine="480"/>
        <w:jc w:val="left"/>
        <w:rPr>
          <w:color w:val="auto"/>
          <w:highlight w:val="none"/>
        </w:rPr>
      </w:pPr>
      <w:r>
        <w:rPr>
          <w:color w:val="auto"/>
          <w:highlight w:val="none"/>
        </w:rPr>
        <w:t>※注意：</w:t>
      </w:r>
    </w:p>
    <w:p w14:paraId="4533F28D">
      <w:pPr>
        <w:pStyle w:val="14"/>
        <w:ind w:firstLine="480"/>
        <w:jc w:val="left"/>
        <w:rPr>
          <w:color w:val="auto"/>
          <w:highlight w:val="none"/>
        </w:rPr>
      </w:pPr>
      <w:r>
        <w:rPr>
          <w:color w:val="auto"/>
          <w:highlight w:val="none"/>
        </w:rPr>
        <w:t>1、招标文件接受联合体投标且投标人为联合体的，投标人应提供本协议；否则无须提供。</w:t>
      </w:r>
    </w:p>
    <w:p w14:paraId="264F6201">
      <w:pPr>
        <w:pStyle w:val="14"/>
        <w:ind w:firstLine="480"/>
        <w:jc w:val="left"/>
        <w:rPr>
          <w:color w:val="auto"/>
          <w:highlight w:val="none"/>
        </w:rPr>
      </w:pPr>
      <w:r>
        <w:rPr>
          <w:color w:val="auto"/>
          <w:highlight w:val="none"/>
        </w:rPr>
        <w:t>2、本协议由委托代理人签字或盖章的，应按照本章载明的格式提供“单位授权书”。</w:t>
      </w:r>
    </w:p>
    <w:p w14:paraId="56744ED4">
      <w:pPr>
        <w:pStyle w:val="14"/>
        <w:ind w:firstLine="480"/>
        <w:jc w:val="left"/>
        <w:rPr>
          <w:color w:val="auto"/>
          <w:highlight w:val="none"/>
        </w:rPr>
      </w:pPr>
      <w:r>
        <w:rPr>
          <w:color w:val="auto"/>
          <w:highlight w:val="none"/>
        </w:rPr>
        <w:t>3、在以联合体形式落实中小企业预留份额项目中，投标人除了要提供《中小企业声明函》，还需提供本协议。</w:t>
      </w:r>
    </w:p>
    <w:p w14:paraId="52BFF9B7">
      <w:pPr>
        <w:pStyle w:val="14"/>
        <w:jc w:val="left"/>
        <w:rPr>
          <w:rFonts w:hint="eastAsia" w:eastAsiaTheme="minorEastAsia"/>
          <w:color w:val="auto"/>
          <w:highlight w:val="none"/>
          <w:lang w:eastAsia="zh-CN"/>
        </w:rPr>
      </w:pPr>
      <w:r>
        <w:rPr>
          <w:color w:val="auto"/>
          <w:highlight w:val="none"/>
        </w:rPr>
        <w:t xml:space="preserve"> </w:t>
      </w:r>
    </w:p>
    <w:p w14:paraId="38D19C9E">
      <w:pPr>
        <w:pStyle w:val="14"/>
        <w:jc w:val="left"/>
        <w:rPr>
          <w:color w:val="auto"/>
          <w:highlight w:val="none"/>
        </w:rPr>
      </w:pPr>
      <w:r>
        <w:rPr>
          <w:color w:val="auto"/>
          <w:highlight w:val="none"/>
        </w:rPr>
        <w:br w:type="page"/>
      </w:r>
    </w:p>
    <w:p w14:paraId="69CBFD6E">
      <w:pPr>
        <w:pStyle w:val="14"/>
        <w:jc w:val="center"/>
        <w:outlineLvl w:val="3"/>
        <w:rPr>
          <w:color w:val="auto"/>
          <w:highlight w:val="none"/>
        </w:rPr>
      </w:pPr>
      <w:r>
        <w:rPr>
          <w:b/>
          <w:color w:val="auto"/>
          <w:sz w:val="24"/>
          <w:highlight w:val="none"/>
        </w:rPr>
        <w:t>二-11分包意向协议（若有）</w:t>
      </w:r>
    </w:p>
    <w:p w14:paraId="70814962">
      <w:pPr>
        <w:pStyle w:val="14"/>
        <w:ind w:firstLine="480"/>
        <w:jc w:val="left"/>
        <w:rPr>
          <w:color w:val="auto"/>
          <w:highlight w:val="none"/>
        </w:rPr>
      </w:pPr>
      <w:r>
        <w:rPr>
          <w:color w:val="auto"/>
          <w:highlight w:val="none"/>
        </w:rPr>
        <w:t>甲方（总包方）：</w:t>
      </w:r>
      <w:r>
        <w:rPr>
          <w:color w:val="auto"/>
          <w:highlight w:val="none"/>
          <w:u w:val="single"/>
        </w:rPr>
        <w:t>　　　　　　　</w:t>
      </w:r>
      <w:r>
        <w:rPr>
          <w:color w:val="auto"/>
          <w:highlight w:val="none"/>
        </w:rPr>
        <w:t>（即本项目的投标人）</w:t>
      </w:r>
    </w:p>
    <w:p w14:paraId="151997ED">
      <w:pPr>
        <w:pStyle w:val="14"/>
        <w:ind w:firstLine="480"/>
        <w:jc w:val="left"/>
        <w:rPr>
          <w:color w:val="auto"/>
          <w:highlight w:val="none"/>
        </w:rPr>
      </w:pPr>
      <w:r>
        <w:rPr>
          <w:color w:val="auto"/>
          <w:highlight w:val="none"/>
        </w:rPr>
        <w:t>乙方（分包方）：</w:t>
      </w:r>
      <w:r>
        <w:rPr>
          <w:color w:val="auto"/>
          <w:highlight w:val="none"/>
          <w:u w:val="single"/>
        </w:rPr>
        <w:t>　　　　　　　</w:t>
      </w:r>
    </w:p>
    <w:p w14:paraId="0EE0F95F">
      <w:pPr>
        <w:pStyle w:val="14"/>
        <w:ind w:firstLine="480"/>
        <w:jc w:val="left"/>
        <w:rPr>
          <w:color w:val="auto"/>
          <w:highlight w:val="none"/>
        </w:rPr>
      </w:pPr>
      <w:r>
        <w:rPr>
          <w:color w:val="auto"/>
          <w:highlight w:val="none"/>
        </w:rPr>
        <w:t>兹有甲方参加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78EE3CFC">
      <w:pPr>
        <w:pStyle w:val="14"/>
        <w:ind w:firstLine="480"/>
        <w:jc w:val="left"/>
        <w:rPr>
          <w:color w:val="auto"/>
          <w:highlight w:val="none"/>
        </w:rPr>
      </w:pPr>
      <w:r>
        <w:rPr>
          <w:color w:val="auto"/>
          <w:highlight w:val="none"/>
        </w:rPr>
        <w:t>一、分包标的</w:t>
      </w:r>
    </w:p>
    <w:p w14:paraId="4AAE4A39">
      <w:pPr>
        <w:pStyle w:val="14"/>
        <w:ind w:firstLine="480"/>
        <w:jc w:val="left"/>
        <w:rPr>
          <w:color w:val="auto"/>
          <w:highlight w:val="none"/>
        </w:rPr>
      </w:pPr>
      <w:r>
        <w:rPr>
          <w:color w:val="auto"/>
          <w:highlight w:val="none"/>
          <w:u w:val="single"/>
        </w:rPr>
        <w:t>（根据双方的意向填写，可以是表格或文字描述）。</w:t>
      </w:r>
    </w:p>
    <w:p w14:paraId="17C24394">
      <w:pPr>
        <w:pStyle w:val="14"/>
        <w:ind w:firstLine="480"/>
        <w:jc w:val="left"/>
        <w:rPr>
          <w:color w:val="auto"/>
          <w:highlight w:val="none"/>
        </w:rPr>
      </w:pPr>
      <w:r>
        <w:rPr>
          <w:color w:val="auto"/>
          <w:highlight w:val="none"/>
        </w:rPr>
        <w:t>二、分包合同金额占比</w:t>
      </w:r>
    </w:p>
    <w:p w14:paraId="4F1521DE">
      <w:pPr>
        <w:pStyle w:val="14"/>
        <w:ind w:firstLine="480"/>
        <w:jc w:val="left"/>
        <w:rPr>
          <w:color w:val="auto"/>
          <w:highlight w:val="none"/>
        </w:rPr>
      </w:pPr>
      <w:r>
        <w:rPr>
          <w:color w:val="auto"/>
          <w:highlight w:val="none"/>
        </w:rPr>
        <w:t>分包合同价占投标总价的比例：</w:t>
      </w:r>
      <w:r>
        <w:rPr>
          <w:color w:val="auto"/>
          <w:highlight w:val="none"/>
          <w:u w:val="single"/>
        </w:rPr>
        <w:t>　　　　　</w:t>
      </w:r>
      <w:r>
        <w:rPr>
          <w:color w:val="auto"/>
          <w:highlight w:val="none"/>
        </w:rPr>
        <w:t>%</w:t>
      </w:r>
    </w:p>
    <w:p w14:paraId="6FE359AD">
      <w:pPr>
        <w:pStyle w:val="14"/>
        <w:ind w:firstLine="480"/>
        <w:jc w:val="left"/>
        <w:rPr>
          <w:color w:val="auto"/>
          <w:highlight w:val="none"/>
        </w:rPr>
      </w:pPr>
      <w:r>
        <w:rPr>
          <w:color w:val="auto"/>
          <w:highlight w:val="none"/>
        </w:rPr>
        <w:t>三、其他条款</w:t>
      </w:r>
    </w:p>
    <w:p w14:paraId="1308B027">
      <w:pPr>
        <w:pStyle w:val="14"/>
        <w:ind w:firstLine="480"/>
        <w:jc w:val="left"/>
        <w:rPr>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5D49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6AC8E7">
            <w:pPr>
              <w:pStyle w:val="14"/>
              <w:jc w:val="left"/>
              <w:rPr>
                <w:color w:val="auto"/>
                <w:highlight w:val="none"/>
              </w:rPr>
            </w:pPr>
            <w:r>
              <w:rPr>
                <w:color w:val="auto"/>
                <w:highlight w:val="none"/>
              </w:rPr>
              <w:t>甲方：</w:t>
            </w:r>
          </w:p>
        </w:tc>
        <w:tc>
          <w:tcPr>
            <w:tcW w:w="4153" w:type="dxa"/>
          </w:tcPr>
          <w:p w14:paraId="17DA26F4">
            <w:pPr>
              <w:pStyle w:val="14"/>
              <w:jc w:val="left"/>
              <w:rPr>
                <w:color w:val="auto"/>
                <w:highlight w:val="none"/>
              </w:rPr>
            </w:pPr>
            <w:r>
              <w:rPr>
                <w:color w:val="auto"/>
                <w:highlight w:val="none"/>
              </w:rPr>
              <w:t>乙方：</w:t>
            </w:r>
          </w:p>
        </w:tc>
      </w:tr>
      <w:tr w14:paraId="6371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CFD629">
            <w:pPr>
              <w:pStyle w:val="14"/>
              <w:jc w:val="left"/>
              <w:rPr>
                <w:color w:val="auto"/>
                <w:highlight w:val="none"/>
              </w:rPr>
            </w:pPr>
            <w:r>
              <w:rPr>
                <w:color w:val="auto"/>
                <w:highlight w:val="none"/>
              </w:rPr>
              <w:t>住所：</w:t>
            </w:r>
          </w:p>
        </w:tc>
        <w:tc>
          <w:tcPr>
            <w:tcW w:w="4153" w:type="dxa"/>
          </w:tcPr>
          <w:p w14:paraId="0BA25834">
            <w:pPr>
              <w:pStyle w:val="14"/>
              <w:jc w:val="left"/>
              <w:rPr>
                <w:color w:val="auto"/>
                <w:highlight w:val="none"/>
              </w:rPr>
            </w:pPr>
            <w:r>
              <w:rPr>
                <w:color w:val="auto"/>
                <w:highlight w:val="none"/>
              </w:rPr>
              <w:t>住所：</w:t>
            </w:r>
          </w:p>
        </w:tc>
      </w:tr>
      <w:tr w14:paraId="3B86D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40FF4E1">
            <w:pPr>
              <w:pStyle w:val="14"/>
              <w:jc w:val="left"/>
              <w:rPr>
                <w:color w:val="auto"/>
                <w:highlight w:val="none"/>
              </w:rPr>
            </w:pPr>
            <w:r>
              <w:rPr>
                <w:color w:val="auto"/>
                <w:highlight w:val="none"/>
              </w:rPr>
              <w:t>单位负责人或委托代理人：</w:t>
            </w:r>
          </w:p>
        </w:tc>
        <w:tc>
          <w:tcPr>
            <w:tcW w:w="4153" w:type="dxa"/>
          </w:tcPr>
          <w:p w14:paraId="7ED48550">
            <w:pPr>
              <w:pStyle w:val="14"/>
              <w:jc w:val="left"/>
              <w:rPr>
                <w:color w:val="auto"/>
                <w:highlight w:val="none"/>
              </w:rPr>
            </w:pPr>
            <w:r>
              <w:rPr>
                <w:color w:val="auto"/>
                <w:highlight w:val="none"/>
              </w:rPr>
              <w:t>单位负责人或委托代理人：</w:t>
            </w:r>
          </w:p>
        </w:tc>
      </w:tr>
      <w:tr w14:paraId="0B9F5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7F1AD9">
            <w:pPr>
              <w:pStyle w:val="14"/>
              <w:jc w:val="left"/>
              <w:rPr>
                <w:color w:val="auto"/>
                <w:highlight w:val="none"/>
              </w:rPr>
            </w:pPr>
            <w:r>
              <w:rPr>
                <w:color w:val="auto"/>
                <w:highlight w:val="none"/>
              </w:rPr>
              <w:t>联系方法：</w:t>
            </w:r>
          </w:p>
        </w:tc>
        <w:tc>
          <w:tcPr>
            <w:tcW w:w="4153" w:type="dxa"/>
          </w:tcPr>
          <w:p w14:paraId="2FB8883F">
            <w:pPr>
              <w:pStyle w:val="14"/>
              <w:jc w:val="left"/>
              <w:rPr>
                <w:color w:val="auto"/>
                <w:highlight w:val="none"/>
              </w:rPr>
            </w:pPr>
            <w:r>
              <w:rPr>
                <w:color w:val="auto"/>
                <w:highlight w:val="none"/>
              </w:rPr>
              <w:t>联系方法：</w:t>
            </w:r>
          </w:p>
        </w:tc>
      </w:tr>
      <w:tr w14:paraId="6165F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78A6D4">
            <w:pPr>
              <w:pStyle w:val="14"/>
              <w:jc w:val="left"/>
              <w:rPr>
                <w:color w:val="auto"/>
                <w:highlight w:val="none"/>
              </w:rPr>
            </w:pPr>
            <w:r>
              <w:rPr>
                <w:color w:val="auto"/>
                <w:highlight w:val="none"/>
              </w:rPr>
              <w:t>开户银行：</w:t>
            </w:r>
          </w:p>
        </w:tc>
        <w:tc>
          <w:tcPr>
            <w:tcW w:w="4153" w:type="dxa"/>
          </w:tcPr>
          <w:p w14:paraId="278C1297">
            <w:pPr>
              <w:pStyle w:val="14"/>
              <w:jc w:val="left"/>
              <w:rPr>
                <w:color w:val="auto"/>
                <w:highlight w:val="none"/>
              </w:rPr>
            </w:pPr>
            <w:r>
              <w:rPr>
                <w:color w:val="auto"/>
                <w:highlight w:val="none"/>
              </w:rPr>
              <w:t>开户银行：</w:t>
            </w:r>
          </w:p>
        </w:tc>
      </w:tr>
      <w:tr w14:paraId="60551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4C76A5">
            <w:pPr>
              <w:pStyle w:val="14"/>
              <w:jc w:val="left"/>
              <w:rPr>
                <w:color w:val="auto"/>
                <w:highlight w:val="none"/>
              </w:rPr>
            </w:pPr>
            <w:r>
              <w:rPr>
                <w:color w:val="auto"/>
                <w:highlight w:val="none"/>
              </w:rPr>
              <w:t>账号：</w:t>
            </w:r>
          </w:p>
        </w:tc>
        <w:tc>
          <w:tcPr>
            <w:tcW w:w="4153" w:type="dxa"/>
          </w:tcPr>
          <w:p w14:paraId="58D5D487">
            <w:pPr>
              <w:pStyle w:val="14"/>
              <w:jc w:val="left"/>
              <w:rPr>
                <w:color w:val="auto"/>
                <w:highlight w:val="none"/>
              </w:rPr>
            </w:pPr>
            <w:r>
              <w:rPr>
                <w:color w:val="auto"/>
                <w:highlight w:val="none"/>
              </w:rPr>
              <w:t>账号：</w:t>
            </w:r>
          </w:p>
        </w:tc>
      </w:tr>
      <w:tr w14:paraId="445AD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21FE06D">
            <w:pPr>
              <w:pStyle w:val="14"/>
              <w:jc w:val="right"/>
              <w:rPr>
                <w:color w:val="auto"/>
                <w:highlight w:val="none"/>
              </w:rPr>
            </w:pPr>
            <w:r>
              <w:rPr>
                <w:color w:val="auto"/>
                <w:highlight w:val="none"/>
              </w:rPr>
              <w:t>签订地点：</w:t>
            </w:r>
            <w:r>
              <w:rPr>
                <w:color w:val="auto"/>
                <w:highlight w:val="none"/>
                <w:u w:val="single"/>
              </w:rPr>
              <w:t>　　　　　　　　　　</w:t>
            </w:r>
          </w:p>
          <w:p w14:paraId="653BB81F">
            <w:pPr>
              <w:pStyle w:val="14"/>
              <w:jc w:val="right"/>
              <w:rPr>
                <w:color w:val="auto"/>
                <w:highlight w:val="none"/>
              </w:rPr>
            </w:pPr>
            <w:r>
              <w:rPr>
                <w:color w:val="auto"/>
                <w:highlight w:val="none"/>
              </w:rPr>
              <w:t>签约日期：</w:t>
            </w:r>
            <w:r>
              <w:rPr>
                <w:color w:val="auto"/>
                <w:highlight w:val="none"/>
                <w:u w:val="single"/>
              </w:rPr>
              <w:t>　　年　　月　　日</w:t>
            </w:r>
          </w:p>
        </w:tc>
      </w:tr>
    </w:tbl>
    <w:p w14:paraId="7A8F4EE6">
      <w:pPr>
        <w:pStyle w:val="14"/>
        <w:ind w:firstLine="480"/>
        <w:jc w:val="left"/>
        <w:rPr>
          <w:color w:val="auto"/>
          <w:highlight w:val="none"/>
        </w:rPr>
      </w:pPr>
      <w:r>
        <w:rPr>
          <w:color w:val="auto"/>
          <w:highlight w:val="none"/>
        </w:rPr>
        <w:t>※注意：</w:t>
      </w:r>
    </w:p>
    <w:p w14:paraId="29EF9987">
      <w:pPr>
        <w:pStyle w:val="14"/>
        <w:ind w:firstLine="480"/>
        <w:jc w:val="left"/>
        <w:rPr>
          <w:color w:val="auto"/>
          <w:highlight w:val="none"/>
        </w:rPr>
      </w:pPr>
      <w:r>
        <w:rPr>
          <w:color w:val="auto"/>
          <w:highlight w:val="none"/>
        </w:rPr>
        <w:t>1.招标文件接受合同分包且投标人拟将合同分包的，应提供本协议；否则无须提供。</w:t>
      </w:r>
    </w:p>
    <w:p w14:paraId="261EB2CD">
      <w:pPr>
        <w:pStyle w:val="14"/>
        <w:ind w:firstLine="480"/>
        <w:jc w:val="left"/>
        <w:rPr>
          <w:color w:val="auto"/>
          <w:highlight w:val="none"/>
        </w:rPr>
      </w:pPr>
      <w:r>
        <w:rPr>
          <w:color w:val="auto"/>
          <w:highlight w:val="none"/>
        </w:rPr>
        <w:t>2.本协议由委托代理人签字或盖章的，应按照本章载明的格式提供“单位授权书”。</w:t>
      </w:r>
    </w:p>
    <w:p w14:paraId="31151F19">
      <w:pPr>
        <w:pStyle w:val="14"/>
        <w:ind w:firstLine="480"/>
        <w:jc w:val="left"/>
        <w:rPr>
          <w:color w:val="auto"/>
          <w:highlight w:val="none"/>
        </w:rPr>
      </w:pPr>
      <w:r>
        <w:rPr>
          <w:color w:val="auto"/>
          <w:highlight w:val="none"/>
        </w:rPr>
        <w:t>3.在以合同分包形式落实中小企业预留份额项目中，投标人除了要提供《中小企业声明函》，还需提供本协议。</w:t>
      </w:r>
    </w:p>
    <w:p w14:paraId="599145C5">
      <w:pPr>
        <w:pStyle w:val="14"/>
        <w:jc w:val="left"/>
        <w:rPr>
          <w:rFonts w:hint="eastAsia" w:eastAsiaTheme="minorEastAsia"/>
          <w:color w:val="auto"/>
          <w:highlight w:val="none"/>
          <w:lang w:eastAsia="zh-CN"/>
        </w:rPr>
      </w:pPr>
      <w:r>
        <w:rPr>
          <w:color w:val="auto"/>
          <w:highlight w:val="none"/>
        </w:rPr>
        <w:t xml:space="preserve"> </w:t>
      </w:r>
    </w:p>
    <w:p w14:paraId="7CECF4B6">
      <w:pPr>
        <w:pStyle w:val="14"/>
        <w:jc w:val="left"/>
        <w:rPr>
          <w:color w:val="auto"/>
          <w:highlight w:val="none"/>
        </w:rPr>
      </w:pPr>
      <w:r>
        <w:rPr>
          <w:color w:val="auto"/>
          <w:highlight w:val="none"/>
        </w:rPr>
        <w:br w:type="page"/>
      </w:r>
    </w:p>
    <w:p w14:paraId="0003DFF7">
      <w:pPr>
        <w:pStyle w:val="14"/>
        <w:jc w:val="center"/>
        <w:outlineLvl w:val="3"/>
        <w:rPr>
          <w:color w:val="auto"/>
          <w:highlight w:val="none"/>
        </w:rPr>
      </w:pPr>
      <w:r>
        <w:rPr>
          <w:b/>
          <w:color w:val="auto"/>
          <w:sz w:val="24"/>
          <w:highlight w:val="none"/>
        </w:rPr>
        <w:t>二-12其他资格证明文件（若有）</w:t>
      </w:r>
    </w:p>
    <w:p w14:paraId="31E291EF">
      <w:pPr>
        <w:pStyle w:val="14"/>
        <w:jc w:val="center"/>
        <w:outlineLvl w:val="3"/>
        <w:rPr>
          <w:color w:val="auto"/>
          <w:highlight w:val="none"/>
        </w:rPr>
      </w:pPr>
      <w:r>
        <w:rPr>
          <w:b/>
          <w:color w:val="auto"/>
          <w:sz w:val="24"/>
          <w:highlight w:val="none"/>
        </w:rPr>
        <w:t>二-12-①具备履行合同所必需设备和专业技术能力专项证明材料（若有）</w:t>
      </w:r>
    </w:p>
    <w:p w14:paraId="0CBE94FC">
      <w:pPr>
        <w:pStyle w:val="14"/>
        <w:ind w:firstLine="480"/>
        <w:jc w:val="left"/>
        <w:rPr>
          <w:color w:val="auto"/>
          <w:highlight w:val="none"/>
        </w:rPr>
      </w:pPr>
      <w:r>
        <w:rPr>
          <w:color w:val="auto"/>
          <w:highlight w:val="none"/>
        </w:rPr>
        <w:t>致：</w:t>
      </w:r>
      <w:r>
        <w:rPr>
          <w:color w:val="auto"/>
          <w:highlight w:val="none"/>
          <w:u w:val="single"/>
        </w:rPr>
        <w:t>（采购人或采购代理机构）</w:t>
      </w:r>
    </w:p>
    <w:p w14:paraId="183C9491">
      <w:pPr>
        <w:pStyle w:val="14"/>
        <w:ind w:firstLine="480"/>
        <w:jc w:val="left"/>
        <w:rPr>
          <w:color w:val="auto"/>
          <w:highlight w:val="none"/>
        </w:rPr>
      </w:pPr>
      <w:r>
        <w:rPr>
          <w:color w:val="auto"/>
          <w:highlight w:val="none"/>
        </w:rPr>
        <w:t>现附上我方具备履行合同所必需的设备和专业技术能力的专项证明材料复印件（具体附后），上述证明材料真实有效，否则我方负全部责任。</w:t>
      </w:r>
    </w:p>
    <w:p w14:paraId="291F16C9">
      <w:pPr>
        <w:pStyle w:val="14"/>
        <w:ind w:firstLine="480"/>
        <w:jc w:val="left"/>
        <w:rPr>
          <w:color w:val="auto"/>
          <w:highlight w:val="none"/>
        </w:rPr>
      </w:pPr>
      <w:r>
        <w:rPr>
          <w:color w:val="auto"/>
          <w:highlight w:val="none"/>
        </w:rPr>
        <w:t>※注意：</w:t>
      </w:r>
    </w:p>
    <w:p w14:paraId="206F3FE2">
      <w:pPr>
        <w:pStyle w:val="14"/>
        <w:ind w:firstLine="480"/>
        <w:jc w:val="left"/>
        <w:rPr>
          <w:color w:val="auto"/>
          <w:highlight w:val="none"/>
        </w:rPr>
      </w:pPr>
      <w:r>
        <w:rPr>
          <w:color w:val="auto"/>
          <w:highlight w:val="none"/>
        </w:rPr>
        <w:t>1、招标文件要求投标人提供“具备履行合同所必需的设备和专业技术能力专项证明材料”的，投标人应按照招标文件规定在此项下提供相应证明材料复印件。</w:t>
      </w:r>
    </w:p>
    <w:p w14:paraId="2CFAA939">
      <w:pPr>
        <w:pStyle w:val="14"/>
        <w:ind w:firstLine="480"/>
        <w:jc w:val="left"/>
        <w:rPr>
          <w:color w:val="auto"/>
          <w:highlight w:val="none"/>
        </w:rPr>
      </w:pPr>
      <w:r>
        <w:rPr>
          <w:color w:val="auto"/>
          <w:highlight w:val="none"/>
        </w:rPr>
        <w:t>2、投标人提供的相应证明材料复印件均应符合：内容完整、清晰、整洁，并由投标人加盖其单位公章。</w:t>
      </w:r>
    </w:p>
    <w:p w14:paraId="0356FA7F">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03636E61">
      <w:pPr>
        <w:pStyle w:val="14"/>
        <w:ind w:firstLine="480"/>
        <w:jc w:val="right"/>
        <w:rPr>
          <w:color w:val="auto"/>
          <w:highlight w:val="none"/>
        </w:rPr>
      </w:pPr>
      <w:r>
        <w:rPr>
          <w:color w:val="auto"/>
          <w:highlight w:val="none"/>
        </w:rPr>
        <w:t>日期：</w:t>
      </w:r>
      <w:r>
        <w:rPr>
          <w:color w:val="auto"/>
          <w:highlight w:val="none"/>
          <w:u w:val="single"/>
        </w:rPr>
        <w:t>　　年　　月　　日</w:t>
      </w:r>
    </w:p>
    <w:p w14:paraId="0EC49E10">
      <w:pPr>
        <w:pStyle w:val="14"/>
        <w:jc w:val="left"/>
        <w:rPr>
          <w:rFonts w:hint="eastAsia" w:eastAsiaTheme="minorEastAsia"/>
          <w:color w:val="auto"/>
          <w:highlight w:val="none"/>
          <w:lang w:eastAsia="zh-CN"/>
        </w:rPr>
      </w:pPr>
      <w:r>
        <w:rPr>
          <w:color w:val="auto"/>
          <w:highlight w:val="none"/>
        </w:rPr>
        <w:t xml:space="preserve"> </w:t>
      </w:r>
    </w:p>
    <w:p w14:paraId="1948D12C">
      <w:pPr>
        <w:pStyle w:val="14"/>
        <w:jc w:val="left"/>
        <w:rPr>
          <w:color w:val="auto"/>
          <w:highlight w:val="none"/>
        </w:rPr>
      </w:pPr>
      <w:r>
        <w:rPr>
          <w:color w:val="auto"/>
          <w:highlight w:val="none"/>
        </w:rPr>
        <w:br w:type="page"/>
      </w:r>
    </w:p>
    <w:p w14:paraId="1156C4BF">
      <w:pPr>
        <w:pStyle w:val="14"/>
        <w:jc w:val="center"/>
        <w:outlineLvl w:val="3"/>
        <w:rPr>
          <w:color w:val="auto"/>
          <w:highlight w:val="none"/>
        </w:rPr>
      </w:pPr>
      <w:r>
        <w:rPr>
          <w:b/>
          <w:color w:val="auto"/>
          <w:sz w:val="24"/>
          <w:highlight w:val="none"/>
        </w:rPr>
        <w:t>二-12-②招标文件规定的其他资格证明文件（若有）</w:t>
      </w:r>
    </w:p>
    <w:p w14:paraId="017BF85A">
      <w:pPr>
        <w:pStyle w:val="14"/>
        <w:ind w:firstLine="480"/>
        <w:jc w:val="center"/>
        <w:rPr>
          <w:color w:val="auto"/>
          <w:highlight w:val="none"/>
        </w:rPr>
      </w:pPr>
      <w:r>
        <w:rPr>
          <w:color w:val="auto"/>
          <w:highlight w:val="none"/>
        </w:rPr>
        <w:t>编制说明</w:t>
      </w:r>
    </w:p>
    <w:p w14:paraId="5E3EF280">
      <w:pPr>
        <w:pStyle w:val="14"/>
        <w:ind w:firstLine="480"/>
        <w:jc w:val="left"/>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46AF28C0">
      <w:pPr>
        <w:pStyle w:val="14"/>
        <w:rPr>
          <w:rFonts w:hint="eastAsia" w:eastAsiaTheme="minorEastAsia"/>
          <w:color w:val="auto"/>
          <w:highlight w:val="none"/>
          <w:lang w:eastAsia="zh-CN"/>
        </w:rPr>
      </w:pPr>
      <w:r>
        <w:rPr>
          <w:color w:val="auto"/>
          <w:highlight w:val="none"/>
        </w:rPr>
        <w:t xml:space="preserve"> </w:t>
      </w:r>
    </w:p>
    <w:p w14:paraId="359048A9">
      <w:pPr>
        <w:pStyle w:val="14"/>
        <w:rPr>
          <w:color w:val="auto"/>
          <w:highlight w:val="none"/>
        </w:rPr>
      </w:pPr>
      <w:r>
        <w:rPr>
          <w:color w:val="auto"/>
          <w:highlight w:val="none"/>
        </w:rPr>
        <w:br w:type="page"/>
      </w:r>
    </w:p>
    <w:p w14:paraId="62896C95">
      <w:pPr>
        <w:pStyle w:val="14"/>
        <w:jc w:val="center"/>
        <w:outlineLvl w:val="2"/>
        <w:rPr>
          <w:color w:val="auto"/>
          <w:highlight w:val="none"/>
        </w:rPr>
      </w:pPr>
      <w:r>
        <w:rPr>
          <w:b/>
          <w:color w:val="auto"/>
          <w:sz w:val="28"/>
          <w:highlight w:val="none"/>
        </w:rPr>
        <w:t>三、投标保证金</w:t>
      </w:r>
    </w:p>
    <w:p w14:paraId="2AD74569">
      <w:pPr>
        <w:pStyle w:val="14"/>
        <w:ind w:firstLine="480"/>
        <w:jc w:val="center"/>
        <w:rPr>
          <w:color w:val="auto"/>
          <w:highlight w:val="none"/>
        </w:rPr>
      </w:pPr>
      <w:r>
        <w:rPr>
          <w:color w:val="auto"/>
          <w:highlight w:val="none"/>
        </w:rPr>
        <w:t>编制说明</w:t>
      </w:r>
    </w:p>
    <w:p w14:paraId="6EBA4648">
      <w:pPr>
        <w:pStyle w:val="14"/>
        <w:ind w:firstLine="480"/>
        <w:jc w:val="left"/>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7DE0D505">
      <w:pPr>
        <w:pStyle w:val="14"/>
        <w:ind w:firstLine="480"/>
        <w:jc w:val="left"/>
        <w:rPr>
          <w:color w:val="auto"/>
          <w:highlight w:val="none"/>
        </w:rPr>
      </w:pPr>
      <w:r>
        <w:rPr>
          <w:color w:val="auto"/>
          <w:highlight w:val="none"/>
        </w:rPr>
        <w:t>2、投标保证金是否已提交的认定按照招标文件第三章规定执行。</w:t>
      </w:r>
    </w:p>
    <w:p w14:paraId="4A58ADDA">
      <w:pPr>
        <w:pStyle w:val="14"/>
        <w:rPr>
          <w:rFonts w:hint="eastAsia" w:eastAsiaTheme="minorEastAsia"/>
          <w:color w:val="auto"/>
          <w:highlight w:val="none"/>
          <w:lang w:eastAsia="zh-CN"/>
        </w:rPr>
      </w:pPr>
      <w:r>
        <w:rPr>
          <w:color w:val="auto"/>
          <w:highlight w:val="none"/>
        </w:rPr>
        <w:t xml:space="preserve"> </w:t>
      </w:r>
    </w:p>
    <w:p w14:paraId="7B0CAD1F">
      <w:pPr>
        <w:pStyle w:val="14"/>
        <w:rPr>
          <w:color w:val="auto"/>
          <w:highlight w:val="none"/>
        </w:rPr>
      </w:pPr>
      <w:r>
        <w:rPr>
          <w:color w:val="auto"/>
          <w:highlight w:val="none"/>
        </w:rPr>
        <w:br w:type="page"/>
      </w:r>
    </w:p>
    <w:p w14:paraId="2D7AF5AF">
      <w:pPr>
        <w:pStyle w:val="14"/>
        <w:jc w:val="center"/>
        <w:outlineLvl w:val="2"/>
        <w:rPr>
          <w:color w:val="auto"/>
          <w:highlight w:val="none"/>
        </w:rPr>
      </w:pPr>
      <w:r>
        <w:rPr>
          <w:b/>
          <w:color w:val="auto"/>
          <w:sz w:val="28"/>
          <w:highlight w:val="none"/>
        </w:rPr>
        <w:t>封面格式(报价部分)</w:t>
      </w:r>
    </w:p>
    <w:p w14:paraId="4C1FD4CE">
      <w:pPr>
        <w:pStyle w:val="14"/>
        <w:jc w:val="center"/>
        <w:outlineLvl w:val="0"/>
        <w:rPr>
          <w:color w:val="auto"/>
          <w:highlight w:val="none"/>
        </w:rPr>
      </w:pPr>
      <w:r>
        <w:rPr>
          <w:b/>
          <w:color w:val="auto"/>
          <w:sz w:val="48"/>
          <w:highlight w:val="none"/>
        </w:rPr>
        <w:t>福建省政府采购投标文件</w:t>
      </w:r>
    </w:p>
    <w:p w14:paraId="0D4FACC4">
      <w:pPr>
        <w:pStyle w:val="14"/>
        <w:jc w:val="center"/>
        <w:outlineLvl w:val="0"/>
        <w:rPr>
          <w:rFonts w:hint="eastAsia" w:eastAsiaTheme="minorEastAsia"/>
          <w:b/>
          <w:color w:val="auto"/>
          <w:sz w:val="48"/>
          <w:highlight w:val="none"/>
          <w:lang w:eastAsia="zh-CN"/>
        </w:rPr>
      </w:pPr>
      <w:r>
        <w:rPr>
          <w:b/>
          <w:color w:val="auto"/>
          <w:sz w:val="48"/>
          <w:highlight w:val="none"/>
        </w:rPr>
        <w:t>（报价部分）</w:t>
      </w:r>
    </w:p>
    <w:p w14:paraId="3006C979">
      <w:pPr>
        <w:pStyle w:val="14"/>
        <w:jc w:val="center"/>
        <w:outlineLvl w:val="0"/>
        <w:rPr>
          <w:rFonts w:hint="eastAsia" w:eastAsiaTheme="minorEastAsia"/>
          <w:b/>
          <w:color w:val="auto"/>
          <w:sz w:val="48"/>
          <w:highlight w:val="none"/>
          <w:lang w:eastAsia="zh-CN"/>
        </w:rPr>
      </w:pPr>
    </w:p>
    <w:p w14:paraId="65239BEC">
      <w:pPr>
        <w:pStyle w:val="14"/>
        <w:jc w:val="center"/>
        <w:outlineLvl w:val="0"/>
        <w:rPr>
          <w:rFonts w:hint="eastAsia" w:eastAsiaTheme="minorEastAsia"/>
          <w:color w:val="auto"/>
          <w:highlight w:val="none"/>
          <w:lang w:eastAsia="zh-CN"/>
        </w:rPr>
      </w:pPr>
    </w:p>
    <w:p w14:paraId="0890A064">
      <w:pPr>
        <w:pStyle w:val="14"/>
        <w:jc w:val="center"/>
        <w:outlineLvl w:val="0"/>
        <w:rPr>
          <w:rFonts w:hint="eastAsia" w:eastAsiaTheme="minorEastAsia"/>
          <w:color w:val="auto"/>
          <w:highlight w:val="none"/>
          <w:lang w:eastAsia="zh-CN"/>
        </w:rPr>
      </w:pPr>
    </w:p>
    <w:p w14:paraId="0C31D3A2">
      <w:pPr>
        <w:pStyle w:val="14"/>
        <w:jc w:val="center"/>
        <w:outlineLvl w:val="1"/>
        <w:rPr>
          <w:rFonts w:hint="eastAsia" w:eastAsiaTheme="minorEastAsia"/>
          <w:b/>
          <w:color w:val="auto"/>
          <w:sz w:val="36"/>
          <w:highlight w:val="none"/>
          <w:lang w:eastAsia="zh-CN"/>
        </w:rPr>
      </w:pPr>
      <w:r>
        <w:rPr>
          <w:b/>
          <w:color w:val="auto"/>
          <w:sz w:val="36"/>
          <w:highlight w:val="none"/>
        </w:rPr>
        <w:t>（填写正本或副本）</w:t>
      </w:r>
    </w:p>
    <w:p w14:paraId="2B3B369E">
      <w:pPr>
        <w:pStyle w:val="14"/>
        <w:jc w:val="center"/>
        <w:outlineLvl w:val="1"/>
        <w:rPr>
          <w:rFonts w:hint="eastAsia" w:eastAsiaTheme="minorEastAsia"/>
          <w:b/>
          <w:color w:val="auto"/>
          <w:sz w:val="36"/>
          <w:highlight w:val="none"/>
          <w:lang w:eastAsia="zh-CN"/>
        </w:rPr>
      </w:pPr>
    </w:p>
    <w:p w14:paraId="6E7D501E">
      <w:pPr>
        <w:pStyle w:val="14"/>
        <w:jc w:val="center"/>
        <w:outlineLvl w:val="1"/>
        <w:rPr>
          <w:rFonts w:hint="eastAsia" w:eastAsiaTheme="minorEastAsia"/>
          <w:color w:val="auto"/>
          <w:highlight w:val="none"/>
          <w:lang w:eastAsia="zh-CN"/>
        </w:rPr>
      </w:pPr>
    </w:p>
    <w:p w14:paraId="19605EFD">
      <w:pPr>
        <w:pStyle w:val="14"/>
        <w:jc w:val="center"/>
        <w:outlineLvl w:val="1"/>
        <w:rPr>
          <w:rFonts w:hint="eastAsia" w:eastAsiaTheme="minorEastAsia"/>
          <w:color w:val="auto"/>
          <w:highlight w:val="none"/>
          <w:lang w:eastAsia="zh-CN"/>
        </w:rPr>
      </w:pPr>
    </w:p>
    <w:p w14:paraId="532C84C1">
      <w:pPr>
        <w:pStyle w:val="14"/>
        <w:jc w:val="center"/>
        <w:outlineLvl w:val="1"/>
        <w:rPr>
          <w:rFonts w:hint="eastAsia" w:eastAsiaTheme="minorEastAsia"/>
          <w:color w:val="auto"/>
          <w:highlight w:val="none"/>
          <w:lang w:eastAsia="zh-CN"/>
        </w:rPr>
      </w:pPr>
    </w:p>
    <w:p w14:paraId="4AE94576">
      <w:pPr>
        <w:pStyle w:val="14"/>
        <w:jc w:val="center"/>
        <w:outlineLvl w:val="1"/>
        <w:rPr>
          <w:rFonts w:hint="eastAsia" w:eastAsiaTheme="minorEastAsia"/>
          <w:color w:val="auto"/>
          <w:highlight w:val="none"/>
          <w:lang w:eastAsia="zh-CN"/>
        </w:rPr>
      </w:pPr>
    </w:p>
    <w:p w14:paraId="67D673A0">
      <w:pPr>
        <w:pStyle w:val="14"/>
        <w:jc w:val="center"/>
        <w:outlineLvl w:val="2"/>
        <w:rPr>
          <w:color w:val="auto"/>
          <w:highlight w:val="none"/>
        </w:rPr>
      </w:pPr>
      <w:r>
        <w:rPr>
          <w:b/>
          <w:color w:val="auto"/>
          <w:sz w:val="28"/>
          <w:highlight w:val="none"/>
        </w:rPr>
        <w:t>（项目名称：（由投标人填写）</w:t>
      </w:r>
    </w:p>
    <w:p w14:paraId="79AF86EF">
      <w:pPr>
        <w:pStyle w:val="14"/>
        <w:jc w:val="center"/>
        <w:outlineLvl w:val="2"/>
        <w:rPr>
          <w:color w:val="auto"/>
          <w:highlight w:val="none"/>
        </w:rPr>
      </w:pPr>
      <w:r>
        <w:rPr>
          <w:b/>
          <w:color w:val="auto"/>
          <w:sz w:val="28"/>
          <w:highlight w:val="none"/>
        </w:rPr>
        <w:t>（备案编号：（由投标人填写）</w:t>
      </w:r>
    </w:p>
    <w:p w14:paraId="1996DEE2">
      <w:pPr>
        <w:pStyle w:val="14"/>
        <w:jc w:val="center"/>
        <w:outlineLvl w:val="2"/>
        <w:rPr>
          <w:color w:val="auto"/>
          <w:highlight w:val="none"/>
        </w:rPr>
      </w:pPr>
      <w:r>
        <w:rPr>
          <w:b/>
          <w:color w:val="auto"/>
          <w:sz w:val="28"/>
          <w:highlight w:val="none"/>
        </w:rPr>
        <w:t>（项目编号：（由投标人填写）</w:t>
      </w:r>
    </w:p>
    <w:p w14:paraId="6466B965">
      <w:pPr>
        <w:pStyle w:val="14"/>
        <w:jc w:val="center"/>
        <w:outlineLvl w:val="2"/>
        <w:rPr>
          <w:rFonts w:hint="eastAsia" w:eastAsiaTheme="minorEastAsia"/>
          <w:b/>
          <w:color w:val="auto"/>
          <w:sz w:val="28"/>
          <w:highlight w:val="none"/>
          <w:lang w:eastAsia="zh-CN"/>
        </w:rPr>
      </w:pPr>
      <w:r>
        <w:rPr>
          <w:b/>
          <w:color w:val="auto"/>
          <w:sz w:val="28"/>
          <w:highlight w:val="none"/>
        </w:rPr>
        <w:t>（所投采购包：（由投标人填写）</w:t>
      </w:r>
    </w:p>
    <w:p w14:paraId="2E9F3260">
      <w:pPr>
        <w:pStyle w:val="14"/>
        <w:jc w:val="center"/>
        <w:outlineLvl w:val="2"/>
        <w:rPr>
          <w:rFonts w:hint="eastAsia" w:eastAsiaTheme="minorEastAsia"/>
          <w:b/>
          <w:color w:val="auto"/>
          <w:sz w:val="28"/>
          <w:highlight w:val="none"/>
          <w:lang w:eastAsia="zh-CN"/>
        </w:rPr>
      </w:pPr>
    </w:p>
    <w:p w14:paraId="3AFF54D4">
      <w:pPr>
        <w:pStyle w:val="14"/>
        <w:jc w:val="center"/>
        <w:outlineLvl w:val="2"/>
        <w:rPr>
          <w:rFonts w:hint="eastAsia" w:eastAsiaTheme="minorEastAsia"/>
          <w:color w:val="auto"/>
          <w:highlight w:val="none"/>
          <w:lang w:eastAsia="zh-CN"/>
        </w:rPr>
      </w:pPr>
    </w:p>
    <w:p w14:paraId="7618F67E">
      <w:pPr>
        <w:pStyle w:val="14"/>
        <w:jc w:val="center"/>
        <w:outlineLvl w:val="2"/>
        <w:rPr>
          <w:color w:val="auto"/>
          <w:highlight w:val="none"/>
        </w:rPr>
      </w:pPr>
      <w:r>
        <w:rPr>
          <w:b/>
          <w:color w:val="auto"/>
          <w:sz w:val="28"/>
          <w:highlight w:val="none"/>
        </w:rPr>
        <w:t>投标人：（填写“全称”）</w:t>
      </w:r>
    </w:p>
    <w:p w14:paraId="2F5EED2F">
      <w:pPr>
        <w:pStyle w:val="14"/>
        <w:jc w:val="center"/>
        <w:outlineLvl w:val="2"/>
        <w:rPr>
          <w:color w:val="auto"/>
          <w:highlight w:val="none"/>
        </w:rPr>
      </w:pPr>
      <w:r>
        <w:rPr>
          <w:b/>
          <w:color w:val="auto"/>
          <w:sz w:val="28"/>
          <w:highlight w:val="none"/>
        </w:rPr>
        <w:t>（由投标人填写）年（由投标人填写）月</w:t>
      </w:r>
    </w:p>
    <w:p w14:paraId="47CD8A7E">
      <w:pPr>
        <w:pStyle w:val="14"/>
        <w:rPr>
          <w:rFonts w:hint="eastAsia" w:eastAsiaTheme="minorEastAsia"/>
          <w:color w:val="auto"/>
          <w:highlight w:val="none"/>
          <w:lang w:eastAsia="zh-CN"/>
        </w:rPr>
      </w:pPr>
      <w:r>
        <w:rPr>
          <w:color w:val="auto"/>
          <w:highlight w:val="none"/>
        </w:rPr>
        <w:t xml:space="preserve"> </w:t>
      </w:r>
    </w:p>
    <w:p w14:paraId="232CEFAC">
      <w:pPr>
        <w:pStyle w:val="14"/>
        <w:rPr>
          <w:color w:val="auto"/>
          <w:highlight w:val="none"/>
        </w:rPr>
      </w:pPr>
      <w:r>
        <w:rPr>
          <w:color w:val="auto"/>
          <w:highlight w:val="none"/>
        </w:rPr>
        <w:br w:type="page"/>
      </w:r>
    </w:p>
    <w:p w14:paraId="5F830894">
      <w:pPr>
        <w:pStyle w:val="14"/>
        <w:jc w:val="center"/>
        <w:outlineLvl w:val="2"/>
        <w:rPr>
          <w:color w:val="auto"/>
          <w:highlight w:val="none"/>
        </w:rPr>
      </w:pPr>
      <w:r>
        <w:rPr>
          <w:b/>
          <w:color w:val="auto"/>
          <w:sz w:val="28"/>
          <w:highlight w:val="none"/>
        </w:rPr>
        <w:t>索引</w:t>
      </w:r>
    </w:p>
    <w:p w14:paraId="0B8912C2">
      <w:pPr>
        <w:pStyle w:val="14"/>
        <w:ind w:firstLine="480"/>
        <w:jc w:val="left"/>
        <w:rPr>
          <w:color w:val="auto"/>
          <w:highlight w:val="none"/>
        </w:rPr>
      </w:pPr>
      <w:r>
        <w:rPr>
          <w:color w:val="auto"/>
          <w:highlight w:val="none"/>
        </w:rPr>
        <w:t>一、开标一览表</w:t>
      </w:r>
    </w:p>
    <w:p w14:paraId="2B44A64A">
      <w:pPr>
        <w:pStyle w:val="14"/>
        <w:ind w:firstLine="480"/>
        <w:jc w:val="left"/>
        <w:rPr>
          <w:color w:val="auto"/>
          <w:highlight w:val="none"/>
        </w:rPr>
      </w:pPr>
      <w:r>
        <w:rPr>
          <w:color w:val="auto"/>
          <w:highlight w:val="none"/>
        </w:rPr>
        <w:t>二、投标分项报价表</w:t>
      </w:r>
    </w:p>
    <w:p w14:paraId="38E5F77C">
      <w:pPr>
        <w:pStyle w:val="14"/>
        <w:ind w:firstLine="480"/>
        <w:jc w:val="left"/>
        <w:rPr>
          <w:color w:val="auto"/>
          <w:highlight w:val="none"/>
        </w:rPr>
      </w:pPr>
      <w:r>
        <w:rPr>
          <w:color w:val="auto"/>
          <w:highlight w:val="none"/>
        </w:rPr>
        <w:t>三、招标文件规定的价格扣除证明材料（若有）</w:t>
      </w:r>
    </w:p>
    <w:p w14:paraId="254DCAD2">
      <w:pPr>
        <w:pStyle w:val="14"/>
        <w:ind w:firstLine="480"/>
        <w:jc w:val="left"/>
        <w:rPr>
          <w:color w:val="auto"/>
          <w:highlight w:val="none"/>
        </w:rPr>
      </w:pPr>
      <w:r>
        <w:rPr>
          <w:color w:val="auto"/>
          <w:highlight w:val="none"/>
        </w:rPr>
        <w:t>四、招标文件规定的加分证明材料（若有）</w:t>
      </w:r>
    </w:p>
    <w:p w14:paraId="4A0A80FA">
      <w:pPr>
        <w:pStyle w:val="14"/>
        <w:rPr>
          <w:rFonts w:hint="eastAsia" w:eastAsiaTheme="minorEastAsia"/>
          <w:color w:val="auto"/>
          <w:highlight w:val="none"/>
          <w:lang w:eastAsia="zh-CN"/>
        </w:rPr>
      </w:pPr>
      <w:r>
        <w:rPr>
          <w:color w:val="auto"/>
          <w:highlight w:val="none"/>
        </w:rPr>
        <w:t xml:space="preserve"> </w:t>
      </w:r>
    </w:p>
    <w:p w14:paraId="606D6AFC">
      <w:pPr>
        <w:pStyle w:val="14"/>
        <w:rPr>
          <w:color w:val="auto"/>
          <w:highlight w:val="none"/>
        </w:rPr>
      </w:pPr>
      <w:r>
        <w:rPr>
          <w:color w:val="auto"/>
          <w:highlight w:val="none"/>
        </w:rPr>
        <w:br w:type="page"/>
      </w:r>
    </w:p>
    <w:p w14:paraId="238889F5">
      <w:pPr>
        <w:pStyle w:val="14"/>
        <w:jc w:val="center"/>
        <w:outlineLvl w:val="2"/>
        <w:rPr>
          <w:color w:val="auto"/>
          <w:highlight w:val="none"/>
        </w:rPr>
      </w:pPr>
      <w:r>
        <w:rPr>
          <w:b/>
          <w:color w:val="auto"/>
          <w:sz w:val="28"/>
          <w:highlight w:val="none"/>
        </w:rPr>
        <w:t>一、开标一览表</w:t>
      </w:r>
    </w:p>
    <w:p w14:paraId="11C36D98">
      <w:pPr>
        <w:pStyle w:val="14"/>
        <w:ind w:firstLine="480"/>
        <w:jc w:val="left"/>
        <w:rPr>
          <w:color w:val="auto"/>
          <w:highlight w:val="none"/>
        </w:rPr>
      </w:pPr>
      <w:r>
        <w:rPr>
          <w:color w:val="auto"/>
          <w:highlight w:val="none"/>
        </w:rPr>
        <w:t>项目编号：</w:t>
      </w:r>
      <w:r>
        <w:rPr>
          <w:color w:val="auto"/>
          <w:highlight w:val="none"/>
          <w:u w:val="single"/>
        </w:rPr>
        <w:t>　　　　　　　　</w:t>
      </w:r>
    </w:p>
    <w:p w14:paraId="68A1338E">
      <w:pPr>
        <w:pStyle w:val="14"/>
        <w:ind w:firstLine="480"/>
        <w:jc w:val="right"/>
        <w:rPr>
          <w:color w:val="auto"/>
          <w:highlight w:val="none"/>
        </w:rPr>
      </w:pPr>
      <w:r>
        <w:rPr>
          <w:color w:val="auto"/>
          <w:highlight w:val="none"/>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815C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DF9CED">
            <w:pPr>
              <w:pStyle w:val="14"/>
              <w:jc w:val="left"/>
              <w:rPr>
                <w:color w:val="auto"/>
                <w:highlight w:val="none"/>
              </w:rPr>
            </w:pPr>
            <w:r>
              <w:rPr>
                <w:color w:val="auto"/>
                <w:highlight w:val="none"/>
              </w:rPr>
              <w:t>采购包</w:t>
            </w:r>
          </w:p>
        </w:tc>
        <w:tc>
          <w:tcPr>
            <w:tcW w:w="2076" w:type="dxa"/>
          </w:tcPr>
          <w:p w14:paraId="2B35B3A2">
            <w:pPr>
              <w:pStyle w:val="14"/>
              <w:jc w:val="left"/>
              <w:rPr>
                <w:color w:val="auto"/>
                <w:highlight w:val="none"/>
              </w:rPr>
            </w:pPr>
            <w:r>
              <w:rPr>
                <w:color w:val="auto"/>
                <w:highlight w:val="none"/>
              </w:rPr>
              <w:t>投标报价</w:t>
            </w:r>
          </w:p>
        </w:tc>
        <w:tc>
          <w:tcPr>
            <w:tcW w:w="2076" w:type="dxa"/>
          </w:tcPr>
          <w:p w14:paraId="64A49ED7">
            <w:pPr>
              <w:pStyle w:val="14"/>
              <w:jc w:val="left"/>
              <w:rPr>
                <w:color w:val="auto"/>
                <w:highlight w:val="none"/>
              </w:rPr>
            </w:pPr>
            <w:r>
              <w:rPr>
                <w:color w:val="auto"/>
                <w:highlight w:val="none"/>
              </w:rPr>
              <w:t>投标保证金</w:t>
            </w:r>
          </w:p>
        </w:tc>
        <w:tc>
          <w:tcPr>
            <w:tcW w:w="2076" w:type="dxa"/>
          </w:tcPr>
          <w:p w14:paraId="0AA003D7">
            <w:pPr>
              <w:pStyle w:val="14"/>
              <w:jc w:val="left"/>
              <w:rPr>
                <w:color w:val="auto"/>
                <w:highlight w:val="none"/>
              </w:rPr>
            </w:pPr>
            <w:r>
              <w:rPr>
                <w:color w:val="auto"/>
                <w:highlight w:val="none"/>
              </w:rPr>
              <w:t>备注</w:t>
            </w:r>
          </w:p>
        </w:tc>
      </w:tr>
      <w:tr w14:paraId="3C82C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8DAA63">
            <w:pPr>
              <w:pStyle w:val="14"/>
              <w:jc w:val="left"/>
              <w:rPr>
                <w:color w:val="auto"/>
                <w:highlight w:val="none"/>
              </w:rPr>
            </w:pPr>
            <w:r>
              <w:rPr>
                <w:color w:val="auto"/>
                <w:highlight w:val="none"/>
              </w:rPr>
              <w:t>*</w:t>
            </w:r>
          </w:p>
        </w:tc>
        <w:tc>
          <w:tcPr>
            <w:tcW w:w="2076" w:type="dxa"/>
          </w:tcPr>
          <w:p w14:paraId="3A5222F2">
            <w:pPr>
              <w:pStyle w:val="14"/>
              <w:jc w:val="left"/>
              <w:rPr>
                <w:color w:val="auto"/>
                <w:highlight w:val="none"/>
              </w:rPr>
            </w:pPr>
            <w:r>
              <w:rPr>
                <w:color w:val="auto"/>
                <w:highlight w:val="none"/>
              </w:rPr>
              <w:t>投标总价（大写金额）：</w:t>
            </w:r>
            <w:r>
              <w:rPr>
                <w:color w:val="auto"/>
                <w:highlight w:val="none"/>
                <w:u w:val="single"/>
              </w:rPr>
              <w:t>　　　　　　　　</w:t>
            </w:r>
          </w:p>
        </w:tc>
        <w:tc>
          <w:tcPr>
            <w:tcW w:w="2076" w:type="dxa"/>
          </w:tcPr>
          <w:p w14:paraId="085957F1">
            <w:pPr>
              <w:rPr>
                <w:color w:val="auto"/>
                <w:highlight w:val="none"/>
              </w:rPr>
            </w:pPr>
          </w:p>
        </w:tc>
        <w:tc>
          <w:tcPr>
            <w:tcW w:w="2076" w:type="dxa"/>
            <w:vMerge w:val="restart"/>
          </w:tcPr>
          <w:p w14:paraId="08B53108">
            <w:pPr>
              <w:pStyle w:val="14"/>
              <w:jc w:val="left"/>
              <w:rPr>
                <w:color w:val="auto"/>
                <w:highlight w:val="none"/>
              </w:rPr>
            </w:pPr>
            <w:r>
              <w:rPr>
                <w:color w:val="auto"/>
                <w:highlight w:val="none"/>
              </w:rPr>
              <w:t>a.&gt;投标报价的明细：详见《投标分项报价表》。</w:t>
            </w:r>
          </w:p>
          <w:p w14:paraId="13021179">
            <w:pPr>
              <w:pStyle w:val="14"/>
              <w:jc w:val="left"/>
              <w:rPr>
                <w:color w:val="auto"/>
                <w:highlight w:val="none"/>
              </w:rPr>
            </w:pPr>
            <w:r>
              <w:rPr>
                <w:color w:val="auto"/>
                <w:highlight w:val="none"/>
              </w:rPr>
              <w:t>b.&gt;招标文件规定的价格扣除证明材料（若有）：详见报价部分。</w:t>
            </w:r>
          </w:p>
        </w:tc>
      </w:tr>
      <w:tr w14:paraId="6205A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85027B">
            <w:pPr>
              <w:pStyle w:val="14"/>
              <w:jc w:val="left"/>
              <w:rPr>
                <w:color w:val="auto"/>
                <w:highlight w:val="none"/>
              </w:rPr>
            </w:pPr>
            <w:r>
              <w:rPr>
                <w:color w:val="auto"/>
                <w:highlight w:val="none"/>
              </w:rPr>
              <w:t>…</w:t>
            </w:r>
          </w:p>
        </w:tc>
        <w:tc>
          <w:tcPr>
            <w:tcW w:w="2076" w:type="dxa"/>
          </w:tcPr>
          <w:p w14:paraId="47A0BEDA">
            <w:pPr>
              <w:pStyle w:val="14"/>
              <w:jc w:val="left"/>
              <w:rPr>
                <w:color w:val="auto"/>
                <w:highlight w:val="none"/>
              </w:rPr>
            </w:pPr>
            <w:r>
              <w:rPr>
                <w:color w:val="auto"/>
                <w:highlight w:val="none"/>
              </w:rPr>
              <w:t>投标总价（大写金额）：</w:t>
            </w:r>
            <w:r>
              <w:rPr>
                <w:color w:val="auto"/>
                <w:highlight w:val="none"/>
                <w:u w:val="single"/>
              </w:rPr>
              <w:t>　　　　　　　　</w:t>
            </w:r>
          </w:p>
        </w:tc>
        <w:tc>
          <w:tcPr>
            <w:tcW w:w="2076" w:type="dxa"/>
          </w:tcPr>
          <w:p w14:paraId="781D6AD6">
            <w:pPr>
              <w:rPr>
                <w:color w:val="auto"/>
                <w:highlight w:val="none"/>
              </w:rPr>
            </w:pPr>
          </w:p>
        </w:tc>
        <w:tc>
          <w:tcPr>
            <w:tcW w:w="2076" w:type="dxa"/>
            <w:vMerge w:val="continue"/>
          </w:tcPr>
          <w:p w14:paraId="311829FC">
            <w:pPr>
              <w:rPr>
                <w:color w:val="auto"/>
                <w:highlight w:val="none"/>
              </w:rPr>
            </w:pPr>
          </w:p>
        </w:tc>
      </w:tr>
    </w:tbl>
    <w:p w14:paraId="02DB15C9">
      <w:pPr>
        <w:pStyle w:val="14"/>
        <w:ind w:firstLine="480"/>
        <w:jc w:val="left"/>
        <w:rPr>
          <w:color w:val="auto"/>
          <w:highlight w:val="none"/>
        </w:rPr>
      </w:pPr>
      <w:r>
        <w:rPr>
          <w:color w:val="auto"/>
          <w:highlight w:val="none"/>
        </w:rPr>
        <w:t>※注意：</w:t>
      </w:r>
    </w:p>
    <w:p w14:paraId="27F2FD3F">
      <w:pPr>
        <w:pStyle w:val="14"/>
        <w:ind w:firstLine="480"/>
        <w:jc w:val="left"/>
        <w:rPr>
          <w:color w:val="auto"/>
          <w:highlight w:val="none"/>
        </w:rPr>
      </w:pPr>
      <w:r>
        <w:rPr>
          <w:color w:val="auto"/>
          <w:highlight w:val="none"/>
        </w:rPr>
        <w:t>1、本表应按照下列规定填写：</w:t>
      </w:r>
    </w:p>
    <w:p w14:paraId="00026075">
      <w:pPr>
        <w:pStyle w:val="14"/>
        <w:ind w:firstLine="480"/>
        <w:jc w:val="left"/>
        <w:rPr>
          <w:color w:val="auto"/>
          <w:highlight w:val="none"/>
        </w:rPr>
      </w:pPr>
      <w:r>
        <w:rPr>
          <w:color w:val="auto"/>
          <w:highlight w:val="none"/>
        </w:rPr>
        <w:t>1.1投标人应按照本表格式填写所投的采购包的“投标报价”。</w:t>
      </w:r>
    </w:p>
    <w:p w14:paraId="5BC71071">
      <w:pPr>
        <w:pStyle w:val="14"/>
        <w:ind w:firstLine="480"/>
        <w:jc w:val="left"/>
        <w:rPr>
          <w:color w:val="auto"/>
          <w:highlight w:val="none"/>
        </w:rPr>
      </w:pPr>
      <w:r>
        <w:rPr>
          <w:color w:val="auto"/>
          <w:highlight w:val="none"/>
        </w:rPr>
        <w:t>1.2本表中列示的“采购包”应与《投标分项报价表》中列示的“采购包”保持一致，即：若本表中列示的“采购包”为“1”时，《投标分项报价表》中列示的“采购包”亦应为“1”，以此类推。</w:t>
      </w:r>
    </w:p>
    <w:p w14:paraId="532AC4C7">
      <w:pPr>
        <w:pStyle w:val="14"/>
        <w:ind w:firstLine="480"/>
        <w:jc w:val="left"/>
        <w:rPr>
          <w:color w:val="auto"/>
          <w:highlight w:val="none"/>
        </w:rPr>
      </w:pPr>
      <w:r>
        <w:rPr>
          <w:color w:val="auto"/>
          <w:highlight w:val="none"/>
        </w:rPr>
        <w:t>1.3“大写金额”指“投标报价”应用“壹、贰、叁、肆、伍、陆、柒、捌、玖、拾、佰、仟、万、亿、元、角、分、零”等进行填写。</w:t>
      </w:r>
    </w:p>
    <w:p w14:paraId="1C06B1BF">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E7A2618">
      <w:pPr>
        <w:pStyle w:val="14"/>
        <w:ind w:firstLine="480"/>
        <w:jc w:val="right"/>
        <w:rPr>
          <w:color w:val="auto"/>
          <w:highlight w:val="none"/>
        </w:rPr>
      </w:pPr>
      <w:r>
        <w:rPr>
          <w:color w:val="auto"/>
          <w:highlight w:val="none"/>
        </w:rPr>
        <w:t>日期：</w:t>
      </w:r>
      <w:r>
        <w:rPr>
          <w:color w:val="auto"/>
          <w:highlight w:val="none"/>
          <w:u w:val="single"/>
        </w:rPr>
        <w:t>　　年　　月　　日</w:t>
      </w:r>
    </w:p>
    <w:p w14:paraId="258DBA21">
      <w:pPr>
        <w:pStyle w:val="14"/>
        <w:rPr>
          <w:rFonts w:hint="eastAsia" w:eastAsiaTheme="minorEastAsia"/>
          <w:color w:val="auto"/>
          <w:highlight w:val="none"/>
          <w:lang w:eastAsia="zh-CN"/>
        </w:rPr>
      </w:pPr>
      <w:r>
        <w:rPr>
          <w:color w:val="auto"/>
          <w:highlight w:val="none"/>
        </w:rPr>
        <w:t xml:space="preserve"> </w:t>
      </w:r>
    </w:p>
    <w:p w14:paraId="21B2328E">
      <w:pPr>
        <w:pStyle w:val="14"/>
        <w:rPr>
          <w:color w:val="auto"/>
          <w:highlight w:val="none"/>
        </w:rPr>
      </w:pPr>
      <w:r>
        <w:rPr>
          <w:color w:val="auto"/>
          <w:highlight w:val="none"/>
        </w:rPr>
        <w:br w:type="page"/>
      </w:r>
    </w:p>
    <w:p w14:paraId="3558B919">
      <w:pPr>
        <w:pStyle w:val="14"/>
        <w:jc w:val="center"/>
        <w:outlineLvl w:val="2"/>
        <w:rPr>
          <w:color w:val="auto"/>
          <w:highlight w:val="none"/>
        </w:rPr>
      </w:pPr>
      <w:r>
        <w:rPr>
          <w:b/>
          <w:color w:val="auto"/>
          <w:sz w:val="28"/>
          <w:highlight w:val="none"/>
        </w:rPr>
        <w:t>二、投标分项报价表</w:t>
      </w:r>
    </w:p>
    <w:p w14:paraId="50DFBBE5">
      <w:pPr>
        <w:pStyle w:val="14"/>
        <w:ind w:firstLine="480"/>
        <w:jc w:val="left"/>
        <w:rPr>
          <w:color w:val="auto"/>
          <w:highlight w:val="none"/>
        </w:rPr>
      </w:pPr>
      <w:r>
        <w:rPr>
          <w:color w:val="auto"/>
          <w:highlight w:val="none"/>
        </w:rPr>
        <w:t>项目编号：</w:t>
      </w:r>
      <w:r>
        <w:rPr>
          <w:color w:val="auto"/>
          <w:highlight w:val="none"/>
          <w:u w:val="single"/>
        </w:rPr>
        <w:t>　　　　　　　　</w:t>
      </w:r>
    </w:p>
    <w:p w14:paraId="5B3D6858">
      <w:pPr>
        <w:pStyle w:val="14"/>
        <w:ind w:firstLine="480"/>
        <w:jc w:val="right"/>
        <w:rPr>
          <w:color w:val="auto"/>
          <w:highlight w:val="none"/>
        </w:rPr>
      </w:pPr>
      <w:r>
        <w:rPr>
          <w:color w:val="auto"/>
          <w:highlight w:val="none"/>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65077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2B516BE">
            <w:pPr>
              <w:pStyle w:val="14"/>
              <w:jc w:val="left"/>
              <w:rPr>
                <w:color w:val="auto"/>
                <w:highlight w:val="none"/>
              </w:rPr>
            </w:pPr>
            <w:r>
              <w:rPr>
                <w:color w:val="auto"/>
                <w:highlight w:val="none"/>
              </w:rPr>
              <w:t>采购包</w:t>
            </w:r>
          </w:p>
        </w:tc>
        <w:tc>
          <w:tcPr>
            <w:tcW w:w="923" w:type="dxa"/>
          </w:tcPr>
          <w:p w14:paraId="041CD2C7">
            <w:pPr>
              <w:pStyle w:val="14"/>
              <w:jc w:val="left"/>
              <w:rPr>
                <w:color w:val="auto"/>
                <w:highlight w:val="none"/>
              </w:rPr>
            </w:pPr>
            <w:r>
              <w:rPr>
                <w:color w:val="auto"/>
                <w:highlight w:val="none"/>
              </w:rPr>
              <w:t>品目号</w:t>
            </w:r>
          </w:p>
        </w:tc>
        <w:tc>
          <w:tcPr>
            <w:tcW w:w="923" w:type="dxa"/>
          </w:tcPr>
          <w:p w14:paraId="4DA7EF2A">
            <w:pPr>
              <w:pStyle w:val="14"/>
              <w:jc w:val="left"/>
              <w:rPr>
                <w:color w:val="auto"/>
                <w:highlight w:val="none"/>
              </w:rPr>
            </w:pPr>
            <w:r>
              <w:rPr>
                <w:color w:val="auto"/>
                <w:highlight w:val="none"/>
              </w:rPr>
              <w:t>投标标的</w:t>
            </w:r>
          </w:p>
        </w:tc>
        <w:tc>
          <w:tcPr>
            <w:tcW w:w="923" w:type="dxa"/>
          </w:tcPr>
          <w:p w14:paraId="7C60E49F">
            <w:pPr>
              <w:pStyle w:val="14"/>
              <w:jc w:val="left"/>
              <w:rPr>
                <w:color w:val="auto"/>
                <w:highlight w:val="none"/>
              </w:rPr>
            </w:pPr>
            <w:r>
              <w:rPr>
                <w:color w:val="auto"/>
                <w:highlight w:val="none"/>
              </w:rPr>
              <w:t>规格</w:t>
            </w:r>
          </w:p>
        </w:tc>
        <w:tc>
          <w:tcPr>
            <w:tcW w:w="923" w:type="dxa"/>
          </w:tcPr>
          <w:p w14:paraId="36470F1B">
            <w:pPr>
              <w:pStyle w:val="14"/>
              <w:jc w:val="left"/>
              <w:rPr>
                <w:color w:val="auto"/>
                <w:highlight w:val="none"/>
              </w:rPr>
            </w:pPr>
            <w:r>
              <w:rPr>
                <w:color w:val="auto"/>
                <w:highlight w:val="none"/>
              </w:rPr>
              <w:t>来源地</w:t>
            </w:r>
          </w:p>
        </w:tc>
        <w:tc>
          <w:tcPr>
            <w:tcW w:w="923" w:type="dxa"/>
          </w:tcPr>
          <w:p w14:paraId="53170421">
            <w:pPr>
              <w:pStyle w:val="14"/>
              <w:jc w:val="left"/>
              <w:rPr>
                <w:color w:val="auto"/>
                <w:highlight w:val="none"/>
              </w:rPr>
            </w:pPr>
            <w:r>
              <w:rPr>
                <w:color w:val="auto"/>
                <w:highlight w:val="none"/>
              </w:rPr>
              <w:t>单价</w:t>
            </w:r>
          </w:p>
        </w:tc>
        <w:tc>
          <w:tcPr>
            <w:tcW w:w="923" w:type="dxa"/>
          </w:tcPr>
          <w:p w14:paraId="1EC0B4B9">
            <w:pPr>
              <w:pStyle w:val="14"/>
              <w:jc w:val="left"/>
              <w:rPr>
                <w:color w:val="auto"/>
                <w:highlight w:val="none"/>
              </w:rPr>
            </w:pPr>
            <w:r>
              <w:rPr>
                <w:color w:val="auto"/>
                <w:highlight w:val="none"/>
              </w:rPr>
              <w:t>数量</w:t>
            </w:r>
          </w:p>
        </w:tc>
        <w:tc>
          <w:tcPr>
            <w:tcW w:w="923" w:type="dxa"/>
          </w:tcPr>
          <w:p w14:paraId="364D1F0B">
            <w:pPr>
              <w:pStyle w:val="14"/>
              <w:jc w:val="left"/>
              <w:rPr>
                <w:color w:val="auto"/>
                <w:highlight w:val="none"/>
              </w:rPr>
            </w:pPr>
            <w:r>
              <w:rPr>
                <w:color w:val="auto"/>
                <w:highlight w:val="none"/>
              </w:rPr>
              <w:t>总价</w:t>
            </w:r>
          </w:p>
        </w:tc>
        <w:tc>
          <w:tcPr>
            <w:tcW w:w="923" w:type="dxa"/>
          </w:tcPr>
          <w:p w14:paraId="7E6AEB25">
            <w:pPr>
              <w:pStyle w:val="14"/>
              <w:jc w:val="left"/>
              <w:rPr>
                <w:color w:val="auto"/>
                <w:highlight w:val="none"/>
              </w:rPr>
            </w:pPr>
            <w:r>
              <w:rPr>
                <w:color w:val="auto"/>
                <w:highlight w:val="none"/>
              </w:rPr>
              <w:t>备注</w:t>
            </w:r>
          </w:p>
        </w:tc>
      </w:tr>
      <w:tr w14:paraId="3877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14:paraId="37424452">
            <w:pPr>
              <w:pStyle w:val="14"/>
              <w:jc w:val="left"/>
              <w:rPr>
                <w:color w:val="auto"/>
                <w:highlight w:val="none"/>
              </w:rPr>
            </w:pPr>
            <w:r>
              <w:rPr>
                <w:color w:val="auto"/>
                <w:highlight w:val="none"/>
              </w:rPr>
              <w:t>*</w:t>
            </w:r>
          </w:p>
        </w:tc>
        <w:tc>
          <w:tcPr>
            <w:tcW w:w="923" w:type="dxa"/>
          </w:tcPr>
          <w:p w14:paraId="70CA9028">
            <w:pPr>
              <w:pStyle w:val="14"/>
              <w:jc w:val="left"/>
              <w:rPr>
                <w:color w:val="auto"/>
                <w:highlight w:val="none"/>
              </w:rPr>
            </w:pPr>
            <w:r>
              <w:rPr>
                <w:color w:val="auto"/>
                <w:highlight w:val="none"/>
              </w:rPr>
              <w:t>*-1</w:t>
            </w:r>
          </w:p>
        </w:tc>
        <w:tc>
          <w:tcPr>
            <w:tcW w:w="923" w:type="dxa"/>
          </w:tcPr>
          <w:p w14:paraId="26B9327A">
            <w:pPr>
              <w:rPr>
                <w:color w:val="auto"/>
                <w:highlight w:val="none"/>
              </w:rPr>
            </w:pPr>
          </w:p>
        </w:tc>
        <w:tc>
          <w:tcPr>
            <w:tcW w:w="923" w:type="dxa"/>
          </w:tcPr>
          <w:p w14:paraId="3D59797A">
            <w:pPr>
              <w:rPr>
                <w:color w:val="auto"/>
                <w:highlight w:val="none"/>
              </w:rPr>
            </w:pPr>
          </w:p>
        </w:tc>
        <w:tc>
          <w:tcPr>
            <w:tcW w:w="923" w:type="dxa"/>
          </w:tcPr>
          <w:p w14:paraId="4EAE042A">
            <w:pPr>
              <w:rPr>
                <w:color w:val="auto"/>
                <w:highlight w:val="none"/>
              </w:rPr>
            </w:pPr>
          </w:p>
        </w:tc>
        <w:tc>
          <w:tcPr>
            <w:tcW w:w="923" w:type="dxa"/>
          </w:tcPr>
          <w:p w14:paraId="08416C3B">
            <w:pPr>
              <w:rPr>
                <w:color w:val="auto"/>
                <w:highlight w:val="none"/>
              </w:rPr>
            </w:pPr>
          </w:p>
        </w:tc>
        <w:tc>
          <w:tcPr>
            <w:tcW w:w="923" w:type="dxa"/>
          </w:tcPr>
          <w:p w14:paraId="12847940">
            <w:pPr>
              <w:rPr>
                <w:color w:val="auto"/>
                <w:highlight w:val="none"/>
              </w:rPr>
            </w:pPr>
          </w:p>
        </w:tc>
        <w:tc>
          <w:tcPr>
            <w:tcW w:w="923" w:type="dxa"/>
          </w:tcPr>
          <w:p w14:paraId="5B66F675">
            <w:pPr>
              <w:rPr>
                <w:color w:val="auto"/>
                <w:highlight w:val="none"/>
              </w:rPr>
            </w:pPr>
          </w:p>
        </w:tc>
        <w:tc>
          <w:tcPr>
            <w:tcW w:w="923" w:type="dxa"/>
          </w:tcPr>
          <w:p w14:paraId="1F276C59">
            <w:pPr>
              <w:rPr>
                <w:color w:val="auto"/>
                <w:highlight w:val="none"/>
              </w:rPr>
            </w:pPr>
          </w:p>
        </w:tc>
      </w:tr>
      <w:tr w14:paraId="2B6CC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14:paraId="483B66AD">
            <w:pPr>
              <w:rPr>
                <w:color w:val="auto"/>
                <w:highlight w:val="none"/>
              </w:rPr>
            </w:pPr>
          </w:p>
        </w:tc>
        <w:tc>
          <w:tcPr>
            <w:tcW w:w="923" w:type="dxa"/>
          </w:tcPr>
          <w:p w14:paraId="5C123746">
            <w:pPr>
              <w:pStyle w:val="14"/>
              <w:jc w:val="left"/>
              <w:rPr>
                <w:color w:val="auto"/>
                <w:highlight w:val="none"/>
              </w:rPr>
            </w:pPr>
            <w:r>
              <w:rPr>
                <w:color w:val="auto"/>
                <w:highlight w:val="none"/>
              </w:rPr>
              <w:t>…</w:t>
            </w:r>
          </w:p>
        </w:tc>
        <w:tc>
          <w:tcPr>
            <w:tcW w:w="923" w:type="dxa"/>
          </w:tcPr>
          <w:p w14:paraId="163903EF">
            <w:pPr>
              <w:rPr>
                <w:color w:val="auto"/>
                <w:highlight w:val="none"/>
              </w:rPr>
            </w:pPr>
          </w:p>
        </w:tc>
        <w:tc>
          <w:tcPr>
            <w:tcW w:w="923" w:type="dxa"/>
          </w:tcPr>
          <w:p w14:paraId="4C94C422">
            <w:pPr>
              <w:rPr>
                <w:color w:val="auto"/>
                <w:highlight w:val="none"/>
              </w:rPr>
            </w:pPr>
          </w:p>
        </w:tc>
        <w:tc>
          <w:tcPr>
            <w:tcW w:w="923" w:type="dxa"/>
          </w:tcPr>
          <w:p w14:paraId="50E8A462">
            <w:pPr>
              <w:rPr>
                <w:color w:val="auto"/>
                <w:highlight w:val="none"/>
              </w:rPr>
            </w:pPr>
          </w:p>
        </w:tc>
        <w:tc>
          <w:tcPr>
            <w:tcW w:w="923" w:type="dxa"/>
          </w:tcPr>
          <w:p w14:paraId="3307EBB5">
            <w:pPr>
              <w:rPr>
                <w:color w:val="auto"/>
                <w:highlight w:val="none"/>
              </w:rPr>
            </w:pPr>
          </w:p>
        </w:tc>
        <w:tc>
          <w:tcPr>
            <w:tcW w:w="923" w:type="dxa"/>
          </w:tcPr>
          <w:p w14:paraId="7B620532">
            <w:pPr>
              <w:rPr>
                <w:color w:val="auto"/>
                <w:highlight w:val="none"/>
              </w:rPr>
            </w:pPr>
          </w:p>
        </w:tc>
        <w:tc>
          <w:tcPr>
            <w:tcW w:w="923" w:type="dxa"/>
          </w:tcPr>
          <w:p w14:paraId="707312C8">
            <w:pPr>
              <w:rPr>
                <w:color w:val="auto"/>
                <w:highlight w:val="none"/>
              </w:rPr>
            </w:pPr>
          </w:p>
        </w:tc>
        <w:tc>
          <w:tcPr>
            <w:tcW w:w="923" w:type="dxa"/>
          </w:tcPr>
          <w:p w14:paraId="4B2D8E81">
            <w:pPr>
              <w:rPr>
                <w:color w:val="auto"/>
                <w:highlight w:val="none"/>
              </w:rPr>
            </w:pPr>
          </w:p>
        </w:tc>
      </w:tr>
      <w:tr w14:paraId="47F51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8A6BB57">
            <w:pPr>
              <w:pStyle w:val="14"/>
              <w:jc w:val="left"/>
              <w:rPr>
                <w:color w:val="auto"/>
                <w:highlight w:val="none"/>
              </w:rPr>
            </w:pPr>
            <w:r>
              <w:rPr>
                <w:color w:val="auto"/>
                <w:highlight w:val="none"/>
              </w:rPr>
              <w:t>…</w:t>
            </w:r>
          </w:p>
        </w:tc>
        <w:tc>
          <w:tcPr>
            <w:tcW w:w="923" w:type="dxa"/>
          </w:tcPr>
          <w:p w14:paraId="4C46EF17">
            <w:pPr>
              <w:rPr>
                <w:color w:val="auto"/>
                <w:highlight w:val="none"/>
              </w:rPr>
            </w:pPr>
          </w:p>
        </w:tc>
        <w:tc>
          <w:tcPr>
            <w:tcW w:w="923" w:type="dxa"/>
          </w:tcPr>
          <w:p w14:paraId="12962AEB">
            <w:pPr>
              <w:rPr>
                <w:color w:val="auto"/>
                <w:highlight w:val="none"/>
              </w:rPr>
            </w:pPr>
          </w:p>
        </w:tc>
        <w:tc>
          <w:tcPr>
            <w:tcW w:w="923" w:type="dxa"/>
          </w:tcPr>
          <w:p w14:paraId="73969C85">
            <w:pPr>
              <w:rPr>
                <w:color w:val="auto"/>
                <w:highlight w:val="none"/>
              </w:rPr>
            </w:pPr>
          </w:p>
        </w:tc>
        <w:tc>
          <w:tcPr>
            <w:tcW w:w="923" w:type="dxa"/>
          </w:tcPr>
          <w:p w14:paraId="6703A359">
            <w:pPr>
              <w:rPr>
                <w:color w:val="auto"/>
                <w:highlight w:val="none"/>
              </w:rPr>
            </w:pPr>
          </w:p>
        </w:tc>
        <w:tc>
          <w:tcPr>
            <w:tcW w:w="923" w:type="dxa"/>
          </w:tcPr>
          <w:p w14:paraId="7267B5E9">
            <w:pPr>
              <w:rPr>
                <w:color w:val="auto"/>
                <w:highlight w:val="none"/>
              </w:rPr>
            </w:pPr>
          </w:p>
        </w:tc>
        <w:tc>
          <w:tcPr>
            <w:tcW w:w="923" w:type="dxa"/>
          </w:tcPr>
          <w:p w14:paraId="5D62CA61">
            <w:pPr>
              <w:rPr>
                <w:color w:val="auto"/>
                <w:highlight w:val="none"/>
              </w:rPr>
            </w:pPr>
          </w:p>
        </w:tc>
        <w:tc>
          <w:tcPr>
            <w:tcW w:w="923" w:type="dxa"/>
          </w:tcPr>
          <w:p w14:paraId="3D8ECB59">
            <w:pPr>
              <w:rPr>
                <w:color w:val="auto"/>
                <w:highlight w:val="none"/>
              </w:rPr>
            </w:pPr>
          </w:p>
        </w:tc>
        <w:tc>
          <w:tcPr>
            <w:tcW w:w="923" w:type="dxa"/>
          </w:tcPr>
          <w:p w14:paraId="100FACC2">
            <w:pPr>
              <w:rPr>
                <w:color w:val="auto"/>
                <w:highlight w:val="none"/>
              </w:rPr>
            </w:pPr>
          </w:p>
        </w:tc>
      </w:tr>
    </w:tbl>
    <w:p w14:paraId="42413F4F">
      <w:pPr>
        <w:pStyle w:val="14"/>
        <w:ind w:firstLine="480"/>
        <w:jc w:val="left"/>
        <w:rPr>
          <w:color w:val="auto"/>
          <w:highlight w:val="none"/>
        </w:rPr>
      </w:pPr>
      <w:r>
        <w:rPr>
          <w:color w:val="auto"/>
          <w:highlight w:val="none"/>
        </w:rPr>
        <w:t>※注意：</w:t>
      </w:r>
    </w:p>
    <w:p w14:paraId="0D03B2B6">
      <w:pPr>
        <w:pStyle w:val="14"/>
        <w:ind w:firstLine="480"/>
        <w:jc w:val="left"/>
        <w:rPr>
          <w:color w:val="auto"/>
          <w:highlight w:val="none"/>
        </w:rPr>
      </w:pPr>
      <w:r>
        <w:rPr>
          <w:color w:val="auto"/>
          <w:highlight w:val="none"/>
        </w:rPr>
        <w:t>1、本表应按照下列规定填写：</w:t>
      </w:r>
    </w:p>
    <w:p w14:paraId="751C840D">
      <w:pPr>
        <w:pStyle w:val="14"/>
        <w:ind w:firstLine="480"/>
        <w:jc w:val="left"/>
        <w:rPr>
          <w:color w:val="auto"/>
          <w:highlight w:val="none"/>
        </w:rPr>
      </w:pPr>
      <w:r>
        <w:rPr>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75E8C27F">
      <w:pPr>
        <w:pStyle w:val="14"/>
        <w:ind w:firstLine="480"/>
        <w:jc w:val="left"/>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14:paraId="4C158CC7">
      <w:pPr>
        <w:pStyle w:val="14"/>
        <w:ind w:firstLine="480"/>
        <w:jc w:val="left"/>
        <w:rPr>
          <w:color w:val="auto"/>
          <w:highlight w:val="none"/>
        </w:rPr>
      </w:pPr>
      <w:r>
        <w:rPr>
          <w:color w:val="auto"/>
          <w:highlight w:val="none"/>
        </w:rPr>
        <w:t>1.3“投标标的”为服务的：“规格”项下应填写服务提供者提供的服务标准及品牌（若有）。“来源地”应填写服务提供者的所在地。</w:t>
      </w:r>
    </w:p>
    <w:p w14:paraId="0796A123">
      <w:pPr>
        <w:pStyle w:val="14"/>
        <w:ind w:firstLine="480"/>
        <w:jc w:val="left"/>
        <w:rPr>
          <w:color w:val="auto"/>
          <w:highlight w:val="none"/>
        </w:rPr>
      </w:pPr>
      <w:r>
        <w:rPr>
          <w:color w:val="auto"/>
          <w:highlight w:val="none"/>
        </w:rPr>
        <w:t>1.4同一采购包中，“单价”×“数量”=“总价”，全部品目号“总价”的合计金额应与《开标一览表》中相应采购包列示的“投标总价”保持一致。</w:t>
      </w:r>
    </w:p>
    <w:p w14:paraId="1338EA00">
      <w:pPr>
        <w:pStyle w:val="14"/>
        <w:ind w:firstLine="480"/>
        <w:jc w:val="left"/>
        <w:rPr>
          <w:color w:val="auto"/>
          <w:highlight w:val="none"/>
        </w:rPr>
      </w:pPr>
      <w:r>
        <w:rPr>
          <w:color w:val="auto"/>
          <w:highlight w:val="none"/>
        </w:rPr>
        <w:t>1.5若招标文件要求投标人对“备品备件价格、专用工具价格、技术服务费、安装调试费、检验培训费、运输费、保险费、税收”等进行报价的，请在本表的“备注”项下填写。</w:t>
      </w:r>
    </w:p>
    <w:p w14:paraId="1CE2A629">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29CA6DBE">
      <w:pPr>
        <w:pStyle w:val="14"/>
        <w:ind w:firstLine="480"/>
        <w:jc w:val="right"/>
        <w:rPr>
          <w:color w:val="auto"/>
          <w:highlight w:val="none"/>
        </w:rPr>
      </w:pPr>
      <w:r>
        <w:rPr>
          <w:color w:val="auto"/>
          <w:highlight w:val="none"/>
        </w:rPr>
        <w:t>日期：</w:t>
      </w:r>
      <w:r>
        <w:rPr>
          <w:color w:val="auto"/>
          <w:highlight w:val="none"/>
          <w:u w:val="single"/>
        </w:rPr>
        <w:t>　　年　　月　　日</w:t>
      </w:r>
    </w:p>
    <w:p w14:paraId="6E0F796C">
      <w:pPr>
        <w:pStyle w:val="14"/>
        <w:rPr>
          <w:rFonts w:hint="eastAsia" w:eastAsiaTheme="minorEastAsia"/>
          <w:color w:val="auto"/>
          <w:highlight w:val="none"/>
          <w:lang w:eastAsia="zh-CN"/>
        </w:rPr>
      </w:pPr>
      <w:r>
        <w:rPr>
          <w:color w:val="auto"/>
          <w:highlight w:val="none"/>
        </w:rPr>
        <w:t xml:space="preserve"> </w:t>
      </w:r>
    </w:p>
    <w:p w14:paraId="538AFC39">
      <w:pPr>
        <w:pStyle w:val="14"/>
        <w:rPr>
          <w:color w:val="auto"/>
          <w:highlight w:val="none"/>
        </w:rPr>
      </w:pPr>
      <w:r>
        <w:rPr>
          <w:color w:val="auto"/>
          <w:highlight w:val="none"/>
        </w:rPr>
        <w:br w:type="page"/>
      </w:r>
    </w:p>
    <w:p w14:paraId="70E3A260">
      <w:pPr>
        <w:pStyle w:val="14"/>
        <w:jc w:val="center"/>
        <w:outlineLvl w:val="2"/>
        <w:rPr>
          <w:color w:val="auto"/>
          <w:highlight w:val="none"/>
        </w:rPr>
      </w:pPr>
      <w:r>
        <w:rPr>
          <w:b/>
          <w:color w:val="auto"/>
          <w:sz w:val="28"/>
          <w:highlight w:val="none"/>
        </w:rPr>
        <w:t>三、招标文件规定的价格扣除证明材料（若有）</w:t>
      </w:r>
    </w:p>
    <w:p w14:paraId="5EE577CD">
      <w:pPr>
        <w:pStyle w:val="14"/>
        <w:jc w:val="center"/>
        <w:outlineLvl w:val="3"/>
        <w:rPr>
          <w:color w:val="auto"/>
          <w:highlight w:val="none"/>
        </w:rPr>
      </w:pPr>
      <w:r>
        <w:rPr>
          <w:b/>
          <w:color w:val="auto"/>
          <w:sz w:val="24"/>
          <w:highlight w:val="none"/>
        </w:rPr>
        <w:t>三-1优先类节能产品、环境标志产品价格扣除证明材料（若有）</w:t>
      </w:r>
    </w:p>
    <w:p w14:paraId="096DEEC7">
      <w:pPr>
        <w:pStyle w:val="14"/>
        <w:jc w:val="center"/>
        <w:outlineLvl w:val="3"/>
        <w:rPr>
          <w:color w:val="auto"/>
          <w:highlight w:val="none"/>
        </w:rPr>
      </w:pPr>
      <w:r>
        <w:rPr>
          <w:b/>
          <w:color w:val="auto"/>
          <w:sz w:val="24"/>
          <w:highlight w:val="none"/>
        </w:rPr>
        <w:t>三-1-①优先类节能产品、环境标志产品统计表（价格扣除适用，若有）</w:t>
      </w:r>
    </w:p>
    <w:p w14:paraId="290640EB">
      <w:pPr>
        <w:pStyle w:val="14"/>
        <w:ind w:firstLine="480"/>
        <w:jc w:val="left"/>
        <w:rPr>
          <w:color w:val="auto"/>
          <w:highlight w:val="none"/>
        </w:rPr>
      </w:pPr>
      <w:r>
        <w:rPr>
          <w:color w:val="auto"/>
          <w:highlight w:val="none"/>
        </w:rPr>
        <w:t>项目编号：</w:t>
      </w:r>
      <w:r>
        <w:rPr>
          <w:color w:val="auto"/>
          <w:highlight w:val="none"/>
          <w:u w:val="single"/>
        </w:rPr>
        <w:t>　　　　　　　　</w:t>
      </w:r>
    </w:p>
    <w:p w14:paraId="771C9DB1">
      <w:pPr>
        <w:pStyle w:val="14"/>
        <w:ind w:firstLine="480"/>
        <w:jc w:val="right"/>
        <w:rPr>
          <w:color w:val="auto"/>
          <w:highlight w:val="none"/>
        </w:rPr>
      </w:pPr>
      <w:r>
        <w:rPr>
          <w:color w:val="auto"/>
          <w:highlight w:val="none"/>
        </w:rPr>
        <w:t>货币及单位：人民币元</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B3C6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2BC916">
            <w:pPr>
              <w:rPr>
                <w:color w:val="auto"/>
                <w:highlight w:val="none"/>
              </w:rPr>
            </w:pPr>
          </w:p>
        </w:tc>
        <w:tc>
          <w:tcPr>
            <w:tcW w:w="7122" w:type="dxa"/>
            <w:gridSpan w:val="6"/>
          </w:tcPr>
          <w:p w14:paraId="4E599DBC">
            <w:pPr>
              <w:pStyle w:val="14"/>
              <w:jc w:val="center"/>
              <w:rPr>
                <w:color w:val="auto"/>
                <w:highlight w:val="none"/>
              </w:rPr>
            </w:pPr>
            <w:r>
              <w:rPr>
                <w:color w:val="auto"/>
                <w:highlight w:val="none"/>
              </w:rPr>
              <w:t>本采购包内属于节能、环境标志产品的报价情况</w:t>
            </w:r>
          </w:p>
        </w:tc>
      </w:tr>
      <w:tr w14:paraId="47A51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FAC7B90">
            <w:pPr>
              <w:pStyle w:val="14"/>
              <w:jc w:val="left"/>
              <w:rPr>
                <w:color w:val="auto"/>
                <w:highlight w:val="none"/>
              </w:rPr>
            </w:pPr>
            <w:r>
              <w:rPr>
                <w:color w:val="auto"/>
                <w:highlight w:val="none"/>
              </w:rPr>
              <w:t>采购包</w:t>
            </w:r>
          </w:p>
        </w:tc>
        <w:tc>
          <w:tcPr>
            <w:tcW w:w="1187" w:type="dxa"/>
          </w:tcPr>
          <w:p w14:paraId="06697B11">
            <w:pPr>
              <w:pStyle w:val="14"/>
              <w:jc w:val="left"/>
              <w:rPr>
                <w:color w:val="auto"/>
                <w:highlight w:val="none"/>
              </w:rPr>
            </w:pPr>
            <w:r>
              <w:rPr>
                <w:color w:val="auto"/>
                <w:highlight w:val="none"/>
              </w:rPr>
              <w:t>品目号</w:t>
            </w:r>
          </w:p>
        </w:tc>
        <w:tc>
          <w:tcPr>
            <w:tcW w:w="1187" w:type="dxa"/>
          </w:tcPr>
          <w:p w14:paraId="28F5C5E7">
            <w:pPr>
              <w:pStyle w:val="14"/>
              <w:jc w:val="left"/>
              <w:rPr>
                <w:color w:val="auto"/>
                <w:highlight w:val="none"/>
              </w:rPr>
            </w:pPr>
            <w:r>
              <w:rPr>
                <w:color w:val="auto"/>
                <w:highlight w:val="none"/>
              </w:rPr>
              <w:t>货物名称</w:t>
            </w:r>
          </w:p>
        </w:tc>
        <w:tc>
          <w:tcPr>
            <w:tcW w:w="1187" w:type="dxa"/>
          </w:tcPr>
          <w:p w14:paraId="23BECA46">
            <w:pPr>
              <w:pStyle w:val="14"/>
              <w:jc w:val="left"/>
              <w:rPr>
                <w:color w:val="auto"/>
                <w:highlight w:val="none"/>
              </w:rPr>
            </w:pPr>
            <w:r>
              <w:rPr>
                <w:color w:val="auto"/>
                <w:highlight w:val="none"/>
              </w:rPr>
              <w:t>单价</w:t>
            </w:r>
          </w:p>
        </w:tc>
        <w:tc>
          <w:tcPr>
            <w:tcW w:w="1187" w:type="dxa"/>
          </w:tcPr>
          <w:p w14:paraId="73E1D22F">
            <w:pPr>
              <w:pStyle w:val="14"/>
              <w:jc w:val="left"/>
              <w:rPr>
                <w:color w:val="auto"/>
                <w:highlight w:val="none"/>
              </w:rPr>
            </w:pPr>
            <w:r>
              <w:rPr>
                <w:color w:val="auto"/>
                <w:highlight w:val="none"/>
              </w:rPr>
              <w:t>数量</w:t>
            </w:r>
          </w:p>
        </w:tc>
        <w:tc>
          <w:tcPr>
            <w:tcW w:w="1187" w:type="dxa"/>
          </w:tcPr>
          <w:p w14:paraId="005D26C4">
            <w:pPr>
              <w:pStyle w:val="14"/>
              <w:jc w:val="left"/>
              <w:rPr>
                <w:color w:val="auto"/>
                <w:highlight w:val="none"/>
              </w:rPr>
            </w:pPr>
            <w:r>
              <w:rPr>
                <w:color w:val="auto"/>
                <w:highlight w:val="none"/>
              </w:rPr>
              <w:t>总价</w:t>
            </w:r>
          </w:p>
        </w:tc>
        <w:tc>
          <w:tcPr>
            <w:tcW w:w="1187" w:type="dxa"/>
          </w:tcPr>
          <w:p w14:paraId="5D7832BD">
            <w:pPr>
              <w:pStyle w:val="14"/>
              <w:jc w:val="left"/>
              <w:rPr>
                <w:color w:val="auto"/>
                <w:highlight w:val="none"/>
              </w:rPr>
            </w:pPr>
            <w:r>
              <w:rPr>
                <w:color w:val="auto"/>
                <w:highlight w:val="none"/>
              </w:rPr>
              <w:t>认证种类</w:t>
            </w:r>
          </w:p>
        </w:tc>
      </w:tr>
      <w:tr w14:paraId="28478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624BA252">
            <w:pPr>
              <w:pStyle w:val="14"/>
              <w:jc w:val="left"/>
              <w:rPr>
                <w:color w:val="auto"/>
                <w:highlight w:val="none"/>
              </w:rPr>
            </w:pPr>
            <w:r>
              <w:rPr>
                <w:color w:val="auto"/>
                <w:highlight w:val="none"/>
              </w:rPr>
              <w:t>*</w:t>
            </w:r>
          </w:p>
        </w:tc>
        <w:tc>
          <w:tcPr>
            <w:tcW w:w="1187" w:type="dxa"/>
          </w:tcPr>
          <w:p w14:paraId="025EBC5F">
            <w:pPr>
              <w:pStyle w:val="14"/>
              <w:jc w:val="left"/>
              <w:rPr>
                <w:color w:val="auto"/>
                <w:highlight w:val="none"/>
              </w:rPr>
            </w:pPr>
            <w:r>
              <w:rPr>
                <w:color w:val="auto"/>
                <w:highlight w:val="none"/>
              </w:rPr>
              <w:t>*-1</w:t>
            </w:r>
          </w:p>
        </w:tc>
        <w:tc>
          <w:tcPr>
            <w:tcW w:w="1187" w:type="dxa"/>
          </w:tcPr>
          <w:p w14:paraId="21FA5A09">
            <w:pPr>
              <w:rPr>
                <w:color w:val="auto"/>
                <w:highlight w:val="none"/>
              </w:rPr>
            </w:pPr>
          </w:p>
        </w:tc>
        <w:tc>
          <w:tcPr>
            <w:tcW w:w="1187" w:type="dxa"/>
          </w:tcPr>
          <w:p w14:paraId="1670C178">
            <w:pPr>
              <w:rPr>
                <w:color w:val="auto"/>
                <w:highlight w:val="none"/>
              </w:rPr>
            </w:pPr>
          </w:p>
        </w:tc>
        <w:tc>
          <w:tcPr>
            <w:tcW w:w="1187" w:type="dxa"/>
          </w:tcPr>
          <w:p w14:paraId="17478A8F">
            <w:pPr>
              <w:rPr>
                <w:color w:val="auto"/>
                <w:highlight w:val="none"/>
              </w:rPr>
            </w:pPr>
          </w:p>
        </w:tc>
        <w:tc>
          <w:tcPr>
            <w:tcW w:w="1187" w:type="dxa"/>
          </w:tcPr>
          <w:p w14:paraId="5430F12F">
            <w:pPr>
              <w:rPr>
                <w:color w:val="auto"/>
                <w:highlight w:val="none"/>
              </w:rPr>
            </w:pPr>
          </w:p>
        </w:tc>
        <w:tc>
          <w:tcPr>
            <w:tcW w:w="1187" w:type="dxa"/>
          </w:tcPr>
          <w:p w14:paraId="0BF6015B">
            <w:pPr>
              <w:rPr>
                <w:color w:val="auto"/>
                <w:highlight w:val="none"/>
              </w:rPr>
            </w:pPr>
          </w:p>
        </w:tc>
      </w:tr>
      <w:tr w14:paraId="70752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3E12B175">
            <w:pPr>
              <w:rPr>
                <w:color w:val="auto"/>
                <w:highlight w:val="none"/>
              </w:rPr>
            </w:pPr>
          </w:p>
        </w:tc>
        <w:tc>
          <w:tcPr>
            <w:tcW w:w="1187" w:type="dxa"/>
          </w:tcPr>
          <w:p w14:paraId="5CB702BF">
            <w:pPr>
              <w:pStyle w:val="14"/>
              <w:jc w:val="left"/>
              <w:rPr>
                <w:color w:val="auto"/>
                <w:highlight w:val="none"/>
              </w:rPr>
            </w:pPr>
            <w:r>
              <w:rPr>
                <w:color w:val="auto"/>
                <w:highlight w:val="none"/>
              </w:rPr>
              <w:t>…</w:t>
            </w:r>
          </w:p>
          <w:p w14:paraId="284ACFC1">
            <w:pPr>
              <w:pStyle w:val="14"/>
              <w:jc w:val="left"/>
              <w:rPr>
                <w:color w:val="auto"/>
                <w:highlight w:val="none"/>
              </w:rPr>
            </w:pPr>
          </w:p>
        </w:tc>
        <w:tc>
          <w:tcPr>
            <w:tcW w:w="1187" w:type="dxa"/>
          </w:tcPr>
          <w:p w14:paraId="56C7D6FB">
            <w:pPr>
              <w:rPr>
                <w:color w:val="auto"/>
                <w:highlight w:val="none"/>
              </w:rPr>
            </w:pPr>
          </w:p>
        </w:tc>
        <w:tc>
          <w:tcPr>
            <w:tcW w:w="1187" w:type="dxa"/>
          </w:tcPr>
          <w:p w14:paraId="07F880B5">
            <w:pPr>
              <w:rPr>
                <w:color w:val="auto"/>
                <w:highlight w:val="none"/>
              </w:rPr>
            </w:pPr>
          </w:p>
        </w:tc>
        <w:tc>
          <w:tcPr>
            <w:tcW w:w="1187" w:type="dxa"/>
          </w:tcPr>
          <w:p w14:paraId="1BB81DBF">
            <w:pPr>
              <w:rPr>
                <w:color w:val="auto"/>
                <w:highlight w:val="none"/>
              </w:rPr>
            </w:pPr>
          </w:p>
        </w:tc>
        <w:tc>
          <w:tcPr>
            <w:tcW w:w="1187" w:type="dxa"/>
          </w:tcPr>
          <w:p w14:paraId="58BCB7BA">
            <w:pPr>
              <w:rPr>
                <w:color w:val="auto"/>
                <w:highlight w:val="none"/>
              </w:rPr>
            </w:pPr>
          </w:p>
        </w:tc>
        <w:tc>
          <w:tcPr>
            <w:tcW w:w="1187" w:type="dxa"/>
          </w:tcPr>
          <w:p w14:paraId="67F47828">
            <w:pPr>
              <w:rPr>
                <w:color w:val="auto"/>
                <w:highlight w:val="none"/>
              </w:rPr>
            </w:pPr>
          </w:p>
        </w:tc>
      </w:tr>
      <w:tr w14:paraId="0A6F7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23B6DE5">
            <w:pPr>
              <w:pStyle w:val="14"/>
              <w:jc w:val="left"/>
              <w:rPr>
                <w:color w:val="auto"/>
                <w:highlight w:val="none"/>
              </w:rPr>
            </w:pPr>
            <w:r>
              <w:rPr>
                <w:color w:val="auto"/>
                <w:highlight w:val="none"/>
              </w:rPr>
              <w:t>报价</w:t>
            </w:r>
          </w:p>
        </w:tc>
        <w:tc>
          <w:tcPr>
            <w:tcW w:w="7122" w:type="dxa"/>
            <w:gridSpan w:val="6"/>
          </w:tcPr>
          <w:p w14:paraId="2803F8AD">
            <w:pPr>
              <w:pStyle w:val="14"/>
              <w:jc w:val="left"/>
              <w:rPr>
                <w:color w:val="auto"/>
                <w:highlight w:val="none"/>
              </w:rPr>
            </w:pPr>
            <w:r>
              <w:rPr>
                <w:color w:val="auto"/>
                <w:highlight w:val="none"/>
              </w:rPr>
              <w:t>采购包内属于节能、环境标志产品的报价总金额：</w:t>
            </w:r>
            <w:r>
              <w:rPr>
                <w:color w:val="auto"/>
                <w:highlight w:val="none"/>
                <w:u w:val="single"/>
              </w:rPr>
              <w:t>　　　　　。</w:t>
            </w:r>
          </w:p>
        </w:tc>
      </w:tr>
    </w:tbl>
    <w:p w14:paraId="70517309">
      <w:pPr>
        <w:pStyle w:val="14"/>
        <w:ind w:firstLine="480"/>
        <w:jc w:val="left"/>
        <w:rPr>
          <w:color w:val="auto"/>
          <w:highlight w:val="none"/>
        </w:rPr>
      </w:pPr>
      <w:r>
        <w:rPr>
          <w:color w:val="auto"/>
          <w:highlight w:val="none"/>
        </w:rPr>
        <w:t>※注意：</w:t>
      </w:r>
    </w:p>
    <w:p w14:paraId="4D3D7BA0">
      <w:pPr>
        <w:pStyle w:val="14"/>
        <w:ind w:firstLine="480"/>
        <w:jc w:val="left"/>
        <w:rPr>
          <w:color w:val="auto"/>
          <w:highlight w:val="none"/>
        </w:rPr>
      </w:pPr>
      <w:r>
        <w:rPr>
          <w:color w:val="auto"/>
          <w:highlight w:val="none"/>
        </w:rPr>
        <w:t>1、对节能、环境标志产品计算价格扣除时，只依据电子投标文件“三-1-②优先类节能产品、环境标志产品证明材料（价格扣除适用，若有）”。</w:t>
      </w:r>
    </w:p>
    <w:p w14:paraId="0357DE14">
      <w:pPr>
        <w:pStyle w:val="14"/>
        <w:ind w:firstLine="480"/>
        <w:jc w:val="left"/>
        <w:rPr>
          <w:color w:val="auto"/>
          <w:highlight w:val="none"/>
        </w:rPr>
      </w:pPr>
      <w:r>
        <w:rPr>
          <w:color w:val="auto"/>
          <w:highlight w:val="none"/>
        </w:rPr>
        <w:t>2、本表以采购包为单位，不同采购包请分别填写；同一采购包请按照其品目号顺序分别填写。</w:t>
      </w:r>
    </w:p>
    <w:p w14:paraId="5015E8FE">
      <w:pPr>
        <w:pStyle w:val="14"/>
        <w:ind w:firstLine="480"/>
        <w:jc w:val="left"/>
        <w:rPr>
          <w:color w:val="auto"/>
          <w:highlight w:val="none"/>
        </w:rPr>
      </w:pPr>
      <w:r>
        <w:rPr>
          <w:color w:val="auto"/>
          <w:highlight w:val="none"/>
        </w:rPr>
        <w:t>3、具体统计、计算：</w:t>
      </w:r>
    </w:p>
    <w:p w14:paraId="50DDB7B3">
      <w:pPr>
        <w:pStyle w:val="14"/>
        <w:ind w:firstLine="480"/>
        <w:jc w:val="left"/>
        <w:rPr>
          <w:color w:val="auto"/>
          <w:highlight w:val="none"/>
        </w:rPr>
      </w:pPr>
      <w:r>
        <w:rPr>
          <w:color w:val="auto"/>
          <w:highlight w:val="none"/>
        </w:rPr>
        <w:t>3.1同一品目中各认证证书不重复计算价格扣除。强制类节能产品不享受价格扣除。</w:t>
      </w:r>
    </w:p>
    <w:p w14:paraId="33A61759">
      <w:pPr>
        <w:pStyle w:val="14"/>
        <w:ind w:firstLine="480"/>
        <w:jc w:val="left"/>
        <w:rPr>
          <w:color w:val="auto"/>
          <w:highlight w:val="none"/>
        </w:rPr>
      </w:pPr>
      <w:r>
        <w:rPr>
          <w:color w:val="auto"/>
          <w:highlight w:val="none"/>
        </w:rPr>
        <w:t>3.2计算结果若除不尽，可四舍五入保留到小数点后两位。</w:t>
      </w:r>
    </w:p>
    <w:p w14:paraId="0F771BD6">
      <w:pPr>
        <w:pStyle w:val="14"/>
        <w:ind w:firstLine="480"/>
        <w:jc w:val="left"/>
        <w:rPr>
          <w:color w:val="auto"/>
          <w:highlight w:val="none"/>
        </w:rPr>
      </w:pPr>
      <w:r>
        <w:rPr>
          <w:color w:val="auto"/>
          <w:highlight w:val="none"/>
        </w:rPr>
        <w:t>3.3投标人应按照招标文件要求认真统计、计算。</w:t>
      </w:r>
    </w:p>
    <w:p w14:paraId="7D98C96F">
      <w:pPr>
        <w:pStyle w:val="14"/>
        <w:ind w:firstLine="480"/>
        <w:jc w:val="left"/>
        <w:rPr>
          <w:color w:val="auto"/>
          <w:highlight w:val="none"/>
        </w:rPr>
      </w:pPr>
      <w:r>
        <w:rPr>
          <w:color w:val="auto"/>
          <w:highlight w:val="none"/>
        </w:rPr>
        <w:t>3.4若无节能、环境标志产品，不填写本表。</w:t>
      </w:r>
    </w:p>
    <w:p w14:paraId="06A52E26">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5E4E65D">
      <w:pPr>
        <w:pStyle w:val="14"/>
        <w:ind w:firstLine="480"/>
        <w:jc w:val="right"/>
        <w:rPr>
          <w:color w:val="auto"/>
          <w:highlight w:val="none"/>
        </w:rPr>
      </w:pPr>
      <w:r>
        <w:rPr>
          <w:color w:val="auto"/>
          <w:highlight w:val="none"/>
        </w:rPr>
        <w:t>日期：</w:t>
      </w:r>
      <w:r>
        <w:rPr>
          <w:color w:val="auto"/>
          <w:highlight w:val="none"/>
          <w:u w:val="single"/>
        </w:rPr>
        <w:t>　　年　　月　　日</w:t>
      </w:r>
    </w:p>
    <w:p w14:paraId="41768A5A">
      <w:pPr>
        <w:pStyle w:val="14"/>
        <w:jc w:val="left"/>
        <w:rPr>
          <w:rFonts w:hint="eastAsia" w:eastAsiaTheme="minorEastAsia"/>
          <w:color w:val="auto"/>
          <w:highlight w:val="none"/>
          <w:lang w:eastAsia="zh-CN"/>
        </w:rPr>
      </w:pPr>
      <w:r>
        <w:rPr>
          <w:color w:val="auto"/>
          <w:highlight w:val="none"/>
        </w:rPr>
        <w:t xml:space="preserve"> </w:t>
      </w:r>
    </w:p>
    <w:p w14:paraId="3CA5FFA6">
      <w:pPr>
        <w:pStyle w:val="14"/>
        <w:jc w:val="left"/>
        <w:rPr>
          <w:color w:val="auto"/>
          <w:highlight w:val="none"/>
        </w:rPr>
      </w:pPr>
      <w:r>
        <w:rPr>
          <w:color w:val="auto"/>
          <w:highlight w:val="none"/>
        </w:rPr>
        <w:br w:type="page"/>
      </w:r>
    </w:p>
    <w:p w14:paraId="3F3C0318">
      <w:pPr>
        <w:pStyle w:val="14"/>
        <w:jc w:val="center"/>
        <w:outlineLvl w:val="3"/>
        <w:rPr>
          <w:color w:val="auto"/>
          <w:highlight w:val="none"/>
        </w:rPr>
      </w:pPr>
      <w:r>
        <w:rPr>
          <w:b/>
          <w:color w:val="auto"/>
          <w:sz w:val="24"/>
          <w:highlight w:val="none"/>
        </w:rPr>
        <w:t>三-1-②优先类节能产品、环境标志产品证明材料（价格扣除适用，若有）</w:t>
      </w:r>
    </w:p>
    <w:p w14:paraId="7E9499EF">
      <w:pPr>
        <w:pStyle w:val="14"/>
        <w:jc w:val="center"/>
        <w:outlineLvl w:val="3"/>
        <w:rPr>
          <w:color w:val="auto"/>
          <w:highlight w:val="none"/>
        </w:rPr>
      </w:pPr>
      <w:r>
        <w:rPr>
          <w:b/>
          <w:color w:val="auto"/>
          <w:sz w:val="24"/>
          <w:highlight w:val="none"/>
        </w:rPr>
        <w:t>三-2小型、微型企业产品等价格扣除证明材料（若有）</w:t>
      </w:r>
    </w:p>
    <w:p w14:paraId="677CB48B">
      <w:pPr>
        <w:pStyle w:val="14"/>
        <w:jc w:val="center"/>
        <w:outlineLvl w:val="3"/>
        <w:rPr>
          <w:color w:val="auto"/>
          <w:highlight w:val="none"/>
        </w:rPr>
      </w:pPr>
      <w:r>
        <w:rPr>
          <w:b/>
          <w:color w:val="auto"/>
          <w:sz w:val="24"/>
          <w:highlight w:val="none"/>
        </w:rPr>
        <w:t>三-2-①中小企业声明函（价格扣除适用，若有）</w:t>
      </w:r>
    </w:p>
    <w:p w14:paraId="3E1B20CD">
      <w:pPr>
        <w:pStyle w:val="14"/>
        <w:jc w:val="center"/>
        <w:outlineLvl w:val="3"/>
        <w:rPr>
          <w:color w:val="auto"/>
          <w:highlight w:val="none"/>
        </w:rPr>
      </w:pPr>
      <w:r>
        <w:rPr>
          <w:b/>
          <w:color w:val="auto"/>
          <w:sz w:val="24"/>
          <w:highlight w:val="none"/>
        </w:rPr>
        <w:t>中小企业声明函（货物）</w:t>
      </w:r>
    </w:p>
    <w:p w14:paraId="44FED5F8">
      <w:pPr>
        <w:pStyle w:val="14"/>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496FBAF4">
      <w:pPr>
        <w:pStyle w:val="14"/>
        <w:ind w:firstLine="480"/>
        <w:jc w:val="left"/>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2966FF7E">
      <w:pPr>
        <w:pStyle w:val="14"/>
        <w:ind w:firstLine="480"/>
        <w:jc w:val="left"/>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73EE6EF2">
      <w:pPr>
        <w:pStyle w:val="14"/>
        <w:ind w:firstLine="480"/>
        <w:jc w:val="left"/>
        <w:rPr>
          <w:color w:val="auto"/>
          <w:highlight w:val="none"/>
        </w:rPr>
      </w:pPr>
      <w:r>
        <w:rPr>
          <w:color w:val="auto"/>
          <w:highlight w:val="none"/>
        </w:rPr>
        <w:t>……</w:t>
      </w:r>
    </w:p>
    <w:p w14:paraId="20FF3E63">
      <w:pPr>
        <w:pStyle w:val="14"/>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32D51285">
      <w:pPr>
        <w:pStyle w:val="14"/>
        <w:ind w:firstLine="480"/>
        <w:jc w:val="left"/>
        <w:rPr>
          <w:color w:val="auto"/>
          <w:highlight w:val="none"/>
        </w:rPr>
      </w:pPr>
      <w:r>
        <w:rPr>
          <w:color w:val="auto"/>
          <w:highlight w:val="none"/>
        </w:rPr>
        <w:t>本企业对上述声明内容的真实性负责。如有虚假，将依法承担相应责任。</w:t>
      </w:r>
    </w:p>
    <w:p w14:paraId="77EE7FC0">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0F7A7E4">
      <w:pPr>
        <w:pStyle w:val="14"/>
        <w:ind w:firstLine="480"/>
        <w:jc w:val="right"/>
        <w:rPr>
          <w:color w:val="auto"/>
          <w:highlight w:val="none"/>
        </w:rPr>
      </w:pPr>
      <w:r>
        <w:rPr>
          <w:color w:val="auto"/>
          <w:highlight w:val="none"/>
        </w:rPr>
        <w:t>日期：</w:t>
      </w:r>
      <w:r>
        <w:rPr>
          <w:color w:val="auto"/>
          <w:highlight w:val="none"/>
          <w:u w:val="single"/>
        </w:rPr>
        <w:t>　　年　　月　　日</w:t>
      </w:r>
    </w:p>
    <w:p w14:paraId="4F4D5681">
      <w:pPr>
        <w:pStyle w:val="14"/>
        <w:ind w:firstLine="480"/>
        <w:jc w:val="left"/>
        <w:rPr>
          <w:color w:val="auto"/>
          <w:highlight w:val="none"/>
        </w:rPr>
      </w:pPr>
      <w:r>
        <w:rPr>
          <w:color w:val="auto"/>
          <w:highlight w:val="none"/>
        </w:rPr>
        <w:t>※注意：</w:t>
      </w:r>
    </w:p>
    <w:p w14:paraId="4F3AEAEA">
      <w:pPr>
        <w:pStyle w:val="14"/>
        <w:ind w:firstLine="480"/>
        <w:jc w:val="left"/>
        <w:rPr>
          <w:color w:val="auto"/>
          <w:highlight w:val="none"/>
        </w:rPr>
      </w:pPr>
      <w:r>
        <w:rPr>
          <w:color w:val="auto"/>
          <w:highlight w:val="none"/>
        </w:rPr>
        <w:t>1、从业人员、营业收入、资产总额填报上一年度数据，无上一年度数据的新成立企业可不填报。</w:t>
      </w:r>
    </w:p>
    <w:p w14:paraId="751EE84C">
      <w:pPr>
        <w:pStyle w:val="14"/>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9C4032">
      <w:pPr>
        <w:pStyle w:val="14"/>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8763ECF">
      <w:pPr>
        <w:pStyle w:val="14"/>
        <w:jc w:val="left"/>
        <w:rPr>
          <w:rFonts w:hint="eastAsia" w:eastAsiaTheme="minorEastAsia"/>
          <w:color w:val="auto"/>
          <w:highlight w:val="none"/>
          <w:lang w:eastAsia="zh-CN"/>
        </w:rPr>
      </w:pPr>
      <w:r>
        <w:rPr>
          <w:color w:val="auto"/>
          <w:highlight w:val="none"/>
        </w:rPr>
        <w:t xml:space="preserve"> </w:t>
      </w:r>
    </w:p>
    <w:p w14:paraId="44855AB3">
      <w:pPr>
        <w:pStyle w:val="14"/>
        <w:jc w:val="left"/>
        <w:rPr>
          <w:color w:val="auto"/>
          <w:highlight w:val="none"/>
        </w:rPr>
      </w:pPr>
      <w:r>
        <w:rPr>
          <w:color w:val="auto"/>
          <w:highlight w:val="none"/>
        </w:rPr>
        <w:br w:type="page"/>
      </w:r>
    </w:p>
    <w:p w14:paraId="0E61AC22">
      <w:pPr>
        <w:pStyle w:val="14"/>
        <w:jc w:val="center"/>
        <w:outlineLvl w:val="3"/>
        <w:rPr>
          <w:color w:val="auto"/>
          <w:highlight w:val="none"/>
        </w:rPr>
      </w:pPr>
      <w:r>
        <w:rPr>
          <w:b/>
          <w:color w:val="auto"/>
          <w:sz w:val="24"/>
          <w:highlight w:val="none"/>
        </w:rPr>
        <w:t>中小企业声明函（工程、服务）</w:t>
      </w:r>
    </w:p>
    <w:p w14:paraId="0A488ACD">
      <w:pPr>
        <w:pStyle w:val="14"/>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AD9EB7">
      <w:pPr>
        <w:pStyle w:val="14"/>
        <w:ind w:firstLine="480"/>
        <w:jc w:val="left"/>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1325F576">
      <w:pPr>
        <w:pStyle w:val="14"/>
        <w:ind w:firstLine="480"/>
        <w:jc w:val="left"/>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27B74C2B">
      <w:pPr>
        <w:pStyle w:val="14"/>
        <w:ind w:firstLine="480"/>
        <w:jc w:val="left"/>
        <w:rPr>
          <w:color w:val="auto"/>
          <w:highlight w:val="none"/>
        </w:rPr>
      </w:pPr>
      <w:r>
        <w:rPr>
          <w:color w:val="auto"/>
          <w:highlight w:val="none"/>
        </w:rPr>
        <w:t>……</w:t>
      </w:r>
    </w:p>
    <w:p w14:paraId="1B2D86DF">
      <w:pPr>
        <w:pStyle w:val="14"/>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59679AE7">
      <w:pPr>
        <w:pStyle w:val="14"/>
        <w:ind w:firstLine="480"/>
        <w:jc w:val="left"/>
        <w:rPr>
          <w:color w:val="auto"/>
          <w:highlight w:val="none"/>
        </w:rPr>
      </w:pPr>
      <w:r>
        <w:rPr>
          <w:color w:val="auto"/>
          <w:highlight w:val="none"/>
        </w:rPr>
        <w:t>本企业对上述声明内容的真实性负责。如有虚假，将依法承担相应责任。</w:t>
      </w:r>
    </w:p>
    <w:p w14:paraId="08C779C0">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30BBD75E">
      <w:pPr>
        <w:pStyle w:val="14"/>
        <w:ind w:firstLine="480"/>
        <w:jc w:val="right"/>
        <w:rPr>
          <w:color w:val="auto"/>
          <w:highlight w:val="none"/>
        </w:rPr>
      </w:pPr>
      <w:r>
        <w:rPr>
          <w:color w:val="auto"/>
          <w:highlight w:val="none"/>
        </w:rPr>
        <w:t>日期：</w:t>
      </w:r>
      <w:r>
        <w:rPr>
          <w:color w:val="auto"/>
          <w:highlight w:val="none"/>
          <w:u w:val="single"/>
        </w:rPr>
        <w:t>　　年　　月　　日</w:t>
      </w:r>
    </w:p>
    <w:p w14:paraId="2E1080B2">
      <w:pPr>
        <w:pStyle w:val="14"/>
        <w:ind w:firstLine="480"/>
        <w:jc w:val="left"/>
        <w:rPr>
          <w:color w:val="auto"/>
          <w:highlight w:val="none"/>
        </w:rPr>
      </w:pPr>
      <w:r>
        <w:rPr>
          <w:color w:val="auto"/>
          <w:highlight w:val="none"/>
        </w:rPr>
        <w:t>※注意：</w:t>
      </w:r>
    </w:p>
    <w:p w14:paraId="6762B520">
      <w:pPr>
        <w:pStyle w:val="14"/>
        <w:ind w:firstLine="480"/>
        <w:jc w:val="left"/>
        <w:rPr>
          <w:color w:val="auto"/>
          <w:highlight w:val="none"/>
        </w:rPr>
      </w:pPr>
      <w:r>
        <w:rPr>
          <w:color w:val="auto"/>
          <w:highlight w:val="none"/>
        </w:rPr>
        <w:t>1、从业人员、营业收入、资产总额填报上一年度数据，无上一年度数据的新成立企业可不填报。</w:t>
      </w:r>
    </w:p>
    <w:p w14:paraId="516FC5B4">
      <w:pPr>
        <w:pStyle w:val="14"/>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69919FF">
      <w:pPr>
        <w:pStyle w:val="14"/>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CBD433">
      <w:pPr>
        <w:pStyle w:val="14"/>
        <w:jc w:val="left"/>
        <w:rPr>
          <w:rFonts w:hint="eastAsia" w:eastAsiaTheme="minorEastAsia"/>
          <w:color w:val="auto"/>
          <w:highlight w:val="none"/>
          <w:lang w:eastAsia="zh-CN"/>
        </w:rPr>
      </w:pPr>
      <w:r>
        <w:rPr>
          <w:color w:val="auto"/>
          <w:highlight w:val="none"/>
        </w:rPr>
        <w:t xml:space="preserve"> </w:t>
      </w:r>
    </w:p>
    <w:p w14:paraId="38855DBF">
      <w:pPr>
        <w:pStyle w:val="14"/>
        <w:jc w:val="left"/>
        <w:rPr>
          <w:color w:val="auto"/>
          <w:highlight w:val="none"/>
        </w:rPr>
      </w:pPr>
      <w:r>
        <w:rPr>
          <w:color w:val="auto"/>
          <w:highlight w:val="none"/>
        </w:rPr>
        <w:br w:type="page"/>
      </w:r>
    </w:p>
    <w:p w14:paraId="389A80F4">
      <w:pPr>
        <w:pStyle w:val="14"/>
        <w:jc w:val="center"/>
        <w:outlineLvl w:val="3"/>
        <w:rPr>
          <w:color w:val="auto"/>
          <w:highlight w:val="none"/>
        </w:rPr>
      </w:pPr>
      <w:r>
        <w:rPr>
          <w:b/>
          <w:color w:val="auto"/>
          <w:sz w:val="24"/>
          <w:highlight w:val="none"/>
        </w:rPr>
        <w:t>三-2-②小型、微型企业等证明材料（价格扣除适用，若有）</w:t>
      </w:r>
    </w:p>
    <w:p w14:paraId="0DF17541">
      <w:pPr>
        <w:pStyle w:val="14"/>
        <w:ind w:firstLine="480"/>
        <w:jc w:val="center"/>
        <w:rPr>
          <w:color w:val="auto"/>
          <w:highlight w:val="none"/>
        </w:rPr>
      </w:pPr>
      <w:r>
        <w:rPr>
          <w:color w:val="auto"/>
          <w:highlight w:val="none"/>
        </w:rPr>
        <w:t>编制说明</w:t>
      </w:r>
    </w:p>
    <w:p w14:paraId="4E2F82D3">
      <w:pPr>
        <w:pStyle w:val="14"/>
        <w:ind w:firstLine="480"/>
        <w:jc w:val="left"/>
        <w:rPr>
          <w:color w:val="auto"/>
          <w:highlight w:val="none"/>
        </w:rPr>
      </w:pPr>
      <w:r>
        <w:rPr>
          <w:color w:val="auto"/>
          <w:highlight w:val="none"/>
        </w:rPr>
        <w:t>1、投标人应按照招标文件要求提供相应证明材料，证明材料应与《中小企业声明函》的内容相一致，否则视为《中小企业声明函》内容不真实。</w:t>
      </w:r>
    </w:p>
    <w:p w14:paraId="0EE93E4D">
      <w:pPr>
        <w:pStyle w:val="14"/>
        <w:ind w:firstLine="480"/>
        <w:jc w:val="left"/>
        <w:rPr>
          <w:color w:val="auto"/>
          <w:highlight w:val="none"/>
        </w:rPr>
      </w:pPr>
      <w:r>
        <w:rPr>
          <w:color w:val="auto"/>
          <w:highlight w:val="none"/>
        </w:rPr>
        <w:t>2、投标人为监狱企业的，根据其提供的由省级以上监狱管理局、戒毒管理局（含新疆生产建设兵团）出具的属于监狱企业的证明文件进行认定，监狱企业视同小型、微型企业。</w:t>
      </w:r>
    </w:p>
    <w:p w14:paraId="4FEB2442">
      <w:pPr>
        <w:pStyle w:val="14"/>
        <w:ind w:firstLine="480"/>
        <w:jc w:val="left"/>
        <w:rPr>
          <w:color w:val="auto"/>
          <w:highlight w:val="none"/>
        </w:rPr>
      </w:pPr>
      <w:r>
        <w:rPr>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26BB0771">
      <w:pPr>
        <w:pStyle w:val="14"/>
        <w:ind w:firstLine="480"/>
        <w:jc w:val="left"/>
        <w:rPr>
          <w:color w:val="auto"/>
          <w:highlight w:val="none"/>
        </w:rPr>
      </w:pPr>
      <w:r>
        <w:rPr>
          <w:color w:val="auto"/>
          <w:highlight w:val="none"/>
        </w:rPr>
        <w:t>附：</w:t>
      </w:r>
    </w:p>
    <w:p w14:paraId="14790323">
      <w:pPr>
        <w:pStyle w:val="14"/>
        <w:jc w:val="center"/>
        <w:outlineLvl w:val="3"/>
        <w:rPr>
          <w:color w:val="auto"/>
          <w:highlight w:val="none"/>
        </w:rPr>
      </w:pPr>
      <w:r>
        <w:rPr>
          <w:b/>
          <w:color w:val="auto"/>
          <w:sz w:val="24"/>
          <w:highlight w:val="none"/>
        </w:rPr>
        <w:t>残疾人福利性单位声明函（价格扣除适用，若有）</w:t>
      </w:r>
    </w:p>
    <w:p w14:paraId="321A6AB2">
      <w:pPr>
        <w:pStyle w:val="14"/>
        <w:ind w:firstLine="480"/>
        <w:jc w:val="left"/>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B43D18F">
      <w:pPr>
        <w:pStyle w:val="14"/>
        <w:ind w:firstLine="480"/>
        <w:jc w:val="left"/>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BC6BC52">
      <w:pPr>
        <w:pStyle w:val="14"/>
        <w:ind w:firstLine="480"/>
        <w:jc w:val="left"/>
        <w:rPr>
          <w:color w:val="auto"/>
          <w:highlight w:val="none"/>
        </w:rPr>
      </w:pPr>
      <w:r>
        <w:rPr>
          <w:color w:val="auto"/>
          <w:highlight w:val="none"/>
        </w:rPr>
        <w:t>（ ）由本投标人承建的（填写“所投采购包、品目号”）工程</w:t>
      </w:r>
    </w:p>
    <w:p w14:paraId="22C399BB">
      <w:pPr>
        <w:pStyle w:val="14"/>
        <w:ind w:firstLine="480"/>
        <w:jc w:val="left"/>
        <w:rPr>
          <w:color w:val="auto"/>
          <w:highlight w:val="none"/>
        </w:rPr>
      </w:pPr>
      <w:r>
        <w:rPr>
          <w:color w:val="auto"/>
          <w:highlight w:val="none"/>
        </w:rPr>
        <w:t>（ ）由本投标人承接的（填写“所投采购包、品目号”）服务；</w:t>
      </w:r>
    </w:p>
    <w:p w14:paraId="6F6A966B">
      <w:pPr>
        <w:pStyle w:val="14"/>
        <w:ind w:firstLine="480"/>
        <w:jc w:val="left"/>
        <w:rPr>
          <w:color w:val="auto"/>
          <w:highlight w:val="none"/>
        </w:rPr>
      </w:pPr>
      <w:r>
        <w:rPr>
          <w:color w:val="auto"/>
          <w:highlight w:val="none"/>
        </w:rPr>
        <w:t>本投标人对上述声明的真实性负责。如有虚假，将依法承担相应责任。</w:t>
      </w:r>
    </w:p>
    <w:p w14:paraId="1FA4CC81">
      <w:pPr>
        <w:pStyle w:val="14"/>
        <w:ind w:firstLine="480"/>
        <w:jc w:val="left"/>
        <w:rPr>
          <w:color w:val="auto"/>
          <w:highlight w:val="none"/>
        </w:rPr>
      </w:pPr>
      <w:r>
        <w:rPr>
          <w:color w:val="auto"/>
          <w:highlight w:val="none"/>
        </w:rPr>
        <w:t>备注：</w:t>
      </w:r>
    </w:p>
    <w:p w14:paraId="511B4816">
      <w:pPr>
        <w:pStyle w:val="14"/>
        <w:ind w:firstLine="480"/>
        <w:jc w:val="left"/>
        <w:rPr>
          <w:color w:val="auto"/>
          <w:highlight w:val="none"/>
        </w:rPr>
      </w:pPr>
      <w:r>
        <w:rPr>
          <w:color w:val="auto"/>
          <w:highlight w:val="none"/>
        </w:rPr>
        <w:t>1、请投标人按照实际情况编制填写本声明函，并在相应的（）中打“√”。</w:t>
      </w:r>
    </w:p>
    <w:p w14:paraId="3EED0458">
      <w:pPr>
        <w:pStyle w:val="14"/>
        <w:ind w:firstLine="480"/>
        <w:jc w:val="left"/>
        <w:rPr>
          <w:color w:val="auto"/>
          <w:highlight w:val="none"/>
        </w:rPr>
      </w:pPr>
      <w:r>
        <w:rPr>
          <w:color w:val="auto"/>
          <w:highlight w:val="none"/>
        </w:rPr>
        <w:t>2、若《残疾人福利性单位声明函》内容不真实，视为提供虚假材料。</w:t>
      </w:r>
    </w:p>
    <w:p w14:paraId="32BDE620">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241517D7">
      <w:pPr>
        <w:pStyle w:val="14"/>
        <w:ind w:firstLine="480"/>
        <w:jc w:val="right"/>
        <w:rPr>
          <w:color w:val="auto"/>
          <w:highlight w:val="none"/>
        </w:rPr>
      </w:pPr>
      <w:r>
        <w:rPr>
          <w:color w:val="auto"/>
          <w:highlight w:val="none"/>
        </w:rPr>
        <w:t>日期：</w:t>
      </w:r>
      <w:r>
        <w:rPr>
          <w:color w:val="auto"/>
          <w:highlight w:val="none"/>
          <w:u w:val="single"/>
        </w:rPr>
        <w:t>　　年　　月　　日</w:t>
      </w:r>
    </w:p>
    <w:p w14:paraId="2A33D239">
      <w:pPr>
        <w:pStyle w:val="14"/>
        <w:jc w:val="left"/>
        <w:rPr>
          <w:rFonts w:hint="eastAsia" w:eastAsiaTheme="minorEastAsia"/>
          <w:color w:val="auto"/>
          <w:highlight w:val="none"/>
          <w:lang w:eastAsia="zh-CN"/>
        </w:rPr>
      </w:pPr>
      <w:r>
        <w:rPr>
          <w:color w:val="auto"/>
          <w:highlight w:val="none"/>
        </w:rPr>
        <w:t xml:space="preserve"> </w:t>
      </w:r>
    </w:p>
    <w:p w14:paraId="446316A2">
      <w:pPr>
        <w:pStyle w:val="14"/>
        <w:jc w:val="left"/>
        <w:rPr>
          <w:color w:val="auto"/>
          <w:highlight w:val="none"/>
        </w:rPr>
      </w:pPr>
      <w:r>
        <w:rPr>
          <w:color w:val="auto"/>
          <w:highlight w:val="none"/>
        </w:rPr>
        <w:br w:type="page"/>
      </w:r>
    </w:p>
    <w:p w14:paraId="743051B8">
      <w:pPr>
        <w:pStyle w:val="14"/>
        <w:ind w:firstLine="480"/>
        <w:jc w:val="left"/>
        <w:rPr>
          <w:color w:val="auto"/>
          <w:highlight w:val="none"/>
        </w:rPr>
      </w:pPr>
      <w:r>
        <w:rPr>
          <w:color w:val="auto"/>
          <w:highlight w:val="none"/>
        </w:rPr>
        <w:t>附：</w:t>
      </w:r>
    </w:p>
    <w:p w14:paraId="68DD67C0">
      <w:pPr>
        <w:pStyle w:val="14"/>
        <w:jc w:val="center"/>
        <w:outlineLvl w:val="3"/>
        <w:rPr>
          <w:color w:val="auto"/>
          <w:highlight w:val="none"/>
        </w:rPr>
      </w:pPr>
      <w:r>
        <w:rPr>
          <w:b/>
          <w:color w:val="auto"/>
          <w:sz w:val="24"/>
          <w:highlight w:val="none"/>
        </w:rPr>
        <w:t>监狱企业证明材料</w:t>
      </w:r>
    </w:p>
    <w:p w14:paraId="77359A09">
      <w:pPr>
        <w:pStyle w:val="14"/>
        <w:ind w:firstLine="480"/>
        <w:jc w:val="left"/>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106CD827">
      <w:pPr>
        <w:pStyle w:val="14"/>
        <w:jc w:val="left"/>
        <w:rPr>
          <w:rFonts w:hint="eastAsia" w:eastAsiaTheme="minorEastAsia"/>
          <w:color w:val="auto"/>
          <w:highlight w:val="none"/>
          <w:lang w:eastAsia="zh-CN"/>
        </w:rPr>
      </w:pPr>
      <w:r>
        <w:rPr>
          <w:color w:val="auto"/>
          <w:highlight w:val="none"/>
        </w:rPr>
        <w:t xml:space="preserve"> </w:t>
      </w:r>
    </w:p>
    <w:p w14:paraId="08AD64AE">
      <w:pPr>
        <w:pStyle w:val="14"/>
        <w:jc w:val="left"/>
        <w:rPr>
          <w:color w:val="auto"/>
          <w:highlight w:val="none"/>
        </w:rPr>
      </w:pPr>
      <w:r>
        <w:rPr>
          <w:color w:val="auto"/>
          <w:highlight w:val="none"/>
        </w:rPr>
        <w:br w:type="page"/>
      </w:r>
    </w:p>
    <w:p w14:paraId="0E3B90CD">
      <w:pPr>
        <w:pStyle w:val="14"/>
        <w:jc w:val="center"/>
        <w:outlineLvl w:val="3"/>
        <w:rPr>
          <w:color w:val="auto"/>
          <w:highlight w:val="none"/>
        </w:rPr>
      </w:pPr>
      <w:r>
        <w:rPr>
          <w:b/>
          <w:color w:val="auto"/>
          <w:sz w:val="24"/>
          <w:highlight w:val="none"/>
        </w:rPr>
        <w:t>三-3招标文件规定的其他价格扣除证明材料（若有）</w:t>
      </w:r>
    </w:p>
    <w:p w14:paraId="2E81B862">
      <w:pPr>
        <w:pStyle w:val="14"/>
        <w:ind w:firstLine="480"/>
        <w:jc w:val="center"/>
        <w:rPr>
          <w:color w:val="auto"/>
          <w:highlight w:val="none"/>
        </w:rPr>
      </w:pPr>
      <w:r>
        <w:rPr>
          <w:color w:val="auto"/>
          <w:highlight w:val="none"/>
        </w:rPr>
        <w:t>编制说明</w:t>
      </w:r>
    </w:p>
    <w:p w14:paraId="2844FE9D">
      <w:pPr>
        <w:pStyle w:val="14"/>
        <w:ind w:firstLine="480"/>
        <w:jc w:val="left"/>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0C1183B8">
      <w:pPr>
        <w:pStyle w:val="14"/>
        <w:rPr>
          <w:rFonts w:hint="eastAsia" w:eastAsiaTheme="minorEastAsia"/>
          <w:color w:val="auto"/>
          <w:highlight w:val="none"/>
          <w:lang w:eastAsia="zh-CN"/>
        </w:rPr>
      </w:pPr>
      <w:r>
        <w:rPr>
          <w:color w:val="auto"/>
          <w:highlight w:val="none"/>
        </w:rPr>
        <w:t xml:space="preserve"> </w:t>
      </w:r>
    </w:p>
    <w:p w14:paraId="5B5DC399">
      <w:pPr>
        <w:pStyle w:val="14"/>
        <w:rPr>
          <w:color w:val="auto"/>
          <w:highlight w:val="none"/>
        </w:rPr>
      </w:pPr>
      <w:r>
        <w:rPr>
          <w:color w:val="auto"/>
          <w:highlight w:val="none"/>
        </w:rPr>
        <w:br w:type="page"/>
      </w:r>
    </w:p>
    <w:p w14:paraId="353255C7">
      <w:pPr>
        <w:pStyle w:val="14"/>
        <w:jc w:val="center"/>
        <w:outlineLvl w:val="2"/>
        <w:rPr>
          <w:color w:val="auto"/>
          <w:highlight w:val="none"/>
        </w:rPr>
      </w:pPr>
      <w:r>
        <w:rPr>
          <w:b/>
          <w:color w:val="auto"/>
          <w:sz w:val="28"/>
          <w:highlight w:val="none"/>
        </w:rPr>
        <w:t>封面格式(技术商务部分)</w:t>
      </w:r>
    </w:p>
    <w:p w14:paraId="2FA01CA9">
      <w:pPr>
        <w:pStyle w:val="14"/>
        <w:jc w:val="center"/>
        <w:outlineLvl w:val="0"/>
        <w:rPr>
          <w:color w:val="auto"/>
          <w:highlight w:val="none"/>
        </w:rPr>
      </w:pPr>
      <w:r>
        <w:rPr>
          <w:b/>
          <w:color w:val="auto"/>
          <w:sz w:val="48"/>
          <w:highlight w:val="none"/>
        </w:rPr>
        <w:t>福建省政府采购投标文件</w:t>
      </w:r>
    </w:p>
    <w:p w14:paraId="37ECC407">
      <w:pPr>
        <w:pStyle w:val="14"/>
        <w:jc w:val="center"/>
        <w:outlineLvl w:val="0"/>
        <w:rPr>
          <w:rFonts w:hint="eastAsia" w:eastAsiaTheme="minorEastAsia"/>
          <w:b/>
          <w:color w:val="auto"/>
          <w:sz w:val="48"/>
          <w:highlight w:val="none"/>
          <w:lang w:eastAsia="zh-CN"/>
        </w:rPr>
      </w:pPr>
      <w:r>
        <w:rPr>
          <w:b/>
          <w:color w:val="auto"/>
          <w:sz w:val="48"/>
          <w:highlight w:val="none"/>
        </w:rPr>
        <w:t>（技术商务部分）</w:t>
      </w:r>
    </w:p>
    <w:p w14:paraId="173E9A50">
      <w:pPr>
        <w:pStyle w:val="14"/>
        <w:jc w:val="center"/>
        <w:outlineLvl w:val="0"/>
        <w:rPr>
          <w:rFonts w:hint="eastAsia" w:eastAsiaTheme="minorEastAsia"/>
          <w:b/>
          <w:color w:val="auto"/>
          <w:sz w:val="48"/>
          <w:highlight w:val="none"/>
          <w:lang w:eastAsia="zh-CN"/>
        </w:rPr>
      </w:pPr>
    </w:p>
    <w:p w14:paraId="5B96B7DD">
      <w:pPr>
        <w:pStyle w:val="14"/>
        <w:jc w:val="center"/>
        <w:outlineLvl w:val="0"/>
        <w:rPr>
          <w:rFonts w:hint="eastAsia" w:eastAsiaTheme="minorEastAsia"/>
          <w:color w:val="auto"/>
          <w:highlight w:val="none"/>
          <w:lang w:eastAsia="zh-CN"/>
        </w:rPr>
      </w:pPr>
    </w:p>
    <w:p w14:paraId="4977B8C8">
      <w:pPr>
        <w:pStyle w:val="14"/>
        <w:jc w:val="center"/>
        <w:outlineLvl w:val="0"/>
        <w:rPr>
          <w:rFonts w:hint="eastAsia" w:eastAsiaTheme="minorEastAsia"/>
          <w:color w:val="auto"/>
          <w:highlight w:val="none"/>
          <w:lang w:eastAsia="zh-CN"/>
        </w:rPr>
      </w:pPr>
    </w:p>
    <w:p w14:paraId="0EF0CCB0">
      <w:pPr>
        <w:pStyle w:val="14"/>
        <w:jc w:val="center"/>
        <w:outlineLvl w:val="1"/>
        <w:rPr>
          <w:rFonts w:hint="eastAsia" w:eastAsiaTheme="minorEastAsia"/>
          <w:b/>
          <w:color w:val="auto"/>
          <w:sz w:val="36"/>
          <w:highlight w:val="none"/>
          <w:lang w:eastAsia="zh-CN"/>
        </w:rPr>
      </w:pPr>
      <w:r>
        <w:rPr>
          <w:b/>
          <w:color w:val="auto"/>
          <w:sz w:val="36"/>
          <w:highlight w:val="none"/>
        </w:rPr>
        <w:t>（填写正本或副本）</w:t>
      </w:r>
    </w:p>
    <w:p w14:paraId="12FB754C">
      <w:pPr>
        <w:pStyle w:val="14"/>
        <w:jc w:val="center"/>
        <w:outlineLvl w:val="1"/>
        <w:rPr>
          <w:rFonts w:hint="eastAsia" w:eastAsiaTheme="minorEastAsia"/>
          <w:b/>
          <w:color w:val="auto"/>
          <w:sz w:val="36"/>
          <w:highlight w:val="none"/>
          <w:lang w:eastAsia="zh-CN"/>
        </w:rPr>
      </w:pPr>
    </w:p>
    <w:p w14:paraId="51640CB9">
      <w:pPr>
        <w:pStyle w:val="14"/>
        <w:jc w:val="center"/>
        <w:outlineLvl w:val="1"/>
        <w:rPr>
          <w:rFonts w:hint="eastAsia" w:eastAsiaTheme="minorEastAsia"/>
          <w:color w:val="auto"/>
          <w:highlight w:val="none"/>
          <w:lang w:eastAsia="zh-CN"/>
        </w:rPr>
      </w:pPr>
    </w:p>
    <w:p w14:paraId="20D59535">
      <w:pPr>
        <w:pStyle w:val="14"/>
        <w:jc w:val="center"/>
        <w:outlineLvl w:val="1"/>
        <w:rPr>
          <w:rFonts w:hint="eastAsia" w:eastAsiaTheme="minorEastAsia"/>
          <w:color w:val="auto"/>
          <w:highlight w:val="none"/>
          <w:lang w:eastAsia="zh-CN"/>
        </w:rPr>
      </w:pPr>
    </w:p>
    <w:p w14:paraId="4E41A7C7">
      <w:pPr>
        <w:pStyle w:val="14"/>
        <w:jc w:val="center"/>
        <w:outlineLvl w:val="1"/>
        <w:rPr>
          <w:rFonts w:hint="eastAsia" w:eastAsiaTheme="minorEastAsia"/>
          <w:color w:val="auto"/>
          <w:highlight w:val="none"/>
          <w:lang w:eastAsia="zh-CN"/>
        </w:rPr>
      </w:pPr>
    </w:p>
    <w:p w14:paraId="252F8BC2">
      <w:pPr>
        <w:pStyle w:val="14"/>
        <w:jc w:val="center"/>
        <w:outlineLvl w:val="1"/>
        <w:rPr>
          <w:rFonts w:hint="eastAsia" w:eastAsiaTheme="minorEastAsia"/>
          <w:color w:val="auto"/>
          <w:highlight w:val="none"/>
          <w:lang w:eastAsia="zh-CN"/>
        </w:rPr>
      </w:pPr>
    </w:p>
    <w:p w14:paraId="44FC5262">
      <w:pPr>
        <w:pStyle w:val="14"/>
        <w:jc w:val="center"/>
        <w:outlineLvl w:val="2"/>
        <w:rPr>
          <w:color w:val="auto"/>
          <w:highlight w:val="none"/>
        </w:rPr>
      </w:pPr>
      <w:r>
        <w:rPr>
          <w:b/>
          <w:color w:val="auto"/>
          <w:sz w:val="28"/>
          <w:highlight w:val="none"/>
        </w:rPr>
        <w:t>（项目名称：（由投标人填写）</w:t>
      </w:r>
    </w:p>
    <w:p w14:paraId="79F7377A">
      <w:pPr>
        <w:pStyle w:val="14"/>
        <w:jc w:val="center"/>
        <w:outlineLvl w:val="2"/>
        <w:rPr>
          <w:color w:val="auto"/>
          <w:highlight w:val="none"/>
        </w:rPr>
      </w:pPr>
      <w:r>
        <w:rPr>
          <w:b/>
          <w:color w:val="auto"/>
          <w:sz w:val="28"/>
          <w:highlight w:val="none"/>
        </w:rPr>
        <w:t>（备案编号：（由投标人填写）</w:t>
      </w:r>
    </w:p>
    <w:p w14:paraId="4FE0CB65">
      <w:pPr>
        <w:pStyle w:val="14"/>
        <w:jc w:val="center"/>
        <w:outlineLvl w:val="2"/>
        <w:rPr>
          <w:color w:val="auto"/>
          <w:highlight w:val="none"/>
        </w:rPr>
      </w:pPr>
      <w:r>
        <w:rPr>
          <w:b/>
          <w:color w:val="auto"/>
          <w:sz w:val="28"/>
          <w:highlight w:val="none"/>
        </w:rPr>
        <w:t>（项目编号：（由投标人填写）</w:t>
      </w:r>
    </w:p>
    <w:p w14:paraId="3C049B0E">
      <w:pPr>
        <w:pStyle w:val="14"/>
        <w:jc w:val="center"/>
        <w:outlineLvl w:val="2"/>
        <w:rPr>
          <w:rFonts w:hint="eastAsia" w:eastAsiaTheme="minorEastAsia"/>
          <w:b/>
          <w:color w:val="auto"/>
          <w:sz w:val="28"/>
          <w:highlight w:val="none"/>
          <w:lang w:eastAsia="zh-CN"/>
        </w:rPr>
      </w:pPr>
      <w:r>
        <w:rPr>
          <w:b/>
          <w:color w:val="auto"/>
          <w:sz w:val="28"/>
          <w:highlight w:val="none"/>
        </w:rPr>
        <w:t>（所投采购包：（由投标人填写）</w:t>
      </w:r>
    </w:p>
    <w:p w14:paraId="394B1402">
      <w:pPr>
        <w:pStyle w:val="14"/>
        <w:jc w:val="center"/>
        <w:outlineLvl w:val="2"/>
        <w:rPr>
          <w:rFonts w:hint="eastAsia" w:eastAsiaTheme="minorEastAsia"/>
          <w:b/>
          <w:color w:val="auto"/>
          <w:sz w:val="28"/>
          <w:highlight w:val="none"/>
          <w:lang w:eastAsia="zh-CN"/>
        </w:rPr>
      </w:pPr>
    </w:p>
    <w:p w14:paraId="569FF971">
      <w:pPr>
        <w:pStyle w:val="14"/>
        <w:jc w:val="center"/>
        <w:outlineLvl w:val="2"/>
        <w:rPr>
          <w:rFonts w:hint="eastAsia" w:eastAsiaTheme="minorEastAsia"/>
          <w:color w:val="auto"/>
          <w:highlight w:val="none"/>
          <w:lang w:eastAsia="zh-CN"/>
        </w:rPr>
      </w:pPr>
    </w:p>
    <w:p w14:paraId="0C2227FF">
      <w:pPr>
        <w:pStyle w:val="14"/>
        <w:jc w:val="center"/>
        <w:outlineLvl w:val="2"/>
        <w:rPr>
          <w:color w:val="auto"/>
          <w:highlight w:val="none"/>
        </w:rPr>
      </w:pPr>
      <w:r>
        <w:rPr>
          <w:b/>
          <w:color w:val="auto"/>
          <w:sz w:val="28"/>
          <w:highlight w:val="none"/>
        </w:rPr>
        <w:t>投标人：（填写“全称”）</w:t>
      </w:r>
    </w:p>
    <w:p w14:paraId="2C307A42">
      <w:pPr>
        <w:pStyle w:val="14"/>
        <w:jc w:val="center"/>
        <w:outlineLvl w:val="2"/>
        <w:rPr>
          <w:color w:val="auto"/>
          <w:highlight w:val="none"/>
        </w:rPr>
      </w:pPr>
      <w:r>
        <w:rPr>
          <w:b/>
          <w:color w:val="auto"/>
          <w:sz w:val="28"/>
          <w:highlight w:val="none"/>
        </w:rPr>
        <w:t>（由投标人填写）年（由投标人填写）月</w:t>
      </w:r>
    </w:p>
    <w:p w14:paraId="377C5583">
      <w:pPr>
        <w:pStyle w:val="14"/>
        <w:rPr>
          <w:rFonts w:hint="eastAsia" w:eastAsiaTheme="minorEastAsia"/>
          <w:color w:val="auto"/>
          <w:highlight w:val="none"/>
          <w:lang w:eastAsia="zh-CN"/>
        </w:rPr>
      </w:pPr>
      <w:r>
        <w:rPr>
          <w:color w:val="auto"/>
          <w:highlight w:val="none"/>
        </w:rPr>
        <w:t xml:space="preserve"> </w:t>
      </w:r>
    </w:p>
    <w:p w14:paraId="0C120F52">
      <w:pPr>
        <w:pStyle w:val="14"/>
        <w:rPr>
          <w:color w:val="auto"/>
          <w:highlight w:val="none"/>
        </w:rPr>
      </w:pPr>
      <w:r>
        <w:rPr>
          <w:color w:val="auto"/>
          <w:highlight w:val="none"/>
        </w:rPr>
        <w:br w:type="page"/>
      </w:r>
    </w:p>
    <w:p w14:paraId="5DC5502D">
      <w:pPr>
        <w:pStyle w:val="14"/>
        <w:jc w:val="center"/>
        <w:outlineLvl w:val="2"/>
        <w:rPr>
          <w:color w:val="auto"/>
          <w:highlight w:val="none"/>
        </w:rPr>
      </w:pPr>
      <w:r>
        <w:rPr>
          <w:b/>
          <w:color w:val="auto"/>
          <w:sz w:val="28"/>
          <w:highlight w:val="none"/>
        </w:rPr>
        <w:t>索引</w:t>
      </w:r>
    </w:p>
    <w:p w14:paraId="4D25DB01">
      <w:pPr>
        <w:pStyle w:val="14"/>
        <w:ind w:firstLine="480"/>
        <w:jc w:val="left"/>
        <w:rPr>
          <w:color w:val="auto"/>
          <w:highlight w:val="none"/>
        </w:rPr>
      </w:pPr>
      <w:r>
        <w:rPr>
          <w:color w:val="auto"/>
          <w:highlight w:val="none"/>
        </w:rPr>
        <w:t>一、标的说明一览表</w:t>
      </w:r>
    </w:p>
    <w:p w14:paraId="55C668E6">
      <w:pPr>
        <w:pStyle w:val="14"/>
        <w:ind w:firstLine="480"/>
        <w:jc w:val="left"/>
        <w:rPr>
          <w:color w:val="auto"/>
          <w:highlight w:val="none"/>
        </w:rPr>
      </w:pPr>
      <w:r>
        <w:rPr>
          <w:color w:val="auto"/>
          <w:highlight w:val="none"/>
        </w:rPr>
        <w:t>二、技术和服务要求响应表</w:t>
      </w:r>
    </w:p>
    <w:p w14:paraId="7B212607">
      <w:pPr>
        <w:pStyle w:val="14"/>
        <w:ind w:firstLine="480"/>
        <w:jc w:val="left"/>
        <w:rPr>
          <w:color w:val="auto"/>
          <w:highlight w:val="none"/>
        </w:rPr>
      </w:pPr>
      <w:r>
        <w:rPr>
          <w:color w:val="auto"/>
          <w:highlight w:val="none"/>
        </w:rPr>
        <w:t>三、商务条件响应表</w:t>
      </w:r>
    </w:p>
    <w:p w14:paraId="715A8E62">
      <w:pPr>
        <w:pStyle w:val="14"/>
        <w:ind w:firstLine="480"/>
        <w:jc w:val="left"/>
        <w:rPr>
          <w:color w:val="auto"/>
          <w:highlight w:val="none"/>
        </w:rPr>
      </w:pPr>
      <w:r>
        <w:rPr>
          <w:color w:val="auto"/>
          <w:highlight w:val="none"/>
        </w:rPr>
        <w:t>四、投标人提交的其他资料（若有）</w:t>
      </w:r>
    </w:p>
    <w:p w14:paraId="09E20FC9">
      <w:pPr>
        <w:pStyle w:val="14"/>
        <w:ind w:firstLine="480"/>
        <w:jc w:val="left"/>
        <w:rPr>
          <w:color w:val="auto"/>
          <w:highlight w:val="none"/>
        </w:rPr>
      </w:pPr>
      <w:r>
        <w:rPr>
          <w:color w:val="auto"/>
          <w:highlight w:val="none"/>
        </w:rPr>
        <w:t>※注意</w:t>
      </w:r>
    </w:p>
    <w:p w14:paraId="37B9E00F">
      <w:pPr>
        <w:pStyle w:val="14"/>
        <w:ind w:firstLine="480"/>
        <w:jc w:val="left"/>
        <w:rPr>
          <w:color w:val="auto"/>
          <w:highlight w:val="none"/>
        </w:rPr>
      </w:pPr>
      <w:r>
        <w:rPr>
          <w:color w:val="auto"/>
          <w:highlight w:val="none"/>
        </w:rPr>
        <w:t>技术商务部分中不得出现报价部分的全部或部分的投标报价信息（或组成资料），否则符合性审查不合格。</w:t>
      </w:r>
    </w:p>
    <w:p w14:paraId="6618A521">
      <w:pPr>
        <w:pStyle w:val="14"/>
        <w:rPr>
          <w:rFonts w:hint="eastAsia" w:eastAsiaTheme="minorEastAsia"/>
          <w:color w:val="auto"/>
          <w:highlight w:val="none"/>
          <w:lang w:eastAsia="zh-CN"/>
        </w:rPr>
      </w:pPr>
      <w:r>
        <w:rPr>
          <w:color w:val="auto"/>
          <w:highlight w:val="none"/>
        </w:rPr>
        <w:t xml:space="preserve"> </w:t>
      </w:r>
    </w:p>
    <w:p w14:paraId="18A3DF7C">
      <w:pPr>
        <w:pStyle w:val="14"/>
        <w:rPr>
          <w:color w:val="auto"/>
          <w:highlight w:val="none"/>
        </w:rPr>
      </w:pPr>
      <w:r>
        <w:rPr>
          <w:color w:val="auto"/>
          <w:highlight w:val="none"/>
        </w:rPr>
        <w:br w:type="page"/>
      </w:r>
    </w:p>
    <w:p w14:paraId="488B4197">
      <w:pPr>
        <w:pStyle w:val="14"/>
        <w:jc w:val="center"/>
        <w:outlineLvl w:val="2"/>
        <w:rPr>
          <w:color w:val="auto"/>
          <w:highlight w:val="none"/>
        </w:rPr>
      </w:pPr>
      <w:r>
        <w:rPr>
          <w:b/>
          <w:color w:val="auto"/>
          <w:sz w:val="28"/>
          <w:highlight w:val="none"/>
        </w:rPr>
        <w:t>一、标的说明一览表</w:t>
      </w:r>
    </w:p>
    <w:p w14:paraId="73FB31EF">
      <w:pPr>
        <w:pStyle w:val="14"/>
        <w:ind w:firstLine="480"/>
        <w:jc w:val="left"/>
        <w:rPr>
          <w:color w:val="auto"/>
          <w:highlight w:val="none"/>
        </w:rPr>
      </w:pPr>
      <w:r>
        <w:rPr>
          <w:color w:val="auto"/>
          <w:highlight w:val="none"/>
        </w:rPr>
        <w:t>项目编号：</w:t>
      </w:r>
      <w:r>
        <w:rPr>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C96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15CC44">
            <w:pPr>
              <w:pStyle w:val="14"/>
              <w:jc w:val="left"/>
              <w:rPr>
                <w:color w:val="auto"/>
                <w:highlight w:val="none"/>
              </w:rPr>
            </w:pPr>
            <w:r>
              <w:rPr>
                <w:color w:val="auto"/>
                <w:highlight w:val="none"/>
              </w:rPr>
              <w:t>采购包</w:t>
            </w:r>
          </w:p>
        </w:tc>
        <w:tc>
          <w:tcPr>
            <w:tcW w:w="1187" w:type="dxa"/>
          </w:tcPr>
          <w:p w14:paraId="7930E023">
            <w:pPr>
              <w:pStyle w:val="14"/>
              <w:jc w:val="left"/>
              <w:rPr>
                <w:color w:val="auto"/>
                <w:highlight w:val="none"/>
              </w:rPr>
            </w:pPr>
            <w:r>
              <w:rPr>
                <w:color w:val="auto"/>
                <w:highlight w:val="none"/>
              </w:rPr>
              <w:t>品目号</w:t>
            </w:r>
          </w:p>
        </w:tc>
        <w:tc>
          <w:tcPr>
            <w:tcW w:w="1187" w:type="dxa"/>
          </w:tcPr>
          <w:p w14:paraId="79D7512D">
            <w:pPr>
              <w:pStyle w:val="14"/>
              <w:jc w:val="left"/>
              <w:rPr>
                <w:color w:val="auto"/>
                <w:highlight w:val="none"/>
              </w:rPr>
            </w:pPr>
            <w:r>
              <w:rPr>
                <w:color w:val="auto"/>
                <w:highlight w:val="none"/>
              </w:rPr>
              <w:t>投标标的</w:t>
            </w:r>
          </w:p>
        </w:tc>
        <w:tc>
          <w:tcPr>
            <w:tcW w:w="1187" w:type="dxa"/>
          </w:tcPr>
          <w:p w14:paraId="7A1C0FF6">
            <w:pPr>
              <w:pStyle w:val="14"/>
              <w:jc w:val="left"/>
              <w:rPr>
                <w:color w:val="auto"/>
                <w:highlight w:val="none"/>
              </w:rPr>
            </w:pPr>
            <w:r>
              <w:rPr>
                <w:color w:val="auto"/>
                <w:highlight w:val="none"/>
              </w:rPr>
              <w:t>数量</w:t>
            </w:r>
          </w:p>
        </w:tc>
        <w:tc>
          <w:tcPr>
            <w:tcW w:w="1187" w:type="dxa"/>
          </w:tcPr>
          <w:p w14:paraId="221E7ADF">
            <w:pPr>
              <w:pStyle w:val="14"/>
              <w:jc w:val="left"/>
              <w:rPr>
                <w:color w:val="auto"/>
                <w:highlight w:val="none"/>
              </w:rPr>
            </w:pPr>
            <w:r>
              <w:rPr>
                <w:color w:val="auto"/>
                <w:highlight w:val="none"/>
              </w:rPr>
              <w:t>规格</w:t>
            </w:r>
          </w:p>
        </w:tc>
        <w:tc>
          <w:tcPr>
            <w:tcW w:w="1187" w:type="dxa"/>
          </w:tcPr>
          <w:p w14:paraId="774D2CFA">
            <w:pPr>
              <w:pStyle w:val="14"/>
              <w:jc w:val="left"/>
              <w:rPr>
                <w:color w:val="auto"/>
                <w:highlight w:val="none"/>
              </w:rPr>
            </w:pPr>
            <w:r>
              <w:rPr>
                <w:color w:val="auto"/>
                <w:highlight w:val="none"/>
              </w:rPr>
              <w:t>来源地</w:t>
            </w:r>
          </w:p>
        </w:tc>
        <w:tc>
          <w:tcPr>
            <w:tcW w:w="1187" w:type="dxa"/>
          </w:tcPr>
          <w:p w14:paraId="1078C2A1">
            <w:pPr>
              <w:pStyle w:val="14"/>
              <w:jc w:val="left"/>
              <w:rPr>
                <w:color w:val="auto"/>
                <w:highlight w:val="none"/>
              </w:rPr>
            </w:pPr>
            <w:r>
              <w:rPr>
                <w:color w:val="auto"/>
                <w:highlight w:val="none"/>
              </w:rPr>
              <w:t>备注</w:t>
            </w:r>
          </w:p>
        </w:tc>
      </w:tr>
      <w:tr w14:paraId="3F312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60783DE">
            <w:pPr>
              <w:pStyle w:val="14"/>
              <w:jc w:val="left"/>
              <w:rPr>
                <w:color w:val="auto"/>
                <w:highlight w:val="none"/>
              </w:rPr>
            </w:pPr>
            <w:r>
              <w:rPr>
                <w:color w:val="auto"/>
                <w:highlight w:val="none"/>
              </w:rPr>
              <w:t>*</w:t>
            </w:r>
          </w:p>
        </w:tc>
        <w:tc>
          <w:tcPr>
            <w:tcW w:w="1187" w:type="dxa"/>
          </w:tcPr>
          <w:p w14:paraId="26A14D29">
            <w:pPr>
              <w:pStyle w:val="14"/>
              <w:jc w:val="left"/>
              <w:rPr>
                <w:color w:val="auto"/>
                <w:highlight w:val="none"/>
              </w:rPr>
            </w:pPr>
            <w:r>
              <w:rPr>
                <w:color w:val="auto"/>
                <w:highlight w:val="none"/>
              </w:rPr>
              <w:t>*-1</w:t>
            </w:r>
          </w:p>
        </w:tc>
        <w:tc>
          <w:tcPr>
            <w:tcW w:w="1187" w:type="dxa"/>
          </w:tcPr>
          <w:p w14:paraId="3D9412EF">
            <w:pPr>
              <w:rPr>
                <w:color w:val="auto"/>
                <w:highlight w:val="none"/>
              </w:rPr>
            </w:pPr>
          </w:p>
        </w:tc>
        <w:tc>
          <w:tcPr>
            <w:tcW w:w="1187" w:type="dxa"/>
          </w:tcPr>
          <w:p w14:paraId="0C8EB1DE">
            <w:pPr>
              <w:rPr>
                <w:color w:val="auto"/>
                <w:highlight w:val="none"/>
              </w:rPr>
            </w:pPr>
          </w:p>
        </w:tc>
        <w:tc>
          <w:tcPr>
            <w:tcW w:w="1187" w:type="dxa"/>
          </w:tcPr>
          <w:p w14:paraId="2A75F5C1">
            <w:pPr>
              <w:rPr>
                <w:color w:val="auto"/>
                <w:highlight w:val="none"/>
              </w:rPr>
            </w:pPr>
          </w:p>
        </w:tc>
        <w:tc>
          <w:tcPr>
            <w:tcW w:w="1187" w:type="dxa"/>
          </w:tcPr>
          <w:p w14:paraId="0F185D9A">
            <w:pPr>
              <w:rPr>
                <w:color w:val="auto"/>
                <w:highlight w:val="none"/>
              </w:rPr>
            </w:pPr>
          </w:p>
        </w:tc>
      </w:tr>
      <w:tr w14:paraId="2E73B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D5BDC85">
            <w:pPr>
              <w:rPr>
                <w:color w:val="auto"/>
                <w:highlight w:val="none"/>
              </w:rPr>
            </w:pPr>
          </w:p>
        </w:tc>
        <w:tc>
          <w:tcPr>
            <w:tcW w:w="1187" w:type="dxa"/>
          </w:tcPr>
          <w:p w14:paraId="03D22E84">
            <w:pPr>
              <w:pStyle w:val="14"/>
              <w:jc w:val="left"/>
              <w:rPr>
                <w:color w:val="auto"/>
                <w:highlight w:val="none"/>
              </w:rPr>
            </w:pPr>
            <w:r>
              <w:rPr>
                <w:color w:val="auto"/>
                <w:highlight w:val="none"/>
              </w:rPr>
              <w:t>…</w:t>
            </w:r>
          </w:p>
        </w:tc>
        <w:tc>
          <w:tcPr>
            <w:tcW w:w="1187" w:type="dxa"/>
          </w:tcPr>
          <w:p w14:paraId="3401A2DF">
            <w:pPr>
              <w:rPr>
                <w:color w:val="auto"/>
                <w:highlight w:val="none"/>
              </w:rPr>
            </w:pPr>
          </w:p>
        </w:tc>
        <w:tc>
          <w:tcPr>
            <w:tcW w:w="1187" w:type="dxa"/>
          </w:tcPr>
          <w:p w14:paraId="789F6168">
            <w:pPr>
              <w:rPr>
                <w:color w:val="auto"/>
                <w:highlight w:val="none"/>
              </w:rPr>
            </w:pPr>
          </w:p>
        </w:tc>
        <w:tc>
          <w:tcPr>
            <w:tcW w:w="1187" w:type="dxa"/>
          </w:tcPr>
          <w:p w14:paraId="49585CD5">
            <w:pPr>
              <w:rPr>
                <w:color w:val="auto"/>
                <w:highlight w:val="none"/>
              </w:rPr>
            </w:pPr>
          </w:p>
        </w:tc>
        <w:tc>
          <w:tcPr>
            <w:tcW w:w="1187" w:type="dxa"/>
          </w:tcPr>
          <w:p w14:paraId="1059763C">
            <w:pPr>
              <w:rPr>
                <w:color w:val="auto"/>
                <w:highlight w:val="none"/>
              </w:rPr>
            </w:pPr>
          </w:p>
        </w:tc>
      </w:tr>
      <w:tr w14:paraId="7B989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1C52D4F5">
            <w:pPr>
              <w:pStyle w:val="14"/>
              <w:jc w:val="left"/>
              <w:rPr>
                <w:color w:val="auto"/>
                <w:highlight w:val="none"/>
              </w:rPr>
            </w:pPr>
            <w:r>
              <w:rPr>
                <w:color w:val="auto"/>
                <w:highlight w:val="none"/>
              </w:rPr>
              <w:t>…</w:t>
            </w:r>
          </w:p>
        </w:tc>
        <w:tc>
          <w:tcPr>
            <w:tcW w:w="1187" w:type="dxa"/>
          </w:tcPr>
          <w:p w14:paraId="2D6AAD27">
            <w:pPr>
              <w:rPr>
                <w:color w:val="auto"/>
                <w:highlight w:val="none"/>
              </w:rPr>
            </w:pPr>
          </w:p>
        </w:tc>
        <w:tc>
          <w:tcPr>
            <w:tcW w:w="1187" w:type="dxa"/>
          </w:tcPr>
          <w:p w14:paraId="24989466">
            <w:pPr>
              <w:rPr>
                <w:color w:val="auto"/>
                <w:highlight w:val="none"/>
              </w:rPr>
            </w:pPr>
          </w:p>
        </w:tc>
        <w:tc>
          <w:tcPr>
            <w:tcW w:w="1187" w:type="dxa"/>
          </w:tcPr>
          <w:p w14:paraId="7FD00D14">
            <w:pPr>
              <w:rPr>
                <w:color w:val="auto"/>
                <w:highlight w:val="none"/>
              </w:rPr>
            </w:pPr>
          </w:p>
        </w:tc>
        <w:tc>
          <w:tcPr>
            <w:tcW w:w="1187" w:type="dxa"/>
          </w:tcPr>
          <w:p w14:paraId="256C06B3">
            <w:pPr>
              <w:rPr>
                <w:color w:val="auto"/>
                <w:highlight w:val="none"/>
              </w:rPr>
            </w:pPr>
          </w:p>
        </w:tc>
        <w:tc>
          <w:tcPr>
            <w:tcW w:w="1187" w:type="dxa"/>
          </w:tcPr>
          <w:p w14:paraId="619B9133">
            <w:pPr>
              <w:rPr>
                <w:color w:val="auto"/>
                <w:highlight w:val="none"/>
              </w:rPr>
            </w:pPr>
          </w:p>
        </w:tc>
      </w:tr>
    </w:tbl>
    <w:p w14:paraId="6881119C">
      <w:pPr>
        <w:pStyle w:val="14"/>
        <w:ind w:firstLine="480"/>
        <w:jc w:val="left"/>
        <w:rPr>
          <w:color w:val="auto"/>
          <w:highlight w:val="none"/>
        </w:rPr>
      </w:pPr>
      <w:r>
        <w:rPr>
          <w:color w:val="auto"/>
          <w:highlight w:val="none"/>
        </w:rPr>
        <w:t>※注意：</w:t>
      </w:r>
    </w:p>
    <w:p w14:paraId="21787205">
      <w:pPr>
        <w:pStyle w:val="14"/>
        <w:ind w:firstLine="480"/>
        <w:jc w:val="left"/>
        <w:rPr>
          <w:color w:val="auto"/>
          <w:highlight w:val="none"/>
        </w:rPr>
      </w:pPr>
      <w:r>
        <w:rPr>
          <w:color w:val="auto"/>
          <w:highlight w:val="none"/>
        </w:rPr>
        <w:t>1、本表应按照下列规定填写：</w:t>
      </w:r>
    </w:p>
    <w:p w14:paraId="36B70EDA">
      <w:pPr>
        <w:pStyle w:val="14"/>
        <w:ind w:firstLine="480"/>
        <w:jc w:val="left"/>
        <w:rPr>
          <w:color w:val="auto"/>
          <w:highlight w:val="none"/>
        </w:rPr>
      </w:pPr>
      <w:r>
        <w:rPr>
          <w:color w:val="auto"/>
          <w:highlight w:val="none"/>
        </w:rPr>
        <w:t>1.1“采购包”、“品目号”、“投标标的”及“数量”应与招标文件《采购标的一览表》中的有关内容（“采购包”、“品目号”、“采购标的”及“数量”）保持一致。</w:t>
      </w:r>
    </w:p>
    <w:p w14:paraId="72215892">
      <w:pPr>
        <w:pStyle w:val="14"/>
        <w:ind w:firstLine="480"/>
        <w:jc w:val="left"/>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3DDD5B0">
      <w:pPr>
        <w:pStyle w:val="14"/>
        <w:ind w:firstLine="480"/>
        <w:jc w:val="left"/>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038D91AA">
      <w:pPr>
        <w:pStyle w:val="14"/>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E5C3D58">
      <w:pPr>
        <w:pStyle w:val="14"/>
        <w:ind w:firstLine="480"/>
        <w:jc w:val="left"/>
        <w:rPr>
          <w:color w:val="auto"/>
          <w:highlight w:val="none"/>
        </w:rPr>
      </w:pPr>
      <w:r>
        <w:rPr>
          <w:color w:val="auto"/>
          <w:highlight w:val="none"/>
        </w:rPr>
        <w:t>3、电子投标文件中涉及“投标标的”、“数量”、“规格”、“来源地”的内容若不一致，应以本表为准。</w:t>
      </w:r>
    </w:p>
    <w:p w14:paraId="2C2153D4">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78A485A4">
      <w:pPr>
        <w:pStyle w:val="14"/>
        <w:ind w:firstLine="480"/>
        <w:jc w:val="right"/>
        <w:rPr>
          <w:color w:val="auto"/>
          <w:highlight w:val="none"/>
        </w:rPr>
      </w:pPr>
      <w:r>
        <w:rPr>
          <w:color w:val="auto"/>
          <w:highlight w:val="none"/>
        </w:rPr>
        <w:t>日期：</w:t>
      </w:r>
      <w:r>
        <w:rPr>
          <w:color w:val="auto"/>
          <w:highlight w:val="none"/>
          <w:u w:val="single"/>
        </w:rPr>
        <w:t>　　年　　月　　日</w:t>
      </w:r>
    </w:p>
    <w:p w14:paraId="297999FF">
      <w:pPr>
        <w:pStyle w:val="14"/>
        <w:rPr>
          <w:rFonts w:hint="eastAsia" w:eastAsiaTheme="minorEastAsia"/>
          <w:color w:val="auto"/>
          <w:highlight w:val="none"/>
          <w:lang w:eastAsia="zh-CN"/>
        </w:rPr>
      </w:pPr>
      <w:r>
        <w:rPr>
          <w:color w:val="auto"/>
          <w:highlight w:val="none"/>
        </w:rPr>
        <w:t xml:space="preserve"> </w:t>
      </w:r>
    </w:p>
    <w:p w14:paraId="67BC3C0F">
      <w:pPr>
        <w:pStyle w:val="14"/>
        <w:rPr>
          <w:color w:val="auto"/>
          <w:highlight w:val="none"/>
        </w:rPr>
      </w:pPr>
      <w:r>
        <w:rPr>
          <w:color w:val="auto"/>
          <w:highlight w:val="none"/>
        </w:rPr>
        <w:br w:type="page"/>
      </w:r>
    </w:p>
    <w:p w14:paraId="0D24C5D0">
      <w:pPr>
        <w:pStyle w:val="14"/>
        <w:jc w:val="center"/>
        <w:outlineLvl w:val="2"/>
        <w:rPr>
          <w:color w:val="auto"/>
          <w:highlight w:val="none"/>
        </w:rPr>
      </w:pPr>
      <w:r>
        <w:rPr>
          <w:b/>
          <w:color w:val="auto"/>
          <w:sz w:val="28"/>
          <w:highlight w:val="none"/>
        </w:rPr>
        <w:t>二、技术和服务要求响应表</w:t>
      </w:r>
    </w:p>
    <w:p w14:paraId="58A84AE1">
      <w:pPr>
        <w:pStyle w:val="14"/>
        <w:ind w:firstLine="480"/>
        <w:jc w:val="left"/>
        <w:rPr>
          <w:color w:val="auto"/>
          <w:highlight w:val="none"/>
        </w:rPr>
      </w:pPr>
      <w:r>
        <w:rPr>
          <w:color w:val="auto"/>
          <w:highlight w:val="none"/>
        </w:rPr>
        <w:t>项目编号：</w:t>
      </w:r>
      <w:r>
        <w:rPr>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4FD5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732A34">
            <w:pPr>
              <w:pStyle w:val="14"/>
              <w:jc w:val="left"/>
              <w:rPr>
                <w:color w:val="auto"/>
                <w:highlight w:val="none"/>
              </w:rPr>
            </w:pPr>
            <w:r>
              <w:rPr>
                <w:color w:val="auto"/>
                <w:highlight w:val="none"/>
              </w:rPr>
              <w:t>采购包</w:t>
            </w:r>
          </w:p>
        </w:tc>
        <w:tc>
          <w:tcPr>
            <w:tcW w:w="1661" w:type="dxa"/>
          </w:tcPr>
          <w:p w14:paraId="7C3F9F8C">
            <w:pPr>
              <w:pStyle w:val="14"/>
              <w:jc w:val="left"/>
              <w:rPr>
                <w:color w:val="auto"/>
                <w:highlight w:val="none"/>
              </w:rPr>
            </w:pPr>
            <w:r>
              <w:rPr>
                <w:color w:val="auto"/>
                <w:highlight w:val="none"/>
              </w:rPr>
              <w:t>品目号</w:t>
            </w:r>
          </w:p>
        </w:tc>
        <w:tc>
          <w:tcPr>
            <w:tcW w:w="1661" w:type="dxa"/>
          </w:tcPr>
          <w:p w14:paraId="5102351E">
            <w:pPr>
              <w:pStyle w:val="14"/>
              <w:jc w:val="left"/>
              <w:rPr>
                <w:color w:val="auto"/>
                <w:highlight w:val="none"/>
              </w:rPr>
            </w:pPr>
            <w:r>
              <w:rPr>
                <w:color w:val="auto"/>
                <w:highlight w:val="none"/>
              </w:rPr>
              <w:t>技术和服务要求</w:t>
            </w:r>
          </w:p>
        </w:tc>
        <w:tc>
          <w:tcPr>
            <w:tcW w:w="1661" w:type="dxa"/>
          </w:tcPr>
          <w:p w14:paraId="68EFC65F">
            <w:pPr>
              <w:pStyle w:val="14"/>
              <w:jc w:val="left"/>
              <w:rPr>
                <w:color w:val="auto"/>
                <w:highlight w:val="none"/>
              </w:rPr>
            </w:pPr>
            <w:r>
              <w:rPr>
                <w:color w:val="auto"/>
                <w:highlight w:val="none"/>
              </w:rPr>
              <w:t>投标响应</w:t>
            </w:r>
          </w:p>
        </w:tc>
        <w:tc>
          <w:tcPr>
            <w:tcW w:w="1661" w:type="dxa"/>
          </w:tcPr>
          <w:p w14:paraId="392AE4D1">
            <w:pPr>
              <w:pStyle w:val="14"/>
              <w:jc w:val="left"/>
              <w:rPr>
                <w:color w:val="auto"/>
                <w:highlight w:val="none"/>
              </w:rPr>
            </w:pPr>
            <w:r>
              <w:rPr>
                <w:color w:val="auto"/>
                <w:highlight w:val="none"/>
              </w:rPr>
              <w:t>是否偏离及说明</w:t>
            </w:r>
          </w:p>
        </w:tc>
      </w:tr>
      <w:tr w14:paraId="71370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837B597">
            <w:pPr>
              <w:pStyle w:val="14"/>
              <w:jc w:val="left"/>
              <w:rPr>
                <w:color w:val="auto"/>
                <w:highlight w:val="none"/>
              </w:rPr>
            </w:pPr>
            <w:r>
              <w:rPr>
                <w:color w:val="auto"/>
                <w:highlight w:val="none"/>
              </w:rPr>
              <w:t>*</w:t>
            </w:r>
          </w:p>
        </w:tc>
        <w:tc>
          <w:tcPr>
            <w:tcW w:w="1661" w:type="dxa"/>
          </w:tcPr>
          <w:p w14:paraId="76C478D7">
            <w:pPr>
              <w:pStyle w:val="14"/>
              <w:jc w:val="left"/>
              <w:rPr>
                <w:color w:val="auto"/>
                <w:highlight w:val="none"/>
              </w:rPr>
            </w:pPr>
            <w:r>
              <w:rPr>
                <w:color w:val="auto"/>
                <w:highlight w:val="none"/>
              </w:rPr>
              <w:t>*-1</w:t>
            </w:r>
          </w:p>
        </w:tc>
        <w:tc>
          <w:tcPr>
            <w:tcW w:w="1661" w:type="dxa"/>
          </w:tcPr>
          <w:p w14:paraId="56BC6535">
            <w:pPr>
              <w:rPr>
                <w:color w:val="auto"/>
                <w:highlight w:val="none"/>
              </w:rPr>
            </w:pPr>
          </w:p>
        </w:tc>
        <w:tc>
          <w:tcPr>
            <w:tcW w:w="1661" w:type="dxa"/>
          </w:tcPr>
          <w:p w14:paraId="19CA1BE4">
            <w:pPr>
              <w:rPr>
                <w:color w:val="auto"/>
                <w:highlight w:val="none"/>
              </w:rPr>
            </w:pPr>
          </w:p>
        </w:tc>
        <w:tc>
          <w:tcPr>
            <w:tcW w:w="1661" w:type="dxa"/>
          </w:tcPr>
          <w:p w14:paraId="6299E53C">
            <w:pPr>
              <w:rPr>
                <w:color w:val="auto"/>
                <w:highlight w:val="none"/>
              </w:rPr>
            </w:pPr>
          </w:p>
        </w:tc>
      </w:tr>
      <w:tr w14:paraId="53DB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515BDAE">
            <w:pPr>
              <w:rPr>
                <w:color w:val="auto"/>
                <w:highlight w:val="none"/>
              </w:rPr>
            </w:pPr>
          </w:p>
        </w:tc>
        <w:tc>
          <w:tcPr>
            <w:tcW w:w="1661" w:type="dxa"/>
          </w:tcPr>
          <w:p w14:paraId="478C697B">
            <w:pPr>
              <w:pStyle w:val="14"/>
              <w:jc w:val="left"/>
              <w:rPr>
                <w:color w:val="auto"/>
                <w:highlight w:val="none"/>
              </w:rPr>
            </w:pPr>
            <w:r>
              <w:rPr>
                <w:color w:val="auto"/>
                <w:highlight w:val="none"/>
              </w:rPr>
              <w:t>…</w:t>
            </w:r>
          </w:p>
        </w:tc>
        <w:tc>
          <w:tcPr>
            <w:tcW w:w="1661" w:type="dxa"/>
          </w:tcPr>
          <w:p w14:paraId="6E43B5DE">
            <w:pPr>
              <w:rPr>
                <w:color w:val="auto"/>
                <w:highlight w:val="none"/>
              </w:rPr>
            </w:pPr>
          </w:p>
        </w:tc>
        <w:tc>
          <w:tcPr>
            <w:tcW w:w="1661" w:type="dxa"/>
          </w:tcPr>
          <w:p w14:paraId="28B6DCD2">
            <w:pPr>
              <w:rPr>
                <w:color w:val="auto"/>
                <w:highlight w:val="none"/>
              </w:rPr>
            </w:pPr>
          </w:p>
        </w:tc>
        <w:tc>
          <w:tcPr>
            <w:tcW w:w="1661" w:type="dxa"/>
          </w:tcPr>
          <w:p w14:paraId="4D95175A">
            <w:pPr>
              <w:rPr>
                <w:color w:val="auto"/>
                <w:highlight w:val="none"/>
              </w:rPr>
            </w:pPr>
          </w:p>
        </w:tc>
      </w:tr>
      <w:tr w14:paraId="396BC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3287EB9">
            <w:pPr>
              <w:pStyle w:val="14"/>
              <w:jc w:val="left"/>
              <w:rPr>
                <w:color w:val="auto"/>
                <w:highlight w:val="none"/>
              </w:rPr>
            </w:pPr>
            <w:r>
              <w:rPr>
                <w:color w:val="auto"/>
                <w:highlight w:val="none"/>
              </w:rPr>
              <w:t>…</w:t>
            </w:r>
          </w:p>
        </w:tc>
        <w:tc>
          <w:tcPr>
            <w:tcW w:w="1661" w:type="dxa"/>
          </w:tcPr>
          <w:p w14:paraId="24AEF4D6">
            <w:pPr>
              <w:rPr>
                <w:color w:val="auto"/>
                <w:highlight w:val="none"/>
              </w:rPr>
            </w:pPr>
          </w:p>
        </w:tc>
        <w:tc>
          <w:tcPr>
            <w:tcW w:w="1661" w:type="dxa"/>
          </w:tcPr>
          <w:p w14:paraId="566C5548">
            <w:pPr>
              <w:rPr>
                <w:color w:val="auto"/>
                <w:highlight w:val="none"/>
              </w:rPr>
            </w:pPr>
          </w:p>
        </w:tc>
        <w:tc>
          <w:tcPr>
            <w:tcW w:w="1661" w:type="dxa"/>
          </w:tcPr>
          <w:p w14:paraId="06DF9179">
            <w:pPr>
              <w:rPr>
                <w:color w:val="auto"/>
                <w:highlight w:val="none"/>
              </w:rPr>
            </w:pPr>
          </w:p>
        </w:tc>
        <w:tc>
          <w:tcPr>
            <w:tcW w:w="1661" w:type="dxa"/>
          </w:tcPr>
          <w:p w14:paraId="7D51D96B">
            <w:pPr>
              <w:rPr>
                <w:color w:val="auto"/>
                <w:highlight w:val="none"/>
              </w:rPr>
            </w:pPr>
          </w:p>
        </w:tc>
      </w:tr>
    </w:tbl>
    <w:p w14:paraId="57AC999B">
      <w:pPr>
        <w:pStyle w:val="14"/>
        <w:ind w:firstLine="480"/>
        <w:jc w:val="left"/>
        <w:rPr>
          <w:color w:val="auto"/>
          <w:highlight w:val="none"/>
        </w:rPr>
      </w:pPr>
      <w:r>
        <w:rPr>
          <w:color w:val="auto"/>
          <w:highlight w:val="none"/>
        </w:rPr>
        <w:t>※注意：</w:t>
      </w:r>
    </w:p>
    <w:p w14:paraId="4F68D78F">
      <w:pPr>
        <w:pStyle w:val="14"/>
        <w:ind w:firstLine="480"/>
        <w:jc w:val="left"/>
        <w:rPr>
          <w:color w:val="auto"/>
          <w:highlight w:val="none"/>
        </w:rPr>
      </w:pPr>
      <w:r>
        <w:rPr>
          <w:color w:val="auto"/>
          <w:highlight w:val="none"/>
        </w:rPr>
        <w:t>1、本表应按照下列规定填写：</w:t>
      </w:r>
    </w:p>
    <w:p w14:paraId="695AE44C">
      <w:pPr>
        <w:pStyle w:val="14"/>
        <w:ind w:firstLine="480"/>
        <w:jc w:val="left"/>
        <w:rPr>
          <w:color w:val="auto"/>
          <w:highlight w:val="none"/>
        </w:rPr>
      </w:pPr>
      <w:r>
        <w:rPr>
          <w:color w:val="auto"/>
          <w:highlight w:val="none"/>
        </w:rPr>
        <w:t>1.1“技术和服务要求”项下填写的内容应与招标文件第五章“技术和服务要求”的内容保持一致。</w:t>
      </w:r>
    </w:p>
    <w:p w14:paraId="7F4821D3">
      <w:pPr>
        <w:pStyle w:val="14"/>
        <w:ind w:firstLine="480"/>
        <w:jc w:val="left"/>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DE2B2AF">
      <w:pPr>
        <w:pStyle w:val="14"/>
        <w:ind w:firstLine="480"/>
        <w:jc w:val="left"/>
        <w:rPr>
          <w:color w:val="auto"/>
          <w:highlight w:val="none"/>
        </w:rPr>
      </w:pPr>
      <w:r>
        <w:rPr>
          <w:color w:val="auto"/>
          <w:highlight w:val="none"/>
        </w:rPr>
        <w:t>1.3“是否偏离及说明”项下应按下列规定填写：优于的，填写“正偏离”；符合的，填写“无偏离”；低于的，填写“负偏离”。</w:t>
      </w:r>
    </w:p>
    <w:p w14:paraId="08B4B5AD">
      <w:pPr>
        <w:pStyle w:val="14"/>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387745B">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40A4F8DA">
      <w:pPr>
        <w:pStyle w:val="14"/>
        <w:ind w:firstLine="480"/>
        <w:jc w:val="right"/>
        <w:rPr>
          <w:color w:val="auto"/>
          <w:highlight w:val="none"/>
        </w:rPr>
      </w:pPr>
      <w:r>
        <w:rPr>
          <w:color w:val="auto"/>
          <w:highlight w:val="none"/>
        </w:rPr>
        <w:t>日期：</w:t>
      </w:r>
      <w:r>
        <w:rPr>
          <w:color w:val="auto"/>
          <w:highlight w:val="none"/>
          <w:u w:val="single"/>
        </w:rPr>
        <w:t>　　年　　月　　日</w:t>
      </w:r>
    </w:p>
    <w:p w14:paraId="2D2AD763">
      <w:pPr>
        <w:pStyle w:val="14"/>
        <w:rPr>
          <w:rFonts w:hint="eastAsia" w:eastAsiaTheme="minorEastAsia"/>
          <w:color w:val="auto"/>
          <w:highlight w:val="none"/>
          <w:lang w:eastAsia="zh-CN"/>
        </w:rPr>
      </w:pPr>
      <w:r>
        <w:rPr>
          <w:color w:val="auto"/>
          <w:highlight w:val="none"/>
        </w:rPr>
        <w:t xml:space="preserve"> </w:t>
      </w:r>
    </w:p>
    <w:p w14:paraId="45CCA9C4">
      <w:pPr>
        <w:pStyle w:val="14"/>
        <w:rPr>
          <w:color w:val="auto"/>
          <w:highlight w:val="none"/>
        </w:rPr>
      </w:pPr>
      <w:r>
        <w:rPr>
          <w:color w:val="auto"/>
          <w:highlight w:val="none"/>
        </w:rPr>
        <w:br w:type="page"/>
      </w:r>
    </w:p>
    <w:p w14:paraId="1C51A6C2">
      <w:pPr>
        <w:pStyle w:val="14"/>
        <w:jc w:val="center"/>
        <w:outlineLvl w:val="2"/>
        <w:rPr>
          <w:color w:val="auto"/>
          <w:highlight w:val="none"/>
        </w:rPr>
      </w:pPr>
      <w:r>
        <w:rPr>
          <w:b/>
          <w:color w:val="auto"/>
          <w:sz w:val="28"/>
          <w:highlight w:val="none"/>
        </w:rPr>
        <w:t>三、商务条件响应表</w:t>
      </w:r>
    </w:p>
    <w:p w14:paraId="7C8FD027">
      <w:pPr>
        <w:pStyle w:val="14"/>
        <w:ind w:firstLine="480"/>
        <w:jc w:val="left"/>
        <w:rPr>
          <w:color w:val="auto"/>
          <w:highlight w:val="none"/>
        </w:rPr>
      </w:pPr>
      <w:r>
        <w:rPr>
          <w:color w:val="auto"/>
          <w:highlight w:val="none"/>
        </w:rPr>
        <w:t>项目编号：</w:t>
      </w:r>
      <w:r>
        <w:rPr>
          <w:color w:val="auto"/>
          <w:highlight w:val="none"/>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2B82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E4C684">
            <w:pPr>
              <w:pStyle w:val="14"/>
              <w:jc w:val="left"/>
              <w:rPr>
                <w:color w:val="auto"/>
                <w:highlight w:val="none"/>
              </w:rPr>
            </w:pPr>
            <w:r>
              <w:rPr>
                <w:color w:val="auto"/>
                <w:highlight w:val="none"/>
              </w:rPr>
              <w:t>采购包</w:t>
            </w:r>
          </w:p>
        </w:tc>
        <w:tc>
          <w:tcPr>
            <w:tcW w:w="1661" w:type="dxa"/>
          </w:tcPr>
          <w:p w14:paraId="2DAB854B">
            <w:pPr>
              <w:pStyle w:val="14"/>
              <w:jc w:val="left"/>
              <w:rPr>
                <w:color w:val="auto"/>
                <w:highlight w:val="none"/>
              </w:rPr>
            </w:pPr>
            <w:r>
              <w:rPr>
                <w:color w:val="auto"/>
                <w:highlight w:val="none"/>
              </w:rPr>
              <w:t>品目号</w:t>
            </w:r>
          </w:p>
        </w:tc>
        <w:tc>
          <w:tcPr>
            <w:tcW w:w="1661" w:type="dxa"/>
          </w:tcPr>
          <w:p w14:paraId="4B308476">
            <w:pPr>
              <w:pStyle w:val="14"/>
              <w:jc w:val="left"/>
              <w:rPr>
                <w:color w:val="auto"/>
                <w:highlight w:val="none"/>
              </w:rPr>
            </w:pPr>
            <w:r>
              <w:rPr>
                <w:color w:val="auto"/>
                <w:highlight w:val="none"/>
              </w:rPr>
              <w:t>商务条件</w:t>
            </w:r>
          </w:p>
        </w:tc>
        <w:tc>
          <w:tcPr>
            <w:tcW w:w="1661" w:type="dxa"/>
          </w:tcPr>
          <w:p w14:paraId="7567CFDA">
            <w:pPr>
              <w:pStyle w:val="14"/>
              <w:jc w:val="left"/>
              <w:rPr>
                <w:color w:val="auto"/>
                <w:highlight w:val="none"/>
              </w:rPr>
            </w:pPr>
            <w:r>
              <w:rPr>
                <w:color w:val="auto"/>
                <w:highlight w:val="none"/>
              </w:rPr>
              <w:t>投标响应</w:t>
            </w:r>
          </w:p>
        </w:tc>
        <w:tc>
          <w:tcPr>
            <w:tcW w:w="1661" w:type="dxa"/>
          </w:tcPr>
          <w:p w14:paraId="18346ACF">
            <w:pPr>
              <w:pStyle w:val="14"/>
              <w:jc w:val="left"/>
              <w:rPr>
                <w:color w:val="auto"/>
                <w:highlight w:val="none"/>
              </w:rPr>
            </w:pPr>
            <w:r>
              <w:rPr>
                <w:color w:val="auto"/>
                <w:highlight w:val="none"/>
              </w:rPr>
              <w:t>是否偏离及说明</w:t>
            </w:r>
          </w:p>
        </w:tc>
      </w:tr>
      <w:tr w14:paraId="464C2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A697040">
            <w:pPr>
              <w:pStyle w:val="14"/>
              <w:jc w:val="left"/>
              <w:rPr>
                <w:color w:val="auto"/>
                <w:highlight w:val="none"/>
              </w:rPr>
            </w:pPr>
            <w:r>
              <w:rPr>
                <w:color w:val="auto"/>
                <w:highlight w:val="none"/>
              </w:rPr>
              <w:t>*</w:t>
            </w:r>
          </w:p>
        </w:tc>
        <w:tc>
          <w:tcPr>
            <w:tcW w:w="1661" w:type="dxa"/>
          </w:tcPr>
          <w:p w14:paraId="0479DB28">
            <w:pPr>
              <w:pStyle w:val="14"/>
              <w:jc w:val="left"/>
              <w:rPr>
                <w:color w:val="auto"/>
                <w:highlight w:val="none"/>
              </w:rPr>
            </w:pPr>
            <w:r>
              <w:rPr>
                <w:color w:val="auto"/>
                <w:highlight w:val="none"/>
              </w:rPr>
              <w:t>*-1</w:t>
            </w:r>
          </w:p>
        </w:tc>
        <w:tc>
          <w:tcPr>
            <w:tcW w:w="1661" w:type="dxa"/>
          </w:tcPr>
          <w:p w14:paraId="5C8B7025">
            <w:pPr>
              <w:rPr>
                <w:color w:val="auto"/>
                <w:highlight w:val="none"/>
              </w:rPr>
            </w:pPr>
          </w:p>
        </w:tc>
        <w:tc>
          <w:tcPr>
            <w:tcW w:w="1661" w:type="dxa"/>
          </w:tcPr>
          <w:p w14:paraId="6BBCB8A2">
            <w:pPr>
              <w:rPr>
                <w:color w:val="auto"/>
                <w:highlight w:val="none"/>
              </w:rPr>
            </w:pPr>
          </w:p>
        </w:tc>
        <w:tc>
          <w:tcPr>
            <w:tcW w:w="1661" w:type="dxa"/>
          </w:tcPr>
          <w:p w14:paraId="56F1864E">
            <w:pPr>
              <w:rPr>
                <w:color w:val="auto"/>
                <w:highlight w:val="none"/>
              </w:rPr>
            </w:pPr>
          </w:p>
        </w:tc>
      </w:tr>
      <w:tr w14:paraId="3FF92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F81668E">
            <w:pPr>
              <w:rPr>
                <w:color w:val="auto"/>
                <w:highlight w:val="none"/>
              </w:rPr>
            </w:pPr>
          </w:p>
        </w:tc>
        <w:tc>
          <w:tcPr>
            <w:tcW w:w="1661" w:type="dxa"/>
          </w:tcPr>
          <w:p w14:paraId="1859E039">
            <w:pPr>
              <w:pStyle w:val="14"/>
              <w:jc w:val="left"/>
              <w:rPr>
                <w:color w:val="auto"/>
                <w:highlight w:val="none"/>
              </w:rPr>
            </w:pPr>
            <w:r>
              <w:rPr>
                <w:color w:val="auto"/>
                <w:highlight w:val="none"/>
              </w:rPr>
              <w:t>…</w:t>
            </w:r>
          </w:p>
        </w:tc>
        <w:tc>
          <w:tcPr>
            <w:tcW w:w="1661" w:type="dxa"/>
          </w:tcPr>
          <w:p w14:paraId="0B626B47">
            <w:pPr>
              <w:rPr>
                <w:color w:val="auto"/>
                <w:highlight w:val="none"/>
              </w:rPr>
            </w:pPr>
          </w:p>
        </w:tc>
        <w:tc>
          <w:tcPr>
            <w:tcW w:w="1661" w:type="dxa"/>
          </w:tcPr>
          <w:p w14:paraId="37D86270">
            <w:pPr>
              <w:rPr>
                <w:color w:val="auto"/>
                <w:highlight w:val="none"/>
              </w:rPr>
            </w:pPr>
          </w:p>
        </w:tc>
        <w:tc>
          <w:tcPr>
            <w:tcW w:w="1661" w:type="dxa"/>
          </w:tcPr>
          <w:p w14:paraId="442C04ED">
            <w:pPr>
              <w:rPr>
                <w:color w:val="auto"/>
                <w:highlight w:val="none"/>
              </w:rPr>
            </w:pPr>
          </w:p>
        </w:tc>
      </w:tr>
      <w:tr w14:paraId="0E02F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A74BC8">
            <w:pPr>
              <w:pStyle w:val="14"/>
              <w:jc w:val="left"/>
              <w:rPr>
                <w:color w:val="auto"/>
                <w:highlight w:val="none"/>
              </w:rPr>
            </w:pPr>
            <w:r>
              <w:rPr>
                <w:color w:val="auto"/>
                <w:highlight w:val="none"/>
              </w:rPr>
              <w:t>…</w:t>
            </w:r>
          </w:p>
        </w:tc>
        <w:tc>
          <w:tcPr>
            <w:tcW w:w="1661" w:type="dxa"/>
          </w:tcPr>
          <w:p w14:paraId="23FB2311">
            <w:pPr>
              <w:rPr>
                <w:color w:val="auto"/>
                <w:highlight w:val="none"/>
              </w:rPr>
            </w:pPr>
          </w:p>
        </w:tc>
        <w:tc>
          <w:tcPr>
            <w:tcW w:w="1661" w:type="dxa"/>
          </w:tcPr>
          <w:p w14:paraId="194FDE7E">
            <w:pPr>
              <w:rPr>
                <w:color w:val="auto"/>
                <w:highlight w:val="none"/>
              </w:rPr>
            </w:pPr>
          </w:p>
        </w:tc>
        <w:tc>
          <w:tcPr>
            <w:tcW w:w="1661" w:type="dxa"/>
          </w:tcPr>
          <w:p w14:paraId="745815C0">
            <w:pPr>
              <w:rPr>
                <w:color w:val="auto"/>
                <w:highlight w:val="none"/>
              </w:rPr>
            </w:pPr>
          </w:p>
        </w:tc>
        <w:tc>
          <w:tcPr>
            <w:tcW w:w="1661" w:type="dxa"/>
          </w:tcPr>
          <w:p w14:paraId="37A1F40D">
            <w:pPr>
              <w:rPr>
                <w:color w:val="auto"/>
                <w:highlight w:val="none"/>
              </w:rPr>
            </w:pPr>
          </w:p>
        </w:tc>
      </w:tr>
    </w:tbl>
    <w:p w14:paraId="7648C4F2">
      <w:pPr>
        <w:pStyle w:val="14"/>
        <w:ind w:firstLine="480"/>
        <w:jc w:val="left"/>
        <w:rPr>
          <w:color w:val="auto"/>
          <w:highlight w:val="none"/>
        </w:rPr>
      </w:pPr>
      <w:r>
        <w:rPr>
          <w:color w:val="auto"/>
          <w:highlight w:val="none"/>
        </w:rPr>
        <w:t>※注意：</w:t>
      </w:r>
    </w:p>
    <w:p w14:paraId="1F46A4A1">
      <w:pPr>
        <w:pStyle w:val="14"/>
        <w:ind w:firstLine="480"/>
        <w:jc w:val="left"/>
        <w:rPr>
          <w:color w:val="auto"/>
          <w:highlight w:val="none"/>
        </w:rPr>
      </w:pPr>
      <w:r>
        <w:rPr>
          <w:color w:val="auto"/>
          <w:highlight w:val="none"/>
        </w:rPr>
        <w:t>1、本表应按照下列规定填写：</w:t>
      </w:r>
    </w:p>
    <w:p w14:paraId="653C4B36">
      <w:pPr>
        <w:pStyle w:val="14"/>
        <w:ind w:firstLine="480"/>
        <w:jc w:val="left"/>
        <w:rPr>
          <w:color w:val="auto"/>
          <w:highlight w:val="none"/>
        </w:rPr>
      </w:pPr>
      <w:r>
        <w:rPr>
          <w:color w:val="auto"/>
          <w:highlight w:val="none"/>
        </w:rPr>
        <w:t>1.1“商务条件”项下填写的内容应与招标文件第五章“商务条件”的内容保持一致。</w:t>
      </w:r>
    </w:p>
    <w:p w14:paraId="7A171EDF">
      <w:pPr>
        <w:pStyle w:val="14"/>
        <w:ind w:firstLine="480"/>
        <w:jc w:val="left"/>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147BB500">
      <w:pPr>
        <w:pStyle w:val="14"/>
        <w:ind w:firstLine="480"/>
        <w:jc w:val="left"/>
        <w:rPr>
          <w:color w:val="auto"/>
          <w:highlight w:val="none"/>
        </w:rPr>
      </w:pPr>
      <w:r>
        <w:rPr>
          <w:color w:val="auto"/>
          <w:highlight w:val="none"/>
        </w:rPr>
        <w:t>1.3“是否偏离及说明”项下应按下列规定填写：优于的，填写“正偏离”；符合的，填写“无偏离”；低于的，填写“负偏离”。</w:t>
      </w:r>
    </w:p>
    <w:p w14:paraId="48887112">
      <w:pPr>
        <w:pStyle w:val="14"/>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7D5ABFE">
      <w:pPr>
        <w:pStyle w:val="14"/>
        <w:ind w:firstLine="480"/>
        <w:jc w:val="right"/>
        <w:rPr>
          <w:color w:val="auto"/>
          <w:highlight w:val="none"/>
        </w:rPr>
      </w:pPr>
      <w:r>
        <w:rPr>
          <w:color w:val="auto"/>
          <w:highlight w:val="none"/>
        </w:rPr>
        <w:t>投标人：</w:t>
      </w:r>
      <w:r>
        <w:rPr>
          <w:color w:val="auto"/>
          <w:highlight w:val="none"/>
          <w:u w:val="single"/>
        </w:rPr>
        <w:t>（全称并加盖单位公章）</w:t>
      </w:r>
    </w:p>
    <w:p w14:paraId="0989DF24">
      <w:pPr>
        <w:pStyle w:val="14"/>
        <w:ind w:firstLine="480"/>
        <w:jc w:val="right"/>
        <w:rPr>
          <w:color w:val="auto"/>
          <w:highlight w:val="none"/>
        </w:rPr>
      </w:pPr>
      <w:r>
        <w:rPr>
          <w:color w:val="auto"/>
          <w:highlight w:val="none"/>
        </w:rPr>
        <w:t>日期：</w:t>
      </w:r>
      <w:r>
        <w:rPr>
          <w:color w:val="auto"/>
          <w:highlight w:val="none"/>
          <w:u w:val="single"/>
        </w:rPr>
        <w:t>　　年　　月　　日</w:t>
      </w:r>
    </w:p>
    <w:p w14:paraId="21F3B2CF">
      <w:pPr>
        <w:pStyle w:val="14"/>
        <w:rPr>
          <w:rFonts w:hint="eastAsia" w:eastAsiaTheme="minorEastAsia"/>
          <w:color w:val="auto"/>
          <w:highlight w:val="none"/>
          <w:lang w:eastAsia="zh-CN"/>
        </w:rPr>
      </w:pPr>
      <w:r>
        <w:rPr>
          <w:color w:val="auto"/>
          <w:highlight w:val="none"/>
        </w:rPr>
        <w:t xml:space="preserve"> </w:t>
      </w:r>
    </w:p>
    <w:p w14:paraId="55BD9868">
      <w:pPr>
        <w:pStyle w:val="14"/>
        <w:rPr>
          <w:color w:val="auto"/>
          <w:highlight w:val="none"/>
        </w:rPr>
      </w:pPr>
      <w:r>
        <w:rPr>
          <w:color w:val="auto"/>
          <w:highlight w:val="none"/>
        </w:rPr>
        <w:br w:type="page"/>
      </w:r>
    </w:p>
    <w:p w14:paraId="2210343B">
      <w:pPr>
        <w:pStyle w:val="14"/>
        <w:jc w:val="center"/>
        <w:outlineLvl w:val="2"/>
        <w:rPr>
          <w:color w:val="auto"/>
          <w:highlight w:val="none"/>
        </w:rPr>
      </w:pPr>
      <w:r>
        <w:rPr>
          <w:b/>
          <w:color w:val="auto"/>
          <w:sz w:val="28"/>
          <w:highlight w:val="none"/>
        </w:rPr>
        <w:t>四、投标人提交的其他资料（若有）</w:t>
      </w:r>
    </w:p>
    <w:p w14:paraId="63E3D95E">
      <w:pPr>
        <w:pStyle w:val="14"/>
        <w:ind w:firstLine="480"/>
        <w:jc w:val="center"/>
        <w:rPr>
          <w:color w:val="auto"/>
          <w:highlight w:val="none"/>
        </w:rPr>
      </w:pPr>
      <w:r>
        <w:rPr>
          <w:color w:val="auto"/>
          <w:highlight w:val="none"/>
        </w:rPr>
        <w:t>编制说明</w:t>
      </w:r>
    </w:p>
    <w:p w14:paraId="639C7112">
      <w:pPr>
        <w:pStyle w:val="14"/>
        <w:ind w:firstLine="480"/>
        <w:jc w:val="left"/>
        <w:rPr>
          <w:color w:val="auto"/>
          <w:highlight w:val="none"/>
        </w:rPr>
      </w:pPr>
      <w:r>
        <w:rPr>
          <w:color w:val="auto"/>
          <w:highlight w:val="none"/>
        </w:rPr>
        <w:t>1、招标文件要求提交的除“资格及资信证明部分”、“报价部分”外的其他证明材料或资料加盖投标人的单位公章后应在此项下提交。</w:t>
      </w:r>
    </w:p>
    <w:p w14:paraId="416231BE">
      <w:pPr>
        <w:pStyle w:val="14"/>
        <w:ind w:firstLine="480"/>
        <w:jc w:val="left"/>
        <w:rPr>
          <w:color w:val="auto"/>
          <w:highlight w:val="none"/>
        </w:rPr>
      </w:pPr>
      <w:r>
        <w:rPr>
          <w:color w:val="auto"/>
          <w:highlight w:val="none"/>
        </w:rPr>
        <w:t>2、招标文件要求投标人提供方案（包括但不限于：组织、实施、技术、服务方案等）的，投标人应在此项下提交。</w:t>
      </w:r>
    </w:p>
    <w:p w14:paraId="7640B251">
      <w:pPr>
        <w:pStyle w:val="14"/>
        <w:ind w:firstLine="480"/>
        <w:jc w:val="left"/>
        <w:rPr>
          <w:color w:val="auto"/>
          <w:highlight w:val="none"/>
        </w:rPr>
      </w:pPr>
      <w:r>
        <w:rPr>
          <w:color w:val="auto"/>
          <w:highlight w:val="none"/>
        </w:rPr>
        <w:t>3、除招标文件另有规定外，投标人认为需要提交的其他证明材料或资料加盖投标人的单位公章后应在此项下提交。</w:t>
      </w:r>
    </w:p>
    <w:p w14:paraId="1690CF27">
      <w:pPr>
        <w:pStyle w:val="14"/>
        <w:rPr>
          <w:rFonts w:hint="eastAsia"/>
          <w:color w:val="auto"/>
          <w:highlight w:val="none"/>
          <w:lang w:val="en-US" w:eastAsia="zh-Hans"/>
        </w:rPr>
      </w:pPr>
    </w:p>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DAF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CDC2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4CDC2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F4BB8"/>
    <w:multiLevelType w:val="singleLevel"/>
    <w:tmpl w:val="918F4BB8"/>
    <w:lvl w:ilvl="0" w:tentative="0">
      <w:start w:val="1"/>
      <w:numFmt w:val="decimal"/>
      <w:suff w:val="nothing"/>
      <w:lvlText w:val="%1、"/>
      <w:lvlJc w:val="left"/>
    </w:lvl>
  </w:abstractNum>
  <w:abstractNum w:abstractNumId="1">
    <w:nsid w:val="ABEAC552"/>
    <w:multiLevelType w:val="singleLevel"/>
    <w:tmpl w:val="ABEAC552"/>
    <w:lvl w:ilvl="0" w:tentative="0">
      <w:start w:val="1"/>
      <w:numFmt w:val="decimal"/>
      <w:suff w:val="nothing"/>
      <w:lvlText w:val="%1、"/>
      <w:lvlJc w:val="left"/>
    </w:lvl>
  </w:abstractNum>
  <w:abstractNum w:abstractNumId="2">
    <w:nsid w:val="B03994D3"/>
    <w:multiLevelType w:val="singleLevel"/>
    <w:tmpl w:val="B03994D3"/>
    <w:lvl w:ilvl="0" w:tentative="0">
      <w:start w:val="1"/>
      <w:numFmt w:val="decimal"/>
      <w:suff w:val="nothing"/>
      <w:lvlText w:val="%1、"/>
      <w:lvlJc w:val="left"/>
    </w:lvl>
  </w:abstractNum>
  <w:abstractNum w:abstractNumId="3">
    <w:nsid w:val="D13128C5"/>
    <w:multiLevelType w:val="singleLevel"/>
    <w:tmpl w:val="D13128C5"/>
    <w:lvl w:ilvl="0" w:tentative="0">
      <w:start w:val="1"/>
      <w:numFmt w:val="decimal"/>
      <w:suff w:val="nothing"/>
      <w:lvlText w:val="%1、"/>
      <w:lvlJc w:val="left"/>
    </w:lvl>
  </w:abstractNum>
  <w:abstractNum w:abstractNumId="4">
    <w:nsid w:val="D14EFD03"/>
    <w:multiLevelType w:val="singleLevel"/>
    <w:tmpl w:val="D14EFD03"/>
    <w:lvl w:ilvl="0" w:tentative="0">
      <w:start w:val="1"/>
      <w:numFmt w:val="decimal"/>
      <w:suff w:val="nothing"/>
      <w:lvlText w:val="%1、"/>
      <w:lvlJc w:val="left"/>
    </w:lvl>
  </w:abstractNum>
  <w:abstractNum w:abstractNumId="5">
    <w:nsid w:val="D1F6F59F"/>
    <w:multiLevelType w:val="singleLevel"/>
    <w:tmpl w:val="D1F6F59F"/>
    <w:lvl w:ilvl="0" w:tentative="0">
      <w:start w:val="1"/>
      <w:numFmt w:val="decimal"/>
      <w:suff w:val="nothing"/>
      <w:lvlText w:val="%1、"/>
      <w:lvlJc w:val="left"/>
    </w:lvl>
  </w:abstractNum>
  <w:abstractNum w:abstractNumId="6">
    <w:nsid w:val="02862C7E"/>
    <w:multiLevelType w:val="singleLevel"/>
    <w:tmpl w:val="02862C7E"/>
    <w:lvl w:ilvl="0" w:tentative="0">
      <w:start w:val="12"/>
      <w:numFmt w:val="decimal"/>
      <w:suff w:val="nothing"/>
      <w:lvlText w:val="%1、"/>
      <w:lvlJc w:val="left"/>
    </w:lvl>
  </w:abstractNum>
  <w:abstractNum w:abstractNumId="7">
    <w:nsid w:val="0C73BA4E"/>
    <w:multiLevelType w:val="singleLevel"/>
    <w:tmpl w:val="0C73BA4E"/>
    <w:lvl w:ilvl="0" w:tentative="0">
      <w:start w:val="1"/>
      <w:numFmt w:val="decimal"/>
      <w:suff w:val="nothing"/>
      <w:lvlText w:val="%1、"/>
      <w:lvlJc w:val="left"/>
    </w:lvl>
  </w:abstractNum>
  <w:abstractNum w:abstractNumId="8">
    <w:nsid w:val="1D1216F9"/>
    <w:multiLevelType w:val="singleLevel"/>
    <w:tmpl w:val="1D1216F9"/>
    <w:lvl w:ilvl="0" w:tentative="0">
      <w:start w:val="1"/>
      <w:numFmt w:val="decimal"/>
      <w:suff w:val="nothing"/>
      <w:lvlText w:val="%1、"/>
      <w:lvlJc w:val="left"/>
    </w:lvl>
  </w:abstractNum>
  <w:abstractNum w:abstractNumId="9">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8"/>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57A4EFCA"/>
    <w:multiLevelType w:val="singleLevel"/>
    <w:tmpl w:val="57A4EFCA"/>
    <w:lvl w:ilvl="0" w:tentative="0">
      <w:start w:val="1"/>
      <w:numFmt w:val="decimal"/>
      <w:suff w:val="nothing"/>
      <w:lvlText w:val="%1、"/>
      <w:lvlJc w:val="left"/>
    </w:lvl>
  </w:abstractNum>
  <w:abstractNum w:abstractNumId="11">
    <w:nsid w:val="79E738AA"/>
    <w:multiLevelType w:val="singleLevel"/>
    <w:tmpl w:val="79E738AA"/>
    <w:lvl w:ilvl="0" w:tentative="0">
      <w:start w:val="1"/>
      <w:numFmt w:val="decimal"/>
      <w:suff w:val="nothing"/>
      <w:lvlText w:val="%1、"/>
      <w:lvlJc w:val="left"/>
    </w:lvl>
  </w:abstractNum>
  <w:num w:numId="1">
    <w:abstractNumId w:val="9"/>
  </w:num>
  <w:num w:numId="2">
    <w:abstractNumId w:val="6"/>
  </w:num>
  <w:num w:numId="3">
    <w:abstractNumId w:val="5"/>
  </w:num>
  <w:num w:numId="4">
    <w:abstractNumId w:val="4"/>
  </w:num>
  <w:num w:numId="5">
    <w:abstractNumId w:val="1"/>
  </w:num>
  <w:num w:numId="6">
    <w:abstractNumId w:val="0"/>
  </w:num>
  <w:num w:numId="7">
    <w:abstractNumId w:val="7"/>
  </w:num>
  <w:num w:numId="8">
    <w:abstractNumId w:val="11"/>
  </w:num>
  <w:num w:numId="9">
    <w:abstractNumId w:val="8"/>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NGQ2MDM3YmJhYjVjNWZiZTkxNTQ3YzhmYTcxNjIifQ=="/>
  </w:docVars>
  <w:rsids>
    <w:rsidRoot w:val="53B52B8D"/>
    <w:rsid w:val="00B9622F"/>
    <w:rsid w:val="00D62D54"/>
    <w:rsid w:val="03D04BF8"/>
    <w:rsid w:val="03E55978"/>
    <w:rsid w:val="043B0C80"/>
    <w:rsid w:val="04C729AC"/>
    <w:rsid w:val="0587159A"/>
    <w:rsid w:val="05E277B3"/>
    <w:rsid w:val="06604B07"/>
    <w:rsid w:val="086D7FF5"/>
    <w:rsid w:val="08F42F07"/>
    <w:rsid w:val="098F7C46"/>
    <w:rsid w:val="09DA5F62"/>
    <w:rsid w:val="09F24FF9"/>
    <w:rsid w:val="0A3F568D"/>
    <w:rsid w:val="0A803795"/>
    <w:rsid w:val="0C605BA6"/>
    <w:rsid w:val="108551EB"/>
    <w:rsid w:val="10C262B8"/>
    <w:rsid w:val="122D178D"/>
    <w:rsid w:val="140B6B2E"/>
    <w:rsid w:val="143C5158"/>
    <w:rsid w:val="147A681B"/>
    <w:rsid w:val="15476080"/>
    <w:rsid w:val="15CB379A"/>
    <w:rsid w:val="17293484"/>
    <w:rsid w:val="177F50ED"/>
    <w:rsid w:val="17ED66BD"/>
    <w:rsid w:val="1826340E"/>
    <w:rsid w:val="18AC5CCF"/>
    <w:rsid w:val="18DB41A3"/>
    <w:rsid w:val="18FE5E22"/>
    <w:rsid w:val="1A9C62E3"/>
    <w:rsid w:val="1C1F0288"/>
    <w:rsid w:val="1E33472F"/>
    <w:rsid w:val="1E913D35"/>
    <w:rsid w:val="222679F7"/>
    <w:rsid w:val="23092ED4"/>
    <w:rsid w:val="25245CC9"/>
    <w:rsid w:val="259B0C32"/>
    <w:rsid w:val="268670B2"/>
    <w:rsid w:val="29973AA3"/>
    <w:rsid w:val="2A8754EB"/>
    <w:rsid w:val="2D6A4941"/>
    <w:rsid w:val="2DFB0E33"/>
    <w:rsid w:val="2E3C0899"/>
    <w:rsid w:val="315423FA"/>
    <w:rsid w:val="33964CD7"/>
    <w:rsid w:val="345C75D9"/>
    <w:rsid w:val="356568A9"/>
    <w:rsid w:val="35F4366C"/>
    <w:rsid w:val="36ED013F"/>
    <w:rsid w:val="384F0C8B"/>
    <w:rsid w:val="39AF1254"/>
    <w:rsid w:val="3A46137C"/>
    <w:rsid w:val="3F0F4898"/>
    <w:rsid w:val="40716BF7"/>
    <w:rsid w:val="41F51F50"/>
    <w:rsid w:val="42941C47"/>
    <w:rsid w:val="45A51581"/>
    <w:rsid w:val="465E564E"/>
    <w:rsid w:val="486B0860"/>
    <w:rsid w:val="499553E0"/>
    <w:rsid w:val="49A56E1E"/>
    <w:rsid w:val="4CCD51B3"/>
    <w:rsid w:val="4D144C52"/>
    <w:rsid w:val="4E3E311D"/>
    <w:rsid w:val="4F0B44AE"/>
    <w:rsid w:val="4F9FC0B4"/>
    <w:rsid w:val="53B52B8D"/>
    <w:rsid w:val="56295F11"/>
    <w:rsid w:val="57D12FE7"/>
    <w:rsid w:val="57FD44E6"/>
    <w:rsid w:val="583F62D8"/>
    <w:rsid w:val="583F79EB"/>
    <w:rsid w:val="584C0242"/>
    <w:rsid w:val="589F3108"/>
    <w:rsid w:val="59152893"/>
    <w:rsid w:val="59987EC2"/>
    <w:rsid w:val="5D186A5C"/>
    <w:rsid w:val="5E9B08D3"/>
    <w:rsid w:val="5ED754D2"/>
    <w:rsid w:val="6008696A"/>
    <w:rsid w:val="6017458F"/>
    <w:rsid w:val="6201050E"/>
    <w:rsid w:val="63D0649C"/>
    <w:rsid w:val="64002E5C"/>
    <w:rsid w:val="64345DE6"/>
    <w:rsid w:val="64AF0BBC"/>
    <w:rsid w:val="65D22EF0"/>
    <w:rsid w:val="66D75464"/>
    <w:rsid w:val="686E7662"/>
    <w:rsid w:val="68FC5484"/>
    <w:rsid w:val="6A7A48B2"/>
    <w:rsid w:val="6D97DE58"/>
    <w:rsid w:val="6DFEA7B7"/>
    <w:rsid w:val="6E410621"/>
    <w:rsid w:val="6EB90F9E"/>
    <w:rsid w:val="6F54601A"/>
    <w:rsid w:val="6F9F29F7"/>
    <w:rsid w:val="6FF902AE"/>
    <w:rsid w:val="71BFB73A"/>
    <w:rsid w:val="71FB0AE0"/>
    <w:rsid w:val="746C2AC3"/>
    <w:rsid w:val="75757044"/>
    <w:rsid w:val="7647619E"/>
    <w:rsid w:val="76E12563"/>
    <w:rsid w:val="7765DB8C"/>
    <w:rsid w:val="77F79321"/>
    <w:rsid w:val="7B7EAA89"/>
    <w:rsid w:val="7BB76067"/>
    <w:rsid w:val="7BFB1121"/>
    <w:rsid w:val="7CCE7775"/>
    <w:rsid w:val="7DF9868F"/>
    <w:rsid w:val="7E7EC38E"/>
    <w:rsid w:val="7F174DAF"/>
    <w:rsid w:val="A97B5CC1"/>
    <w:rsid w:val="B1ED92CA"/>
    <w:rsid w:val="B5F7B12B"/>
    <w:rsid w:val="B9F9B7DD"/>
    <w:rsid w:val="BBBF7779"/>
    <w:rsid w:val="BBE72576"/>
    <w:rsid w:val="C677ADD3"/>
    <w:rsid w:val="CEFBD112"/>
    <w:rsid w:val="CFB790EF"/>
    <w:rsid w:val="DDF02C02"/>
    <w:rsid w:val="DF3564DC"/>
    <w:rsid w:val="DFAE09B9"/>
    <w:rsid w:val="F39AC5AA"/>
    <w:rsid w:val="F3DDA093"/>
    <w:rsid w:val="FBF7D286"/>
    <w:rsid w:val="FF6EBD9B"/>
    <w:rsid w:val="FFBE8356"/>
    <w:rsid w:val="FFD53427"/>
    <w:rsid w:val="FFFA183C"/>
    <w:rsid w:val="FFFC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pPr>
      <w:suppressAutoHyphens w:val="0"/>
    </w:pPr>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61"/>
    <w:basedOn w:val="10"/>
    <w:qFormat/>
    <w:uiPriority w:val="0"/>
    <w:rPr>
      <w:rFonts w:hint="eastAsia" w:ascii="宋体" w:hAnsi="宋体" w:eastAsia="宋体" w:cs="宋体"/>
      <w:color w:val="000000"/>
      <w:sz w:val="20"/>
      <w:szCs w:val="20"/>
      <w:u w:val="none"/>
    </w:rPr>
  </w:style>
  <w:style w:type="character" w:customStyle="1" w:styleId="16">
    <w:name w:val="font51"/>
    <w:basedOn w:val="10"/>
    <w:qFormat/>
    <w:uiPriority w:val="0"/>
    <w:rPr>
      <w:rFonts w:hint="eastAsia" w:ascii="仿宋" w:hAnsi="仿宋" w:eastAsia="仿宋" w:cs="仿宋"/>
      <w:color w:val="FF0000"/>
      <w:sz w:val="22"/>
      <w:szCs w:val="22"/>
      <w:u w:val="none"/>
    </w:rPr>
  </w:style>
  <w:style w:type="paragraph" w:customStyle="1" w:styleId="17">
    <w:name w:val="二级无"/>
    <w:basedOn w:val="18"/>
    <w:qFormat/>
    <w:uiPriority w:val="0"/>
    <w:pPr>
      <w:spacing w:beforeLines="0" w:afterLines="0"/>
    </w:pPr>
    <w:rPr>
      <w:rFonts w:ascii="宋体" w:eastAsia="宋体"/>
    </w:rPr>
  </w:style>
  <w:style w:type="paragraph" w:customStyle="1" w:styleId="18">
    <w:name w:val="二级条标题"/>
    <w:basedOn w:val="19"/>
    <w:next w:val="20"/>
    <w:qFormat/>
    <w:uiPriority w:val="0"/>
    <w:pPr>
      <w:numPr>
        <w:ilvl w:val="2"/>
        <w:numId w:val="1"/>
      </w:numPr>
      <w:spacing w:before="50" w:after="50"/>
      <w:outlineLvl w:val="3"/>
    </w:pPr>
  </w:style>
  <w:style w:type="paragraph" w:customStyle="1" w:styleId="19">
    <w:name w:val="一级条标题"/>
    <w:next w:val="20"/>
    <w:qFormat/>
    <w:uiPriority w:val="0"/>
    <w:pPr>
      <w:spacing w:beforeLines="50" w:afterLines="50"/>
      <w:outlineLvl w:val="2"/>
    </w:pPr>
    <w:rPr>
      <w:rFonts w:ascii="黑体" w:hAnsi="Times New Roman" w:eastAsia="黑体" w:cs="Times New Roman"/>
      <w:kern w:val="0"/>
      <w:sz w:val="21"/>
      <w:szCs w:val="21"/>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168</Pages>
  <Words>1684</Words>
  <Characters>1883</Characters>
  <Lines>0</Lines>
  <Paragraphs>0</Paragraphs>
  <TotalTime>4</TotalTime>
  <ScaleCrop>false</ScaleCrop>
  <LinksUpToDate>false</LinksUpToDate>
  <CharactersWithSpaces>1892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2022-04-13T19:57:00Z</dcterms:created>
  <dc:creator>administrator</dc:creator>
  <cp:lastModifiedBy>wy</cp:lastModifiedBy>
  <cp:lastPrinted>2024-07-19T02:53:00Z</cp:lastPrinted>
  <dcterms:modified xsi:type="dcterms:W3CDTF">2026-02-12T07:20:49Z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6417CFF8000542E2A581390F0926D0A9_13</vt:lpwstr>
  </property>
  <property fmtid="{D5CDD505-2E9C-101B-9397-08002B2CF9AE}" pid="4" name="KSOTemplateDocerSaveRecord">
    <vt:lpwstr>eyJoZGlkIjoiODRkNTdlMGE4Njk5MDE1OWFmMjA0MjllYmU3NTlhZjYiLCJ1c2VySWQiOiIyNTQxOTc3NDIifQ==</vt:lpwstr>
  </property>
</Properties>
</file>